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543E" w14:textId="24E30433" w:rsidR="00BE3029" w:rsidRDefault="000250C1">
      <w:pPr>
        <w:jc w:val="right"/>
        <w:rPr>
          <w:b/>
          <w:sz w:val="22"/>
          <w:szCs w:val="22"/>
        </w:rPr>
      </w:pPr>
      <w:r>
        <w:rPr>
          <w:b/>
          <w:sz w:val="22"/>
          <w:szCs w:val="22"/>
        </w:rPr>
        <w:t xml:space="preserve">Nr postępowania </w:t>
      </w:r>
      <w:r w:rsidR="009C7464">
        <w:t>3.ZP.2022</w:t>
      </w:r>
    </w:p>
    <w:p w14:paraId="2C21B7E0" w14:textId="77777777" w:rsidR="00BE3029" w:rsidRDefault="00BE3029">
      <w:pPr>
        <w:pStyle w:val="Nagwek"/>
        <w:ind w:firstLine="284"/>
        <w:jc w:val="both"/>
        <w:rPr>
          <w:rFonts w:ascii="Times New Roman" w:hAnsi="Times New Roman" w:cs="Times New Roman"/>
        </w:rPr>
      </w:pPr>
    </w:p>
    <w:p w14:paraId="2497CEB0" w14:textId="77777777" w:rsidR="00BE3029" w:rsidRDefault="00BE3029">
      <w:pPr>
        <w:jc w:val="both"/>
        <w:rPr>
          <w:sz w:val="22"/>
          <w:szCs w:val="22"/>
        </w:rPr>
      </w:pPr>
    </w:p>
    <w:p w14:paraId="6EE10642" w14:textId="77777777" w:rsidR="00BE3029" w:rsidRDefault="000250C1">
      <w:pPr>
        <w:pStyle w:val="Tekstpodstawowy"/>
        <w:ind w:firstLine="284"/>
        <w:jc w:val="center"/>
        <w:rPr>
          <w:color w:val="000000"/>
        </w:rPr>
      </w:pPr>
      <w:r>
        <w:rPr>
          <w:b w:val="0"/>
          <w:color w:val="000000"/>
          <w:sz w:val="22"/>
          <w:szCs w:val="22"/>
        </w:rPr>
        <w:t xml:space="preserve">SPECYFIKACJA WARUNKÓW ZAMÓWIENIA (SWZ) </w:t>
      </w:r>
    </w:p>
    <w:p w14:paraId="49BA0764" w14:textId="77777777" w:rsidR="00BE3029" w:rsidRDefault="000250C1">
      <w:pPr>
        <w:pStyle w:val="Tekstpodstawowy"/>
        <w:ind w:firstLine="284"/>
        <w:jc w:val="center"/>
        <w:rPr>
          <w:color w:val="000000"/>
        </w:rPr>
      </w:pPr>
      <w:r>
        <w:rPr>
          <w:b w:val="0"/>
          <w:color w:val="000000"/>
          <w:sz w:val="22"/>
          <w:szCs w:val="22"/>
        </w:rPr>
        <w:t>w postępowaniu przetargowym prowadzonym w trybie podstawowym na realizację zadania pod nazwą: WYKONANIE STUDNI WIERCONEJ NR S-3</w:t>
      </w:r>
    </w:p>
    <w:p w14:paraId="00BA5316" w14:textId="77777777" w:rsidR="00BE3029" w:rsidRDefault="000250C1">
      <w:pPr>
        <w:pStyle w:val="Tekstpodstawowy"/>
        <w:ind w:firstLine="284"/>
        <w:jc w:val="center"/>
        <w:rPr>
          <w:color w:val="000000"/>
        </w:rPr>
      </w:pPr>
      <w:r>
        <w:rPr>
          <w:b w:val="0"/>
          <w:color w:val="000000"/>
          <w:sz w:val="22"/>
          <w:szCs w:val="22"/>
        </w:rPr>
        <w:t>POŁOŻONEJ NA DZIAŁCE NR 304/30 OBRĘB ŻÓRAWINA</w:t>
      </w:r>
    </w:p>
    <w:p w14:paraId="0712189C" w14:textId="77777777" w:rsidR="00BE3029" w:rsidRDefault="000250C1">
      <w:pPr>
        <w:pStyle w:val="Tekstpodstawowy"/>
        <w:ind w:firstLine="284"/>
        <w:jc w:val="center"/>
        <w:rPr>
          <w:color w:val="000000"/>
        </w:rPr>
      </w:pPr>
      <w:r>
        <w:rPr>
          <w:b w:val="0"/>
          <w:color w:val="000000"/>
          <w:sz w:val="22"/>
          <w:szCs w:val="22"/>
        </w:rPr>
        <w:t>W MIEJSCOWOŚCI ŻÓRAWINA</w:t>
      </w:r>
    </w:p>
    <w:p w14:paraId="5C46D331" w14:textId="77777777" w:rsidR="00BE3029" w:rsidRDefault="00BE3029">
      <w:pPr>
        <w:pStyle w:val="Tekstpodstawowy"/>
        <w:rPr>
          <w:b w:val="0"/>
          <w:color w:val="000000"/>
          <w:sz w:val="22"/>
          <w:szCs w:val="22"/>
        </w:rPr>
      </w:pPr>
    </w:p>
    <w:p w14:paraId="2420DED3" w14:textId="77777777" w:rsidR="00BE3029" w:rsidRDefault="00BE3029">
      <w:pPr>
        <w:pStyle w:val="Tekstpodstawowy"/>
        <w:rPr>
          <w:b w:val="0"/>
          <w:color w:val="000000"/>
          <w:sz w:val="22"/>
          <w:szCs w:val="22"/>
        </w:rPr>
      </w:pPr>
    </w:p>
    <w:p w14:paraId="1C11028C" w14:textId="77777777" w:rsidR="00BE3029" w:rsidRDefault="00BE3029">
      <w:pPr>
        <w:pStyle w:val="Tekstpodstawowy"/>
        <w:rPr>
          <w:b w:val="0"/>
          <w:color w:val="000000"/>
          <w:sz w:val="22"/>
          <w:szCs w:val="22"/>
        </w:rPr>
      </w:pPr>
    </w:p>
    <w:p w14:paraId="539B69AF" w14:textId="77777777" w:rsidR="00BE3029" w:rsidRDefault="000250C1">
      <w:pPr>
        <w:pStyle w:val="Tekstpodstawowy"/>
        <w:rPr>
          <w:b w:val="0"/>
          <w:color w:val="000000"/>
          <w:sz w:val="22"/>
          <w:szCs w:val="22"/>
        </w:rPr>
      </w:pPr>
      <w:r>
        <w:rPr>
          <w:b w:val="0"/>
          <w:color w:val="000000"/>
          <w:sz w:val="22"/>
          <w:szCs w:val="22"/>
        </w:rPr>
        <w:t>Załączniki do SWZ:</w:t>
      </w:r>
    </w:p>
    <w:p w14:paraId="0C323A97" w14:textId="77777777" w:rsidR="00BE3029" w:rsidRDefault="00BE3029">
      <w:pPr>
        <w:pStyle w:val="Tekstpodstawowy"/>
        <w:ind w:firstLine="284"/>
        <w:rPr>
          <w:sz w:val="22"/>
          <w:szCs w:val="22"/>
        </w:rPr>
      </w:pPr>
    </w:p>
    <w:p w14:paraId="7DFE686D" w14:textId="77777777" w:rsidR="00BE3029" w:rsidRDefault="00BE3029">
      <w:pPr>
        <w:jc w:val="both"/>
        <w:rPr>
          <w:b/>
          <w:sz w:val="22"/>
          <w:szCs w:val="22"/>
        </w:rPr>
      </w:pPr>
    </w:p>
    <w:p w14:paraId="23F918EF" w14:textId="77777777" w:rsidR="00BE3029" w:rsidRDefault="000250C1">
      <w:pPr>
        <w:rPr>
          <w:b/>
          <w:sz w:val="22"/>
          <w:szCs w:val="22"/>
        </w:rPr>
      </w:pPr>
      <w:r>
        <w:rPr>
          <w:b/>
          <w:sz w:val="22"/>
          <w:szCs w:val="22"/>
        </w:rPr>
        <w:t>Załącznik nr 1  - formularz oferty.</w:t>
      </w:r>
    </w:p>
    <w:p w14:paraId="263E3BB4" w14:textId="77777777" w:rsidR="00BE3029" w:rsidRDefault="000250C1">
      <w:r>
        <w:rPr>
          <w:b/>
          <w:sz w:val="22"/>
          <w:szCs w:val="22"/>
        </w:rPr>
        <w:t xml:space="preserve">Załącznik nr 2  - Oświadczenie o braku podstaw wykluczenia i spełniania warunków udziału w postępowaniu, o którym mowa w art. 125 ust. 1 </w:t>
      </w:r>
      <w:proofErr w:type="spellStart"/>
      <w:r>
        <w:rPr>
          <w:b/>
          <w:sz w:val="22"/>
          <w:szCs w:val="22"/>
        </w:rPr>
        <w:t>uPzp</w:t>
      </w:r>
      <w:proofErr w:type="spellEnd"/>
      <w:r>
        <w:rPr>
          <w:b/>
          <w:sz w:val="22"/>
          <w:szCs w:val="22"/>
        </w:rPr>
        <w:t>.</w:t>
      </w:r>
    </w:p>
    <w:p w14:paraId="3C8528AE" w14:textId="77777777" w:rsidR="00BE3029" w:rsidRDefault="000250C1">
      <w:r>
        <w:rPr>
          <w:b/>
          <w:sz w:val="22"/>
          <w:szCs w:val="22"/>
        </w:rPr>
        <w:t>Załącznik nr 3  - Zobowiązanie podmiotu oddającego zasoby.</w:t>
      </w:r>
    </w:p>
    <w:p w14:paraId="5B766F34" w14:textId="77777777" w:rsidR="00BE3029" w:rsidRDefault="000250C1">
      <w:r>
        <w:rPr>
          <w:b/>
          <w:sz w:val="22"/>
          <w:szCs w:val="22"/>
        </w:rPr>
        <w:t>Załącznik nr 4  - Wykaz robót budowlanych.</w:t>
      </w:r>
    </w:p>
    <w:p w14:paraId="69950F7B" w14:textId="77777777" w:rsidR="00BE3029" w:rsidRDefault="000250C1">
      <w:r>
        <w:rPr>
          <w:b/>
          <w:sz w:val="22"/>
          <w:szCs w:val="22"/>
        </w:rPr>
        <w:t>Załącznik nr 5  - Wykaz osób.</w:t>
      </w:r>
    </w:p>
    <w:p w14:paraId="167FC99D" w14:textId="77777777" w:rsidR="00BE3029" w:rsidRDefault="000250C1">
      <w:r>
        <w:rPr>
          <w:b/>
          <w:sz w:val="22"/>
          <w:szCs w:val="22"/>
        </w:rPr>
        <w:t>Załącznik nr 6  - Projekt robót geologicznych + decyzja zatwierdzająca.</w:t>
      </w:r>
    </w:p>
    <w:p w14:paraId="3F663D0A" w14:textId="77777777" w:rsidR="00BE3029" w:rsidRDefault="000250C1">
      <w:pPr>
        <w:rPr>
          <w:b/>
          <w:sz w:val="22"/>
          <w:szCs w:val="22"/>
        </w:rPr>
      </w:pPr>
      <w:r>
        <w:rPr>
          <w:b/>
          <w:sz w:val="22"/>
          <w:szCs w:val="22"/>
        </w:rPr>
        <w:t>Załącznik nr 7  - projekt umowy.</w:t>
      </w:r>
    </w:p>
    <w:p w14:paraId="50407A87" w14:textId="77777777" w:rsidR="00BE3029" w:rsidRDefault="000250C1">
      <w:r>
        <w:rPr>
          <w:b/>
          <w:sz w:val="22"/>
          <w:szCs w:val="22"/>
        </w:rPr>
        <w:t xml:space="preserve">Załącznik nr 8  - Oświadczenie Wykonawcy o aktualności informacji zawartych w oświadczeniu, o którym mowa w art. 125 ust 1 </w:t>
      </w:r>
      <w:proofErr w:type="spellStart"/>
      <w:r>
        <w:rPr>
          <w:b/>
          <w:sz w:val="22"/>
          <w:szCs w:val="22"/>
        </w:rPr>
        <w:t>uPzp</w:t>
      </w:r>
      <w:proofErr w:type="spellEnd"/>
      <w:r>
        <w:rPr>
          <w:b/>
          <w:sz w:val="22"/>
          <w:szCs w:val="22"/>
        </w:rPr>
        <w:t>.</w:t>
      </w:r>
    </w:p>
    <w:p w14:paraId="54A97B56" w14:textId="77777777" w:rsidR="00BE3029" w:rsidRDefault="000250C1">
      <w:r>
        <w:rPr>
          <w:b/>
          <w:sz w:val="22"/>
          <w:szCs w:val="22"/>
        </w:rPr>
        <w:t>Załącznik nr 9  - Oświadczenie wykonawców wspólnie ubiegających się o udzielenie zamówienia.</w:t>
      </w:r>
    </w:p>
    <w:p w14:paraId="04ED7A79" w14:textId="77777777" w:rsidR="00BE3029" w:rsidRDefault="00BE3029">
      <w:pPr>
        <w:jc w:val="both"/>
        <w:rPr>
          <w:b/>
          <w:sz w:val="22"/>
          <w:szCs w:val="22"/>
        </w:rPr>
      </w:pPr>
    </w:p>
    <w:p w14:paraId="25801A79" w14:textId="77777777" w:rsidR="00BE3029" w:rsidRDefault="00BE3029">
      <w:pPr>
        <w:jc w:val="both"/>
        <w:rPr>
          <w:b/>
          <w:sz w:val="22"/>
          <w:szCs w:val="22"/>
        </w:rPr>
      </w:pPr>
    </w:p>
    <w:p w14:paraId="3E84555F" w14:textId="77777777" w:rsidR="00BE3029" w:rsidRDefault="00BE3029">
      <w:pPr>
        <w:jc w:val="both"/>
        <w:rPr>
          <w:b/>
          <w:sz w:val="22"/>
          <w:szCs w:val="22"/>
        </w:rPr>
      </w:pPr>
    </w:p>
    <w:p w14:paraId="75CBE6F0" w14:textId="77777777" w:rsidR="00BE3029" w:rsidRDefault="00BE3029">
      <w:pPr>
        <w:jc w:val="both"/>
        <w:rPr>
          <w:b/>
          <w:sz w:val="22"/>
          <w:szCs w:val="22"/>
        </w:rPr>
      </w:pPr>
    </w:p>
    <w:p w14:paraId="2A6785B1" w14:textId="77777777" w:rsidR="00BE3029" w:rsidRDefault="00BE3029">
      <w:pPr>
        <w:jc w:val="both"/>
        <w:rPr>
          <w:b/>
          <w:sz w:val="22"/>
          <w:szCs w:val="22"/>
        </w:rPr>
      </w:pPr>
    </w:p>
    <w:p w14:paraId="60809E8E" w14:textId="77777777" w:rsidR="00BE3029" w:rsidRDefault="00BE3029">
      <w:pPr>
        <w:jc w:val="both"/>
        <w:rPr>
          <w:b/>
          <w:sz w:val="22"/>
          <w:szCs w:val="22"/>
        </w:rPr>
      </w:pPr>
    </w:p>
    <w:p w14:paraId="414FA3D3" w14:textId="77777777" w:rsidR="00BE3029" w:rsidRDefault="00BE3029">
      <w:pPr>
        <w:jc w:val="both"/>
        <w:rPr>
          <w:b/>
          <w:sz w:val="22"/>
          <w:szCs w:val="22"/>
        </w:rPr>
      </w:pPr>
    </w:p>
    <w:p w14:paraId="274CA142" w14:textId="77777777" w:rsidR="00BE3029" w:rsidRDefault="00BE3029">
      <w:pPr>
        <w:jc w:val="both"/>
        <w:rPr>
          <w:b/>
          <w:sz w:val="22"/>
          <w:szCs w:val="22"/>
        </w:rPr>
      </w:pPr>
    </w:p>
    <w:p w14:paraId="41D31F04" w14:textId="77777777" w:rsidR="00BE3029" w:rsidRDefault="00BE3029">
      <w:pPr>
        <w:jc w:val="both"/>
        <w:rPr>
          <w:b/>
          <w:sz w:val="22"/>
          <w:szCs w:val="22"/>
        </w:rPr>
      </w:pPr>
    </w:p>
    <w:p w14:paraId="5B59C594" w14:textId="77777777" w:rsidR="00BE3029" w:rsidRDefault="00BE3029">
      <w:pPr>
        <w:jc w:val="both"/>
        <w:rPr>
          <w:sz w:val="22"/>
          <w:szCs w:val="22"/>
        </w:rPr>
      </w:pPr>
      <w:bookmarkStart w:id="0" w:name="_Hlk45276338"/>
      <w:bookmarkEnd w:id="0"/>
    </w:p>
    <w:p w14:paraId="1DFD928A" w14:textId="77777777" w:rsidR="00BE3029" w:rsidRDefault="00BE3029">
      <w:pPr>
        <w:ind w:left="2124" w:firstLine="708"/>
        <w:jc w:val="both"/>
        <w:rPr>
          <w:b/>
          <w:sz w:val="22"/>
          <w:szCs w:val="22"/>
          <w:u w:val="single"/>
        </w:rPr>
      </w:pPr>
    </w:p>
    <w:p w14:paraId="23EB6E75" w14:textId="77777777" w:rsidR="00BE3029" w:rsidRDefault="00BE3029">
      <w:pPr>
        <w:ind w:left="2124" w:firstLine="708"/>
        <w:jc w:val="both"/>
        <w:rPr>
          <w:b/>
          <w:sz w:val="22"/>
          <w:szCs w:val="22"/>
          <w:u w:val="single"/>
        </w:rPr>
      </w:pPr>
    </w:p>
    <w:p w14:paraId="19F94C6F" w14:textId="77777777" w:rsidR="00BE3029" w:rsidRDefault="00BE3029">
      <w:pPr>
        <w:ind w:left="2124" w:firstLine="708"/>
        <w:jc w:val="both"/>
        <w:rPr>
          <w:b/>
          <w:sz w:val="22"/>
          <w:szCs w:val="22"/>
          <w:u w:val="single"/>
        </w:rPr>
      </w:pPr>
    </w:p>
    <w:p w14:paraId="0BF5EE35" w14:textId="77777777" w:rsidR="00BE3029" w:rsidRDefault="00BE3029">
      <w:pPr>
        <w:ind w:left="2124" w:firstLine="708"/>
        <w:jc w:val="both"/>
        <w:rPr>
          <w:b/>
          <w:sz w:val="22"/>
          <w:szCs w:val="22"/>
          <w:u w:val="single"/>
        </w:rPr>
      </w:pPr>
    </w:p>
    <w:p w14:paraId="74C01D59" w14:textId="77777777" w:rsidR="00BE3029" w:rsidRDefault="00BE3029">
      <w:pPr>
        <w:ind w:left="2124" w:firstLine="708"/>
        <w:jc w:val="both"/>
        <w:rPr>
          <w:b/>
          <w:sz w:val="22"/>
          <w:szCs w:val="22"/>
          <w:u w:val="single"/>
        </w:rPr>
      </w:pPr>
    </w:p>
    <w:p w14:paraId="0932E515" w14:textId="77777777" w:rsidR="00BE3029" w:rsidRDefault="00BE3029">
      <w:pPr>
        <w:ind w:left="2124" w:firstLine="708"/>
        <w:jc w:val="both"/>
        <w:rPr>
          <w:b/>
          <w:sz w:val="22"/>
          <w:szCs w:val="22"/>
          <w:u w:val="single"/>
        </w:rPr>
      </w:pPr>
    </w:p>
    <w:p w14:paraId="008B12F3" w14:textId="77777777" w:rsidR="00BE3029" w:rsidRDefault="00BE3029">
      <w:pPr>
        <w:ind w:left="2124" w:firstLine="708"/>
        <w:jc w:val="both"/>
        <w:rPr>
          <w:b/>
          <w:sz w:val="22"/>
          <w:szCs w:val="22"/>
          <w:u w:val="single"/>
        </w:rPr>
      </w:pPr>
    </w:p>
    <w:p w14:paraId="7262B038" w14:textId="77777777" w:rsidR="00BE3029" w:rsidRDefault="000250C1">
      <w:pPr>
        <w:ind w:left="2124" w:firstLine="708"/>
        <w:jc w:val="both"/>
        <w:rPr>
          <w:b/>
          <w:sz w:val="22"/>
          <w:szCs w:val="22"/>
          <w:u w:val="single"/>
        </w:rPr>
      </w:pPr>
      <w:r>
        <w:rPr>
          <w:b/>
          <w:sz w:val="22"/>
          <w:szCs w:val="22"/>
          <w:u w:val="single"/>
        </w:rPr>
        <w:t xml:space="preserve">  </w:t>
      </w:r>
    </w:p>
    <w:p w14:paraId="4F0F3A2C" w14:textId="77777777" w:rsidR="00BE3029" w:rsidRDefault="00BE3029">
      <w:pPr>
        <w:ind w:left="2124" w:firstLine="708"/>
        <w:jc w:val="both"/>
        <w:rPr>
          <w:b/>
          <w:sz w:val="22"/>
          <w:szCs w:val="22"/>
          <w:u w:val="single"/>
        </w:rPr>
      </w:pPr>
    </w:p>
    <w:p w14:paraId="163789AC" w14:textId="77777777" w:rsidR="00BE3029" w:rsidRDefault="00BE3029">
      <w:pPr>
        <w:ind w:left="2124" w:firstLine="708"/>
        <w:jc w:val="both"/>
        <w:rPr>
          <w:b/>
          <w:sz w:val="22"/>
          <w:szCs w:val="22"/>
          <w:u w:val="single"/>
        </w:rPr>
      </w:pPr>
    </w:p>
    <w:p w14:paraId="6BA93D3C" w14:textId="77777777" w:rsidR="00BE3029" w:rsidRDefault="00BE3029">
      <w:pPr>
        <w:ind w:left="2124" w:firstLine="708"/>
        <w:jc w:val="both"/>
        <w:rPr>
          <w:b/>
          <w:sz w:val="22"/>
          <w:szCs w:val="22"/>
          <w:u w:val="single"/>
        </w:rPr>
      </w:pPr>
    </w:p>
    <w:p w14:paraId="569F1803" w14:textId="77777777" w:rsidR="00BE3029" w:rsidRDefault="00BE3029">
      <w:pPr>
        <w:ind w:left="2124" w:firstLine="708"/>
        <w:jc w:val="both"/>
        <w:rPr>
          <w:b/>
          <w:sz w:val="22"/>
          <w:szCs w:val="22"/>
          <w:u w:val="single"/>
        </w:rPr>
      </w:pPr>
    </w:p>
    <w:p w14:paraId="3069169D" w14:textId="77777777" w:rsidR="00BE3029" w:rsidRDefault="00BE3029">
      <w:pPr>
        <w:ind w:left="2124" w:firstLine="708"/>
        <w:jc w:val="both"/>
        <w:rPr>
          <w:b/>
          <w:sz w:val="22"/>
          <w:szCs w:val="22"/>
          <w:u w:val="single"/>
        </w:rPr>
      </w:pPr>
    </w:p>
    <w:p w14:paraId="4A95519D" w14:textId="77777777" w:rsidR="00BE3029" w:rsidRDefault="00BE3029">
      <w:pPr>
        <w:ind w:left="2124" w:firstLine="708"/>
        <w:jc w:val="both"/>
        <w:rPr>
          <w:b/>
          <w:sz w:val="22"/>
          <w:szCs w:val="22"/>
          <w:u w:val="single"/>
        </w:rPr>
      </w:pPr>
    </w:p>
    <w:p w14:paraId="5D68BFF0" w14:textId="77777777" w:rsidR="00BE3029" w:rsidRDefault="000250C1">
      <w:pPr>
        <w:ind w:left="2124" w:firstLine="708"/>
        <w:jc w:val="both"/>
        <w:rPr>
          <w:b/>
          <w:sz w:val="22"/>
          <w:szCs w:val="22"/>
          <w:u w:val="single"/>
        </w:rPr>
      </w:pPr>
      <w:r>
        <w:rPr>
          <w:b/>
          <w:sz w:val="22"/>
          <w:szCs w:val="22"/>
          <w:u w:val="single"/>
        </w:rPr>
        <w:t>Żórawina, kwiecień 2022 r.</w:t>
      </w:r>
    </w:p>
    <w:p w14:paraId="1698341B" w14:textId="77777777" w:rsidR="00BE3029" w:rsidRDefault="00BE3029">
      <w:pPr>
        <w:ind w:left="2124" w:firstLine="708"/>
        <w:jc w:val="both"/>
        <w:rPr>
          <w:sz w:val="22"/>
          <w:u w:val="single"/>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543DFB42" w14:textId="77777777">
        <w:trPr>
          <w:trHeight w:val="390"/>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6813A215" w14:textId="77777777" w:rsidR="00BE3029" w:rsidRDefault="000250C1">
            <w:pPr>
              <w:pStyle w:val="Zawartotabeli"/>
              <w:widowControl w:val="0"/>
              <w:numPr>
                <w:ilvl w:val="0"/>
                <w:numId w:val="1"/>
              </w:numPr>
              <w:rPr>
                <w:rFonts w:ascii="Times New Roman" w:eastAsia="Times New Roman" w:hAnsi="Times New Roman" w:cs="Times New Roman"/>
                <w:b/>
                <w:color w:val="FFFFFF"/>
                <w:kern w:val="0"/>
                <w:lang w:eastAsia="ar-SA"/>
              </w:rPr>
            </w:pPr>
            <w:r>
              <w:rPr>
                <w:rFonts w:ascii="Times New Roman" w:eastAsia="Times New Roman" w:hAnsi="Times New Roman" w:cs="Times New Roman"/>
                <w:b/>
                <w:color w:val="FFFFFF"/>
                <w:kern w:val="0"/>
                <w:lang w:eastAsia="ar-SA"/>
              </w:rPr>
              <w:t>NAZWA ORAZ ADRES ZAMAWIAJĄCEGO</w:t>
            </w:r>
          </w:p>
        </w:tc>
      </w:tr>
    </w:tbl>
    <w:p w14:paraId="68DD07F0" w14:textId="77777777" w:rsidR="00BE3029" w:rsidRDefault="00BE3029">
      <w:pPr>
        <w:rPr>
          <w:rFonts w:eastAsia="Calibri"/>
          <w:color w:val="000000"/>
          <w:sz w:val="22"/>
          <w:szCs w:val="22"/>
        </w:rPr>
      </w:pPr>
    </w:p>
    <w:p w14:paraId="028670C9" w14:textId="77777777" w:rsidR="00BE3029" w:rsidRDefault="000250C1">
      <w:pPr>
        <w:pStyle w:val="Tekstpodstawowy"/>
        <w:numPr>
          <w:ilvl w:val="0"/>
          <w:numId w:val="2"/>
        </w:numPr>
        <w:jc w:val="left"/>
        <w:rPr>
          <w:b w:val="0"/>
        </w:rPr>
      </w:pPr>
      <w:r>
        <w:rPr>
          <w:rFonts w:eastAsia="Calibri"/>
          <w:b w:val="0"/>
          <w:color w:val="000000"/>
          <w:sz w:val="22"/>
          <w:szCs w:val="22"/>
        </w:rPr>
        <w:t>Zamawiający:</w:t>
      </w:r>
    </w:p>
    <w:p w14:paraId="7AA18663" w14:textId="77777777" w:rsidR="00BE3029" w:rsidRDefault="000250C1">
      <w:pPr>
        <w:pStyle w:val="Tekstpodstawowy"/>
        <w:jc w:val="left"/>
      </w:pPr>
      <w:r>
        <w:rPr>
          <w:rFonts w:eastAsia="Calibri"/>
          <w:b w:val="0"/>
          <w:color w:val="000000"/>
          <w:sz w:val="22"/>
          <w:szCs w:val="22"/>
        </w:rPr>
        <w:t xml:space="preserve">Gmina Żórawina </w:t>
      </w:r>
    </w:p>
    <w:p w14:paraId="21AD8D17" w14:textId="77777777" w:rsidR="00BE3029" w:rsidRDefault="000250C1">
      <w:pPr>
        <w:pStyle w:val="Tekstpodstawowy"/>
        <w:jc w:val="left"/>
      </w:pPr>
      <w:r>
        <w:rPr>
          <w:rFonts w:eastAsia="Calibri"/>
          <w:b w:val="0"/>
          <w:color w:val="000000"/>
          <w:sz w:val="22"/>
          <w:szCs w:val="22"/>
        </w:rPr>
        <w:t xml:space="preserve">ul. Kolejowa 6, </w:t>
      </w:r>
    </w:p>
    <w:p w14:paraId="1A0A5EFC" w14:textId="77777777" w:rsidR="00BE3029" w:rsidRDefault="000250C1">
      <w:pPr>
        <w:pStyle w:val="Tekstpodstawowy"/>
        <w:jc w:val="left"/>
      </w:pPr>
      <w:r>
        <w:rPr>
          <w:rFonts w:eastAsia="Calibri"/>
          <w:b w:val="0"/>
          <w:color w:val="000000"/>
          <w:sz w:val="22"/>
          <w:szCs w:val="22"/>
        </w:rPr>
        <w:t xml:space="preserve">55-020 Żórawina, </w:t>
      </w:r>
    </w:p>
    <w:p w14:paraId="1AEAA2CB" w14:textId="77777777" w:rsidR="00BE3029" w:rsidRDefault="000250C1">
      <w:pPr>
        <w:pStyle w:val="Tekstpodstawowy"/>
        <w:jc w:val="left"/>
      </w:pPr>
      <w:r>
        <w:rPr>
          <w:rFonts w:eastAsia="Calibri"/>
          <w:b w:val="0"/>
          <w:color w:val="000000"/>
          <w:sz w:val="22"/>
          <w:szCs w:val="22"/>
        </w:rPr>
        <w:t xml:space="preserve">NIP 914-100-25-20, </w:t>
      </w:r>
    </w:p>
    <w:p w14:paraId="367416E5" w14:textId="77777777" w:rsidR="00BE3029" w:rsidRDefault="000250C1">
      <w:pPr>
        <w:pStyle w:val="Tekstpodstawowy"/>
        <w:jc w:val="left"/>
      </w:pPr>
      <w:r>
        <w:rPr>
          <w:rFonts w:eastAsia="Calibri"/>
          <w:b w:val="0"/>
          <w:color w:val="000000"/>
          <w:sz w:val="22"/>
          <w:szCs w:val="22"/>
        </w:rPr>
        <w:t>Regon 931 935 141,</w:t>
      </w:r>
      <w:r>
        <w:rPr>
          <w:rFonts w:eastAsia="Calibri"/>
          <w:b w:val="0"/>
          <w:color w:val="000000"/>
          <w:sz w:val="22"/>
          <w:szCs w:val="22"/>
        </w:rPr>
        <w:br/>
        <w:t xml:space="preserve">reprezentowana przez </w:t>
      </w:r>
    </w:p>
    <w:p w14:paraId="1E9F1E2B" w14:textId="77777777" w:rsidR="00BE3029" w:rsidRDefault="000250C1">
      <w:pPr>
        <w:pStyle w:val="Tekstpodstawowy"/>
        <w:jc w:val="left"/>
        <w:rPr>
          <w:bCs/>
        </w:rPr>
      </w:pPr>
      <w:r>
        <w:rPr>
          <w:rFonts w:eastAsia="Calibri"/>
          <w:b w:val="0"/>
          <w:bCs/>
          <w:color w:val="000000"/>
          <w:sz w:val="22"/>
          <w:szCs w:val="22"/>
        </w:rPr>
        <w:t>Gminny Zakład Gospodarki Komunalnej w Żórawinie, z siedzibą przy ul. Młyńskiej 9 w Węgrach (55-020 Żórawina)</w:t>
      </w:r>
    </w:p>
    <w:p w14:paraId="59551C54" w14:textId="77777777" w:rsidR="00BE3029" w:rsidRDefault="00BE3029">
      <w:pPr>
        <w:pStyle w:val="Tekstpodstawowy"/>
        <w:jc w:val="left"/>
        <w:rPr>
          <w:rFonts w:eastAsia="Calibri"/>
          <w:color w:val="000000"/>
          <w:sz w:val="22"/>
          <w:szCs w:val="22"/>
        </w:rPr>
      </w:pPr>
    </w:p>
    <w:p w14:paraId="312CB203" w14:textId="77777777" w:rsidR="00BE3029" w:rsidRDefault="000250C1">
      <w:pPr>
        <w:pStyle w:val="Tekstpodstawowy"/>
        <w:numPr>
          <w:ilvl w:val="0"/>
          <w:numId w:val="2"/>
        </w:numPr>
        <w:jc w:val="left"/>
        <w:rPr>
          <w:b w:val="0"/>
        </w:rPr>
      </w:pPr>
      <w:r>
        <w:rPr>
          <w:rFonts w:eastAsia="Calibri"/>
          <w:b w:val="0"/>
          <w:color w:val="000000"/>
          <w:sz w:val="22"/>
          <w:szCs w:val="22"/>
        </w:rPr>
        <w:t>Osoba</w:t>
      </w:r>
      <w:r>
        <w:rPr>
          <w:b w:val="0"/>
          <w:sz w:val="22"/>
          <w:szCs w:val="22"/>
        </w:rPr>
        <w:t xml:space="preserve"> uprawniona do komunikowania się z Wykonawcami: </w:t>
      </w:r>
    </w:p>
    <w:p w14:paraId="1AB5DB5C" w14:textId="77777777" w:rsidR="00BE3029" w:rsidRDefault="000250C1">
      <w:pPr>
        <w:pStyle w:val="Tekstpodstawowy"/>
        <w:ind w:left="720"/>
        <w:jc w:val="left"/>
        <w:rPr>
          <w:b w:val="0"/>
        </w:rPr>
      </w:pPr>
      <w:r>
        <w:rPr>
          <w:b w:val="0"/>
          <w:sz w:val="22"/>
          <w:szCs w:val="22"/>
        </w:rPr>
        <w:t xml:space="preserve">Marcin </w:t>
      </w:r>
      <w:proofErr w:type="spellStart"/>
      <w:r>
        <w:rPr>
          <w:b w:val="0"/>
          <w:sz w:val="22"/>
          <w:szCs w:val="22"/>
        </w:rPr>
        <w:t>Siewicki</w:t>
      </w:r>
      <w:proofErr w:type="spellEnd"/>
      <w:r>
        <w:rPr>
          <w:b w:val="0"/>
          <w:sz w:val="22"/>
          <w:szCs w:val="22"/>
        </w:rPr>
        <w:t xml:space="preserve"> poczta elektroniczna: sekretariat@wodociagizorawina.pl, telefon 506-180-774</w:t>
      </w:r>
    </w:p>
    <w:p w14:paraId="4DAD09B9" w14:textId="77777777" w:rsidR="00BE3029" w:rsidRDefault="000250C1">
      <w:pPr>
        <w:pStyle w:val="Tekstpodstawowy"/>
        <w:numPr>
          <w:ilvl w:val="0"/>
          <w:numId w:val="2"/>
        </w:numPr>
        <w:jc w:val="left"/>
        <w:rPr>
          <w:b w:val="0"/>
        </w:rPr>
      </w:pPr>
      <w:r>
        <w:rPr>
          <w:b w:val="0"/>
          <w:sz w:val="22"/>
          <w:szCs w:val="22"/>
        </w:rPr>
        <w:t>Strona internetowa prowadzonego postępowania:</w:t>
      </w:r>
      <w:r>
        <w:t xml:space="preserve"> </w:t>
      </w:r>
      <w:hyperlink r:id="rId8">
        <w:r>
          <w:rPr>
            <w:rStyle w:val="czeinternetowe"/>
            <w:sz w:val="22"/>
            <w:szCs w:val="22"/>
          </w:rPr>
          <w:t>https://wodociagizorawina.pl/przetargi/</w:t>
        </w:r>
      </w:hyperlink>
    </w:p>
    <w:p w14:paraId="025AEBFB" w14:textId="77777777" w:rsidR="00BE3029" w:rsidRDefault="000250C1">
      <w:pPr>
        <w:pStyle w:val="BodyText21"/>
        <w:numPr>
          <w:ilvl w:val="0"/>
          <w:numId w:val="2"/>
        </w:numPr>
        <w:tabs>
          <w:tab w:val="clear" w:pos="0"/>
        </w:tabs>
        <w:suppressAutoHyphens/>
        <w:spacing w:after="60"/>
      </w:pPr>
      <w:r>
        <w:rPr>
          <w:sz w:val="22"/>
          <w:szCs w:val="22"/>
        </w:rPr>
        <w:t>Elektroniczna Skrzynka Podawcza: /</w:t>
      </w:r>
      <w:r>
        <w:rPr>
          <w:rFonts w:cs="Arial"/>
          <w:color w:val="5B9BD5" w:themeColor="accent1"/>
          <w:shd w:val="clear" w:color="auto" w:fill="FFFFFF"/>
        </w:rPr>
        <w:t>GZGK (/GZGK/</w:t>
      </w:r>
      <w:proofErr w:type="spellStart"/>
      <w:r>
        <w:rPr>
          <w:rFonts w:cs="Arial"/>
          <w:color w:val="5B9BD5" w:themeColor="accent1"/>
          <w:shd w:val="clear" w:color="auto" w:fill="FFFFFF"/>
        </w:rPr>
        <w:t>SkrytkaESP</w:t>
      </w:r>
      <w:proofErr w:type="spellEnd"/>
      <w:r>
        <w:rPr>
          <w:rFonts w:cs="Arial"/>
          <w:color w:val="5B9BD5" w:themeColor="accent1"/>
          <w:shd w:val="clear" w:color="auto" w:fill="FFFFFF"/>
        </w:rPr>
        <w:t>)</w:t>
      </w:r>
      <w:r>
        <w:rPr>
          <w:color w:val="5B9BD5" w:themeColor="accent1"/>
          <w:sz w:val="22"/>
          <w:szCs w:val="22"/>
        </w:rPr>
        <w:t xml:space="preserve"> </w:t>
      </w:r>
      <w:r>
        <w:rPr>
          <w:sz w:val="22"/>
          <w:szCs w:val="22"/>
        </w:rPr>
        <w:t xml:space="preserve">znajdująca się na platformie </w:t>
      </w:r>
      <w:proofErr w:type="spellStart"/>
      <w:r>
        <w:rPr>
          <w:sz w:val="22"/>
          <w:szCs w:val="22"/>
        </w:rPr>
        <w:t>ePUAP</w:t>
      </w:r>
      <w:proofErr w:type="spellEnd"/>
      <w:r>
        <w:rPr>
          <w:sz w:val="22"/>
          <w:szCs w:val="22"/>
        </w:rPr>
        <w:t xml:space="preserve"> pod adresem </w:t>
      </w:r>
      <w:hyperlink r:id="rId9">
        <w:r>
          <w:rPr>
            <w:rStyle w:val="czeinternetowe"/>
            <w:rFonts w:eastAsiaTheme="majorEastAsia"/>
          </w:rPr>
          <w:t>https://epuap.gov.pl/wps/port</w:t>
        </w:r>
        <w:bookmarkStart w:id="1" w:name="_Hlk69281263"/>
        <w:bookmarkEnd w:id="1"/>
        <w:r>
          <w:rPr>
            <w:rStyle w:val="czeinternetowe"/>
            <w:rFonts w:eastAsiaTheme="majorEastAsia"/>
          </w:rPr>
          <w:t>al</w:t>
        </w:r>
      </w:hyperlink>
      <w:r>
        <w:t xml:space="preserve"> </w:t>
      </w:r>
    </w:p>
    <w:p w14:paraId="751BB3A1" w14:textId="77777777" w:rsidR="00BE3029" w:rsidRDefault="000250C1">
      <w:pPr>
        <w:pStyle w:val="Tekstpodstawowy"/>
        <w:numPr>
          <w:ilvl w:val="0"/>
          <w:numId w:val="2"/>
        </w:numPr>
        <w:jc w:val="left"/>
        <w:rPr>
          <w:b w:val="0"/>
        </w:rPr>
      </w:pPr>
      <w:r>
        <w:rPr>
          <w:b w:val="0"/>
          <w:sz w:val="22"/>
          <w:szCs w:val="22"/>
        </w:rPr>
        <w:t xml:space="preserve"> Godziny pracy: </w:t>
      </w:r>
      <w:proofErr w:type="spellStart"/>
      <w:r>
        <w:rPr>
          <w:b w:val="0"/>
          <w:sz w:val="22"/>
          <w:szCs w:val="22"/>
        </w:rPr>
        <w:t>pon</w:t>
      </w:r>
      <w:proofErr w:type="spellEnd"/>
      <w:r>
        <w:rPr>
          <w:b w:val="0"/>
          <w:sz w:val="22"/>
          <w:szCs w:val="22"/>
        </w:rPr>
        <w:t>-czw. Od 7:15: do 15:30, piątek od 7:15 do 14:15</w:t>
      </w:r>
    </w:p>
    <w:p w14:paraId="42C71137" w14:textId="77777777" w:rsidR="00BE3029" w:rsidRDefault="00BE3029">
      <w:pPr>
        <w:pStyle w:val="Tekstpodstawowy"/>
        <w:ind w:left="720"/>
        <w:jc w:val="left"/>
        <w:rPr>
          <w:sz w:val="22"/>
          <w:szCs w:val="22"/>
        </w:rPr>
      </w:pPr>
    </w:p>
    <w:p w14:paraId="69EC40C5" w14:textId="77777777" w:rsidR="00BE3029" w:rsidRDefault="00BE3029">
      <w:pPr>
        <w:ind w:left="2124" w:firstLine="708"/>
        <w:jc w:val="both"/>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1EF949AA" w14:textId="77777777">
        <w:trPr>
          <w:trHeight w:val="390"/>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277DC4F2" w14:textId="77777777" w:rsidR="00BE3029" w:rsidRDefault="000250C1">
            <w:pPr>
              <w:pStyle w:val="Zawartotabeli"/>
              <w:widowControl w:val="0"/>
              <w:numPr>
                <w:ilvl w:val="0"/>
                <w:numId w:val="1"/>
              </w:numPr>
              <w:rPr>
                <w:rFonts w:ascii="Times New Roman" w:eastAsia="Times New Roman" w:hAnsi="Times New Roman" w:cs="Times New Roman"/>
                <w:b/>
                <w:color w:val="FFFFFF"/>
                <w:kern w:val="0"/>
                <w:lang w:eastAsia="ar-SA"/>
              </w:rPr>
            </w:pPr>
            <w:r>
              <w:rPr>
                <w:rFonts w:ascii="Times New Roman" w:eastAsia="Times New Roman" w:hAnsi="Times New Roman" w:cs="Times New Roman"/>
                <w:b/>
                <w:color w:val="FFFFFF"/>
                <w:kern w:val="0"/>
                <w:lang w:eastAsia="ar-SA"/>
              </w:rPr>
              <w:t>TRYB POSTĘPOWANIA O UDZIELENIE ZAMÓWIENIA PUBLICZNEGO</w:t>
            </w:r>
          </w:p>
        </w:tc>
      </w:tr>
    </w:tbl>
    <w:p w14:paraId="5C8BB8C0" w14:textId="77777777" w:rsidR="00BE3029" w:rsidRDefault="00BE3029">
      <w:pPr>
        <w:rPr>
          <w:b/>
          <w:color w:val="FF0000"/>
          <w:sz w:val="22"/>
          <w:szCs w:val="22"/>
        </w:rPr>
      </w:pPr>
    </w:p>
    <w:p w14:paraId="773B8E37" w14:textId="77777777" w:rsidR="00BE3029" w:rsidRDefault="000250C1">
      <w:pPr>
        <w:pStyle w:val="Tekstpodstawowy"/>
      </w:pPr>
      <w:r>
        <w:rPr>
          <w:b w:val="0"/>
          <w:sz w:val="22"/>
          <w:szCs w:val="22"/>
        </w:rPr>
        <w:t>1. Postępowanie prowadzone jest w trybie podstawowym, na podstawie art. 275 pkt 1 ustawy z dnia 11 września 2019 r. Prawo zamówień publicznych (tj. Dz. U. z 2021 r., poz. 1129) zwanej „</w:t>
      </w:r>
      <w:proofErr w:type="spellStart"/>
      <w:r>
        <w:rPr>
          <w:b w:val="0"/>
          <w:sz w:val="22"/>
          <w:szCs w:val="22"/>
        </w:rPr>
        <w:t>uPzp</w:t>
      </w:r>
      <w:proofErr w:type="spellEnd"/>
      <w:r>
        <w:rPr>
          <w:b w:val="0"/>
          <w:sz w:val="22"/>
          <w:szCs w:val="22"/>
        </w:rPr>
        <w:t xml:space="preserve">”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 U. z 2020 r., poz. 2415) zwane Rozporządzeniem </w:t>
      </w:r>
      <w:proofErr w:type="spellStart"/>
      <w:r>
        <w:rPr>
          <w:b w:val="0"/>
          <w:sz w:val="22"/>
          <w:szCs w:val="22"/>
        </w:rPr>
        <w:t>MRPiT</w:t>
      </w:r>
      <w:proofErr w:type="spellEnd"/>
      <w:r>
        <w:rPr>
          <w:b w:val="0"/>
          <w:sz w:val="22"/>
          <w:szCs w:val="22"/>
        </w:rPr>
        <w:t xml:space="preserve">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zwane Rozporządzeniem PRM. </w:t>
      </w:r>
    </w:p>
    <w:p w14:paraId="42CBC679" w14:textId="77777777" w:rsidR="00BE3029" w:rsidRDefault="000250C1">
      <w:pPr>
        <w:pStyle w:val="Tekstpodstawowy"/>
      </w:pPr>
      <w:r>
        <w:rPr>
          <w:b w:val="0"/>
          <w:sz w:val="22"/>
          <w:szCs w:val="22"/>
        </w:rPr>
        <w:t>2. Zamawiający nie przewiduje wyboru oferty najkorzystniejszej z możliwością prowadzenia negocjacji.</w:t>
      </w:r>
    </w:p>
    <w:p w14:paraId="1E89D86A" w14:textId="77777777" w:rsidR="00BE3029" w:rsidRDefault="000250C1">
      <w:pPr>
        <w:pStyle w:val="Tekstpodstawowy"/>
      </w:pPr>
      <w:r>
        <w:rPr>
          <w:b w:val="0"/>
          <w:sz w:val="22"/>
          <w:szCs w:val="22"/>
        </w:rPr>
        <w:t>3. Postępowanie prowadzone jest pisemnie w języku polskim.</w:t>
      </w:r>
    </w:p>
    <w:p w14:paraId="294026C9" w14:textId="77777777" w:rsidR="00BE3029" w:rsidRDefault="000250C1">
      <w:pPr>
        <w:pStyle w:val="Tekstpodstawowy"/>
      </w:pPr>
      <w:r>
        <w:rPr>
          <w:b w:val="0"/>
          <w:sz w:val="22"/>
          <w:szCs w:val="22"/>
        </w:rPr>
        <w:t xml:space="preserve">4. Wartość zamówienia nie przekracza progu unijnego, o którym mowa w art. 3 </w:t>
      </w:r>
      <w:proofErr w:type="spellStart"/>
      <w:r>
        <w:rPr>
          <w:b w:val="0"/>
          <w:sz w:val="22"/>
          <w:szCs w:val="22"/>
        </w:rPr>
        <w:t>uPzp</w:t>
      </w:r>
      <w:proofErr w:type="spellEnd"/>
      <w:r>
        <w:rPr>
          <w:b w:val="0"/>
          <w:sz w:val="22"/>
          <w:szCs w:val="22"/>
        </w:rPr>
        <w:t>.</w:t>
      </w:r>
    </w:p>
    <w:p w14:paraId="1D1CC36A" w14:textId="77777777" w:rsidR="00BE3029" w:rsidRDefault="000250C1">
      <w:pPr>
        <w:pStyle w:val="Tekstpodstawowy"/>
      </w:pPr>
      <w:r>
        <w:rPr>
          <w:b w:val="0"/>
          <w:sz w:val="22"/>
          <w:szCs w:val="22"/>
        </w:rPr>
        <w:t>5. Ogłoszenie i Specyfikacja Warunków Zamówienia (SWZ) udostępnione zostaną na stronie internetowej prowadzonego postępowania:</w:t>
      </w:r>
      <w:r>
        <w:t xml:space="preserve"> </w:t>
      </w:r>
      <w:hyperlink r:id="rId10">
        <w:r>
          <w:rPr>
            <w:rStyle w:val="czeinternetowe"/>
            <w:sz w:val="22"/>
            <w:szCs w:val="22"/>
          </w:rPr>
          <w:t>https://wodociagizorawina.pl/przetargi/</w:t>
        </w:r>
      </w:hyperlink>
      <w:hyperlink r:id="rId11">
        <w:r>
          <w:rPr>
            <w:sz w:val="22"/>
            <w:szCs w:val="22"/>
          </w:rPr>
          <w:t xml:space="preserve"> </w:t>
        </w:r>
      </w:hyperlink>
      <w:r>
        <w:rPr>
          <w:b w:val="0"/>
          <w:sz w:val="22"/>
          <w:szCs w:val="22"/>
        </w:rPr>
        <w:t xml:space="preserve">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 </w:t>
      </w:r>
    </w:p>
    <w:p w14:paraId="73817D8A" w14:textId="77777777" w:rsidR="00BE3029" w:rsidRDefault="000250C1">
      <w:pPr>
        <w:pStyle w:val="Tekstpodstawowy"/>
      </w:pPr>
      <w:r>
        <w:rPr>
          <w:b w:val="0"/>
          <w:sz w:val="22"/>
          <w:szCs w:val="22"/>
        </w:rPr>
        <w:t>6. Wykonawca powinien dokładnie zapoznać się z niniejszą SWZ i złożyć ofertę zgodnie z jej wymaganiami.</w:t>
      </w:r>
    </w:p>
    <w:p w14:paraId="49BA14A3" w14:textId="77777777" w:rsidR="00BE3029" w:rsidRDefault="000250C1">
      <w:pPr>
        <w:pStyle w:val="Tekstpodstawowy"/>
      </w:pPr>
      <w:r>
        <w:rPr>
          <w:b w:val="0"/>
          <w:sz w:val="22"/>
          <w:szCs w:val="22"/>
        </w:rPr>
        <w:t>7. W kwestiach nieuregulowanych powyższą ustawą stosuje się przepisy ustawy z dnia 23 kwietnia 1964 r. Kodeks cywilny (tj. Dz. U. z 2020 r. poz. 1740 ze zm.).</w:t>
      </w:r>
    </w:p>
    <w:p w14:paraId="02B694A6" w14:textId="77777777" w:rsidR="00BE3029" w:rsidRDefault="00BE3029">
      <w:pPr>
        <w:pStyle w:val="Tekstpodstawowy"/>
      </w:pPr>
    </w:p>
    <w:p w14:paraId="31715935" w14:textId="77777777" w:rsidR="00BE3029" w:rsidRDefault="00BE3029">
      <w:pPr>
        <w:pStyle w:val="Tekstpodstawowy"/>
        <w:jc w:val="left"/>
        <w:rPr>
          <w:b w:val="0"/>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6B1313D4" w14:textId="77777777">
        <w:trPr>
          <w:trHeight w:val="960"/>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647802DF" w14:textId="77777777" w:rsidR="00BE3029" w:rsidRDefault="000250C1">
            <w:pPr>
              <w:pStyle w:val="Zawartotabeli"/>
              <w:widowControl w:val="0"/>
              <w:numPr>
                <w:ilvl w:val="0"/>
                <w:numId w:val="1"/>
              </w:numPr>
              <w:rPr>
                <w:rFonts w:ascii="Times New Roman" w:eastAsia="Times New Roman" w:hAnsi="Times New Roman" w:cs="Times New Roman"/>
                <w:b/>
                <w:color w:val="FFFFFF"/>
                <w:kern w:val="0"/>
                <w:lang w:eastAsia="ar-SA"/>
              </w:rPr>
            </w:pPr>
            <w:r>
              <w:rPr>
                <w:rFonts w:ascii="Times New Roman" w:eastAsia="Times New Roman" w:hAnsi="Times New Roman" w:cs="Times New Roman"/>
                <w:b/>
                <w:color w:val="FFFFFF"/>
                <w:kern w:val="0"/>
                <w:lang w:eastAsia="ar-SA"/>
              </w:rPr>
              <w:t>KLAUZULA INFORMACYJNA Z ART. 13 RODO W ZWIĄZKU Z PROWADZONYM POSTĘPOWANIEM O UDZIELENIE ZAMÓWIENIA PUBLICZNEGO.</w:t>
            </w:r>
          </w:p>
        </w:tc>
      </w:tr>
    </w:tbl>
    <w:p w14:paraId="55EC9EA8" w14:textId="77777777" w:rsidR="00BE3029" w:rsidRDefault="00BE3029">
      <w:pPr>
        <w:rPr>
          <w:b/>
          <w:color w:val="FF0000"/>
          <w:sz w:val="22"/>
          <w:szCs w:val="22"/>
        </w:rPr>
      </w:pPr>
    </w:p>
    <w:p w14:paraId="718F6992" w14:textId="77777777" w:rsidR="00BE3029" w:rsidRDefault="000250C1">
      <w:pPr>
        <w:pStyle w:val="Tekstpodstawowy"/>
        <w:rPr>
          <w:b w:val="0"/>
          <w:sz w:val="22"/>
          <w:szCs w:val="22"/>
        </w:rPr>
      </w:pPr>
      <w:r>
        <w:rPr>
          <w:b w:val="0"/>
          <w:sz w:val="22"/>
          <w:szCs w:val="22"/>
        </w:rPr>
        <w:t xml:space="preserve">1. 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Pr>
          <w:b w:val="0"/>
          <w:sz w:val="22"/>
          <w:szCs w:val="22"/>
        </w:rPr>
        <w:t>uPzp</w:t>
      </w:r>
      <w:proofErr w:type="spellEnd"/>
      <w:r>
        <w:rPr>
          <w:b w:val="0"/>
          <w:sz w:val="22"/>
          <w:szCs w:val="22"/>
        </w:rPr>
        <w:t>, Zamawiający – Gmina Żórawina – informuje, że:</w:t>
      </w:r>
    </w:p>
    <w:p w14:paraId="25D1FE60" w14:textId="77777777" w:rsidR="00BE3029" w:rsidRDefault="000250C1">
      <w:pPr>
        <w:pStyle w:val="Tekstpodstawowy"/>
        <w:numPr>
          <w:ilvl w:val="0"/>
          <w:numId w:val="3"/>
        </w:numPr>
        <w:rPr>
          <w:b w:val="0"/>
          <w:sz w:val="22"/>
          <w:szCs w:val="22"/>
        </w:rPr>
      </w:pPr>
      <w:bookmarkStart w:id="2" w:name="_Hlk100147801"/>
      <w:r>
        <w:rPr>
          <w:b w:val="0"/>
          <w:sz w:val="22"/>
          <w:szCs w:val="22"/>
        </w:rPr>
        <w:t>administratorem Pani/Pana danych osobowych jest Gminny Zakład Gospodarki Komunalnej z siedzibą w Węgrach ul. Młyńska 9, 55-020 Węgry, reprezentowany przez Dyrektora Zakładu</w:t>
      </w:r>
      <w:bookmarkEnd w:id="2"/>
      <w:r>
        <w:rPr>
          <w:b w:val="0"/>
          <w:sz w:val="22"/>
          <w:szCs w:val="22"/>
        </w:rPr>
        <w:t>;</w:t>
      </w:r>
    </w:p>
    <w:p w14:paraId="041877EE" w14:textId="77777777" w:rsidR="00BE3029" w:rsidRDefault="000250C1">
      <w:pPr>
        <w:pStyle w:val="Tekstpodstawowy"/>
        <w:numPr>
          <w:ilvl w:val="0"/>
          <w:numId w:val="3"/>
        </w:numPr>
      </w:pPr>
      <w:r>
        <w:rPr>
          <w:b w:val="0"/>
          <w:sz w:val="22"/>
          <w:szCs w:val="22"/>
        </w:rPr>
        <w:t>o celach i sposobach przetwarzania danych osobowych podawanych w związku z realizacją procedur udzielania zamówień publicznych decyduje Gminny Zakład jako Administrator danych;</w:t>
      </w:r>
    </w:p>
    <w:p w14:paraId="39BD8AC7" w14:textId="77777777" w:rsidR="00BE3029" w:rsidRDefault="000250C1">
      <w:pPr>
        <w:pStyle w:val="Tekstpodstawowy"/>
        <w:numPr>
          <w:ilvl w:val="0"/>
          <w:numId w:val="3"/>
        </w:numPr>
      </w:pPr>
      <w:r>
        <w:rPr>
          <w:b w:val="0"/>
          <w:sz w:val="22"/>
          <w:szCs w:val="22"/>
        </w:rPr>
        <w:t xml:space="preserve">Administrator wyznaczył osobę pełniącą zadania Inspektora Ochrony Danych Osobowych i można kontaktować się poprzez adres email: </w:t>
      </w:r>
      <w:hyperlink r:id="rId12">
        <w:r>
          <w:rPr>
            <w:rStyle w:val="czeinternetowe"/>
            <w:sz w:val="19"/>
            <w:szCs w:val="22"/>
          </w:rPr>
          <w:t>wojciech@huczynski.pl</w:t>
        </w:r>
      </w:hyperlink>
      <w:r>
        <w:rPr>
          <w:b w:val="0"/>
          <w:sz w:val="22"/>
          <w:szCs w:val="22"/>
        </w:rPr>
        <w:t>;</w:t>
      </w:r>
      <w:bookmarkStart w:id="3" w:name="_Hlk100147848"/>
      <w:bookmarkEnd w:id="3"/>
    </w:p>
    <w:p w14:paraId="3781B94E" w14:textId="77777777" w:rsidR="00BE3029" w:rsidRDefault="000250C1">
      <w:pPr>
        <w:pStyle w:val="Tekstpodstawowy"/>
        <w:numPr>
          <w:ilvl w:val="0"/>
          <w:numId w:val="3"/>
        </w:numPr>
      </w:pPr>
      <w:r>
        <w:rPr>
          <w:b w:val="0"/>
          <w:sz w:val="22"/>
          <w:szCs w:val="22"/>
        </w:rPr>
        <w:t xml:space="preserve">Pani/Pana dane osobowe przetwarzane będą na podstawie art. 6 ust. 1 lit. c RODO w celu wyłonienia wykonawcy w przedmiotowym postępowaniu o zamówienie publiczne przeprowadzane zgodnie z </w:t>
      </w:r>
      <w:proofErr w:type="spellStart"/>
      <w:r>
        <w:rPr>
          <w:b w:val="0"/>
          <w:sz w:val="22"/>
          <w:szCs w:val="22"/>
        </w:rPr>
        <w:t>uPzp</w:t>
      </w:r>
      <w:proofErr w:type="spellEnd"/>
      <w:r>
        <w:rPr>
          <w:b w:val="0"/>
          <w:sz w:val="22"/>
          <w:szCs w:val="22"/>
        </w:rPr>
        <w:t xml:space="preserve"> oraz w pozostałych celach określonych w </w:t>
      </w:r>
      <w:proofErr w:type="spellStart"/>
      <w:r>
        <w:rPr>
          <w:b w:val="0"/>
          <w:sz w:val="22"/>
          <w:szCs w:val="22"/>
        </w:rPr>
        <w:t>uPzp</w:t>
      </w:r>
      <w:proofErr w:type="spellEnd"/>
      <w:r>
        <w:rPr>
          <w:b w:val="0"/>
          <w:sz w:val="22"/>
          <w:szCs w:val="22"/>
        </w:rPr>
        <w:t>;</w:t>
      </w:r>
    </w:p>
    <w:p w14:paraId="06AEA3FB" w14:textId="77777777" w:rsidR="00BE3029" w:rsidRDefault="000250C1">
      <w:pPr>
        <w:pStyle w:val="Tekstpodstawowy"/>
        <w:numPr>
          <w:ilvl w:val="0"/>
          <w:numId w:val="3"/>
        </w:numPr>
      </w:pPr>
      <w:r>
        <w:rPr>
          <w:b w:val="0"/>
          <w:sz w:val="22"/>
          <w:szCs w:val="22"/>
        </w:rPr>
        <w:t xml:space="preserve">odbiorcami Pani/Pana danych osobowych będą osoby lub podmioty, którym udostępniona zostanie dokumentacja postępowania w oparciu o art. 18 oraz art. 74 </w:t>
      </w:r>
      <w:proofErr w:type="spellStart"/>
      <w:r>
        <w:rPr>
          <w:b w:val="0"/>
          <w:sz w:val="22"/>
          <w:szCs w:val="22"/>
        </w:rPr>
        <w:t>uPzp</w:t>
      </w:r>
      <w:proofErr w:type="spellEnd"/>
      <w:r>
        <w:rPr>
          <w:b w:val="0"/>
          <w:sz w:val="22"/>
          <w:szCs w:val="22"/>
        </w:rPr>
        <w:t>; ponadto dane osobowe mogą zostać przekazane na zasadach wynikających z ustawy z dnia 6 września 2001 r. o dostępie do informacji publicznej;</w:t>
      </w:r>
    </w:p>
    <w:p w14:paraId="74D581F6" w14:textId="77777777" w:rsidR="00BE3029" w:rsidRDefault="000250C1">
      <w:pPr>
        <w:pStyle w:val="Tekstpodstawowy"/>
        <w:numPr>
          <w:ilvl w:val="0"/>
          <w:numId w:val="3"/>
        </w:numPr>
      </w:pPr>
      <w:r>
        <w:rPr>
          <w:b w:val="0"/>
          <w:sz w:val="22"/>
          <w:szCs w:val="22"/>
        </w:rPr>
        <w:t xml:space="preserve">okres przechowywania Pani/Pana danych osobowych wynosi odpowiednio: </w:t>
      </w:r>
    </w:p>
    <w:p w14:paraId="3DE7B9E5" w14:textId="77777777" w:rsidR="00BE3029" w:rsidRDefault="000250C1">
      <w:pPr>
        <w:pStyle w:val="Tekstpodstawowy"/>
        <w:ind w:left="1287"/>
      </w:pPr>
      <w:r>
        <w:rPr>
          <w:b w:val="0"/>
          <w:sz w:val="22"/>
          <w:szCs w:val="22"/>
        </w:rPr>
        <w:t xml:space="preserve">- zgodnie z art. 78 ust. 1 </w:t>
      </w:r>
      <w:proofErr w:type="spellStart"/>
      <w:r>
        <w:rPr>
          <w:b w:val="0"/>
          <w:sz w:val="22"/>
          <w:szCs w:val="22"/>
        </w:rPr>
        <w:t>uPzp</w:t>
      </w:r>
      <w:proofErr w:type="spellEnd"/>
      <w:r>
        <w:rPr>
          <w:b w:val="0"/>
          <w:sz w:val="22"/>
          <w:szCs w:val="22"/>
        </w:rPr>
        <w:t xml:space="preserve">, przez okres 4 lat od dnia zakończenia postępowania o udzielenie zamówienia, </w:t>
      </w:r>
    </w:p>
    <w:p w14:paraId="7DD36605" w14:textId="77777777" w:rsidR="00BE3029" w:rsidRDefault="000250C1">
      <w:pPr>
        <w:pStyle w:val="Tekstpodstawowy"/>
        <w:ind w:left="1287"/>
      </w:pPr>
      <w:r>
        <w:rPr>
          <w:b w:val="0"/>
          <w:sz w:val="22"/>
          <w:szCs w:val="22"/>
        </w:rPr>
        <w:t xml:space="preserve">- jeżeli czas trwania umowy przekracza 4 lata, okres przechowywania obejmuje cały czas trwania umowy; </w:t>
      </w:r>
    </w:p>
    <w:p w14:paraId="31FDDA3C" w14:textId="77777777" w:rsidR="00BE3029" w:rsidRDefault="000250C1">
      <w:pPr>
        <w:pStyle w:val="Tekstpodstawowy"/>
        <w:ind w:left="1287"/>
      </w:pPr>
      <w:r>
        <w:rPr>
          <w:b w:val="0"/>
          <w:sz w:val="22"/>
          <w:szCs w:val="22"/>
        </w:rPr>
        <w:t xml:space="preserve">- w przypadku zamówień współfinansowanych ze środków UE przez okres, o którym mowa w art. 125 ust 4 lit d) w </w:t>
      </w:r>
      <w:proofErr w:type="spellStart"/>
      <w:r>
        <w:rPr>
          <w:b w:val="0"/>
          <w:sz w:val="22"/>
          <w:szCs w:val="22"/>
        </w:rPr>
        <w:t>zw</w:t>
      </w:r>
      <w:proofErr w:type="spellEnd"/>
      <w:r>
        <w:rPr>
          <w:b w:val="0"/>
          <w:sz w:val="22"/>
          <w:szCs w:val="22"/>
        </w:rPr>
        <w:t xml:space="preserve"> z art. 140 Rozporządzenia Parlamentu Europejskiego i Rady (UE) nr 1303/2013 i wynikających z umów o dofinansowanie projektów finansowanych ze środków pochodzących z UE; </w:t>
      </w:r>
    </w:p>
    <w:p w14:paraId="72A9F28E" w14:textId="77777777" w:rsidR="00BE3029" w:rsidRDefault="000250C1">
      <w:pPr>
        <w:pStyle w:val="Tekstpodstawowy"/>
        <w:ind w:left="1287"/>
      </w:pPr>
      <w:r>
        <w:rPr>
          <w:b w:val="0"/>
          <w:sz w:val="22"/>
          <w:szCs w:val="22"/>
        </w:rPr>
        <w:t xml:space="preserve">- okres przechowywania wynika również z ustawy z dnia 14 lipca 1983 r. o narodowym zasobie archiwalnym i archiwach </w:t>
      </w:r>
    </w:p>
    <w:p w14:paraId="7CCB2BB7" w14:textId="77777777" w:rsidR="00BE3029" w:rsidRDefault="000250C1">
      <w:pPr>
        <w:pStyle w:val="Tekstpodstawowy"/>
        <w:numPr>
          <w:ilvl w:val="0"/>
          <w:numId w:val="3"/>
        </w:numPr>
      </w:pPr>
      <w:r>
        <w:rPr>
          <w:b w:val="0"/>
          <w:sz w:val="22"/>
          <w:szCs w:val="22"/>
        </w:rPr>
        <w:t xml:space="preserve">obowiązek podania przez Panią/Pana danych osobowych jest wymogiem ustawowym wynikającym z </w:t>
      </w:r>
      <w:proofErr w:type="spellStart"/>
      <w:r>
        <w:rPr>
          <w:b w:val="0"/>
          <w:sz w:val="22"/>
          <w:szCs w:val="22"/>
        </w:rPr>
        <w:t>uPzp</w:t>
      </w:r>
      <w:proofErr w:type="spellEnd"/>
      <w:r>
        <w:rPr>
          <w:b w:val="0"/>
          <w:sz w:val="22"/>
          <w:szCs w:val="22"/>
        </w:rPr>
        <w:t xml:space="preserve">, związanym z udziałem w postępowaniu o udzielenie zamówienia publicznego i jest warunkiem zawarcia umowy o zamówienie publiczne; konsekwencją nieudostępnienia do przetwarzania danych osobowych będzie odrzucenie złożonej oferty </w:t>
      </w:r>
    </w:p>
    <w:p w14:paraId="19590EAF" w14:textId="77777777" w:rsidR="00BE3029" w:rsidRDefault="000250C1">
      <w:pPr>
        <w:pStyle w:val="Tekstpodstawowy"/>
        <w:numPr>
          <w:ilvl w:val="0"/>
          <w:numId w:val="3"/>
        </w:numPr>
      </w:pPr>
      <w:r>
        <w:rPr>
          <w:b w:val="0"/>
          <w:sz w:val="22"/>
          <w:szCs w:val="22"/>
        </w:rPr>
        <w:t xml:space="preserve">w odniesieniu do Pani/Pana danych osobowych decyzje nie będą podejmowane w sposób zautomatyzowany, stosowanie do art. 22 RODO; </w:t>
      </w:r>
    </w:p>
    <w:p w14:paraId="08950527" w14:textId="77777777" w:rsidR="00BE3029" w:rsidRDefault="000250C1">
      <w:pPr>
        <w:pStyle w:val="Tekstpodstawowy"/>
        <w:numPr>
          <w:ilvl w:val="0"/>
          <w:numId w:val="3"/>
        </w:numPr>
      </w:pPr>
      <w:r>
        <w:rPr>
          <w:b w:val="0"/>
          <w:sz w:val="22"/>
          <w:szCs w:val="22"/>
        </w:rPr>
        <w:t xml:space="preserve">Pani/Pana dane osobowe będą przekazywane do państwa trzeciego (poza UE) /organizacji międzynarodowej na zasadach określonych w </w:t>
      </w:r>
      <w:proofErr w:type="spellStart"/>
      <w:r>
        <w:rPr>
          <w:b w:val="0"/>
          <w:sz w:val="22"/>
          <w:szCs w:val="22"/>
        </w:rPr>
        <w:t>uPzp</w:t>
      </w:r>
      <w:proofErr w:type="spellEnd"/>
      <w:r>
        <w:rPr>
          <w:b w:val="0"/>
          <w:sz w:val="22"/>
          <w:szCs w:val="22"/>
        </w:rPr>
        <w:t xml:space="preserve">. Może Pan/ Pani uzyskać kopię danych osobowych przekazywanych do państwa trzeciego na zasadach wynikających z </w:t>
      </w:r>
      <w:proofErr w:type="spellStart"/>
      <w:r>
        <w:rPr>
          <w:b w:val="0"/>
          <w:sz w:val="22"/>
          <w:szCs w:val="22"/>
        </w:rPr>
        <w:t>uPzp</w:t>
      </w:r>
      <w:proofErr w:type="spellEnd"/>
      <w:r>
        <w:rPr>
          <w:b w:val="0"/>
          <w:sz w:val="22"/>
          <w:szCs w:val="22"/>
        </w:rPr>
        <w:t xml:space="preserve">; </w:t>
      </w:r>
    </w:p>
    <w:p w14:paraId="57F357C6" w14:textId="77777777" w:rsidR="00BE3029" w:rsidRDefault="000250C1">
      <w:pPr>
        <w:pStyle w:val="Tekstpodstawowy"/>
        <w:numPr>
          <w:ilvl w:val="0"/>
          <w:numId w:val="3"/>
        </w:numPr>
      </w:pPr>
      <w:r>
        <w:rPr>
          <w:b w:val="0"/>
          <w:sz w:val="22"/>
          <w:szCs w:val="22"/>
        </w:rPr>
        <w:t xml:space="preserve">posiada Pani/Pan: </w:t>
      </w:r>
    </w:p>
    <w:p w14:paraId="2D7B2005" w14:textId="77777777" w:rsidR="00BE3029" w:rsidRDefault="000250C1">
      <w:pPr>
        <w:pStyle w:val="Tekstpodstawowy"/>
        <w:ind w:left="1287"/>
      </w:pPr>
      <w:r>
        <w:rPr>
          <w:b w:val="0"/>
          <w:sz w:val="22"/>
          <w:szCs w:val="22"/>
        </w:rPr>
        <w:t xml:space="preserve">− na podstawie art. 15 RODO prawo dostępu do danych osobowych Pani/Pana dotyczących; </w:t>
      </w:r>
    </w:p>
    <w:p w14:paraId="67883888" w14:textId="77777777" w:rsidR="00BE3029" w:rsidRDefault="000250C1">
      <w:pPr>
        <w:pStyle w:val="Tekstpodstawowy"/>
        <w:ind w:left="1287"/>
      </w:pPr>
      <w:r>
        <w:rPr>
          <w:b w:val="0"/>
          <w:sz w:val="22"/>
          <w:szCs w:val="22"/>
        </w:rPr>
        <w:t xml:space="preserve">− na podstawie art. 16 RODO prawo do sprostowania Pani/Pana danych osobowych; </w:t>
      </w:r>
    </w:p>
    <w:p w14:paraId="6FED95A4" w14:textId="77777777" w:rsidR="00BE3029" w:rsidRDefault="000250C1">
      <w:pPr>
        <w:pStyle w:val="Tekstpodstawowy"/>
        <w:ind w:left="1287"/>
      </w:pPr>
      <w:r>
        <w:rPr>
          <w:b w:val="0"/>
          <w:sz w:val="22"/>
          <w:szCs w:val="22"/>
        </w:rPr>
        <w:t xml:space="preserve">− na podstawie art. 18 RODO prawo żądania od administratora ograniczenia przetwarzania danych osobowych z zastrzeżeniem przypadków, o których mowa w art. 18 ust. 2 RODO ; </w:t>
      </w:r>
    </w:p>
    <w:p w14:paraId="0892A56D" w14:textId="77777777" w:rsidR="00BE3029" w:rsidRDefault="000250C1">
      <w:pPr>
        <w:pStyle w:val="Tekstpodstawowy"/>
        <w:ind w:left="1287"/>
      </w:pPr>
      <w:r>
        <w:rPr>
          <w:b w:val="0"/>
          <w:sz w:val="22"/>
          <w:szCs w:val="22"/>
        </w:rPr>
        <w:t xml:space="preserve">− prawo do wniesienia skargi do Prezesa Urzędu Ochrony Danych Osobowych, gdy uzna Pani/Pan, że przetwarzanie danych osobowych Pani/Pana dotyczących narusza przepisy RODO; </w:t>
      </w:r>
    </w:p>
    <w:p w14:paraId="7CE0E8FD" w14:textId="77777777" w:rsidR="00BE3029" w:rsidRDefault="000250C1">
      <w:pPr>
        <w:pStyle w:val="Tekstpodstawowy"/>
        <w:ind w:left="1287"/>
      </w:pPr>
      <w:r>
        <w:rPr>
          <w:b w:val="0"/>
          <w:sz w:val="22"/>
          <w:szCs w:val="22"/>
        </w:rPr>
        <w:lastRenderedPageBreak/>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5B571A0F" w14:textId="77777777" w:rsidR="00BE3029" w:rsidRDefault="000250C1">
      <w:pPr>
        <w:pStyle w:val="Tekstpodstawowy"/>
        <w:ind w:left="1287"/>
      </w:pPr>
      <w:r>
        <w:rPr>
          <w:b w:val="0"/>
          <w:sz w:val="22"/>
          <w:szCs w:val="22"/>
        </w:rPr>
        <w:t xml:space="preserve">− wystąpienie z żądaniem, o którym mowa w art. 18 ust. 1 RODO, nie ogranicza przetwarzania danych osobowych do zakończenia postępowania o udzielenie zamówienia publicznego; </w:t>
      </w:r>
    </w:p>
    <w:p w14:paraId="378F9DDF" w14:textId="77777777" w:rsidR="00BE3029" w:rsidRDefault="000250C1">
      <w:pPr>
        <w:pStyle w:val="Tekstpodstawowy"/>
        <w:numPr>
          <w:ilvl w:val="0"/>
          <w:numId w:val="3"/>
        </w:numPr>
      </w:pPr>
      <w:r>
        <w:rPr>
          <w:b w:val="0"/>
          <w:sz w:val="22"/>
          <w:szCs w:val="22"/>
        </w:rPr>
        <w:t xml:space="preserve">nie przysługuje Pani/Panu: </w:t>
      </w:r>
    </w:p>
    <w:p w14:paraId="1BA8477C" w14:textId="77777777" w:rsidR="00BE3029" w:rsidRDefault="000250C1">
      <w:pPr>
        <w:pStyle w:val="Tekstpodstawowy"/>
        <w:ind w:left="1287"/>
      </w:pPr>
      <w:r>
        <w:rPr>
          <w:b w:val="0"/>
          <w:sz w:val="22"/>
          <w:szCs w:val="22"/>
        </w:rPr>
        <w:t xml:space="preserve">− w związku z art. 17 ust. 3 lit. b, d lub e RODO prawo do usunięcia danych osobowych; </w:t>
      </w:r>
    </w:p>
    <w:p w14:paraId="21CB20DD" w14:textId="77777777" w:rsidR="00BE3029" w:rsidRDefault="000250C1">
      <w:pPr>
        <w:pStyle w:val="Tekstpodstawowy"/>
        <w:ind w:left="1287"/>
      </w:pPr>
      <w:r>
        <w:rPr>
          <w:b w:val="0"/>
          <w:sz w:val="22"/>
          <w:szCs w:val="22"/>
        </w:rPr>
        <w:t xml:space="preserve">− prawo do przenoszenia danych osobowych, o którym mowa w art. 20 RODO; </w:t>
      </w:r>
    </w:p>
    <w:p w14:paraId="08B87656" w14:textId="77777777" w:rsidR="00BE3029" w:rsidRDefault="000250C1">
      <w:pPr>
        <w:pStyle w:val="Tekstpodstawowy"/>
        <w:ind w:left="1287"/>
      </w:pPr>
      <w:r>
        <w:rPr>
          <w:b w:val="0"/>
          <w:sz w:val="22"/>
          <w:szCs w:val="22"/>
        </w:rPr>
        <w:t xml:space="preserve">− na podstawie art. 21 RODO prawo sprzeciwu, wobec przetwarzania danych osobowych, gdyż podstawą prawną przetwarzania Pani/Pana danych osobowych jest art. 6 ust. 1 lit. c RODO. </w:t>
      </w:r>
    </w:p>
    <w:p w14:paraId="27A06FA0" w14:textId="77777777" w:rsidR="00BE3029" w:rsidRDefault="000250C1">
      <w:pPr>
        <w:pStyle w:val="Tekstpodstawowy"/>
        <w:tabs>
          <w:tab w:val="left" w:pos="450"/>
        </w:tabs>
        <w:ind w:left="1287"/>
      </w:pPr>
      <w:r>
        <w:rPr>
          <w:b w:val="0"/>
          <w:sz w:val="22"/>
          <w:szCs w:val="22"/>
        </w:rPr>
        <w:t xml:space="preserve">2. Jeżeli na etapie realizacji umowy nastąpi taka konieczność Zamawiający będzie wymagał podpisania umowy powierzenia danych osobowych. </w:t>
      </w:r>
    </w:p>
    <w:p w14:paraId="50E7114F" w14:textId="77777777" w:rsidR="00BE3029" w:rsidRDefault="000250C1">
      <w:pPr>
        <w:pStyle w:val="Tekstpodstawowy"/>
        <w:tabs>
          <w:tab w:val="left" w:pos="450"/>
        </w:tabs>
        <w:ind w:left="1287"/>
      </w:pPr>
      <w:r>
        <w:rPr>
          <w:b w:val="0"/>
          <w:sz w:val="22"/>
          <w:szCs w:val="22"/>
        </w:rPr>
        <w:t xml:space="preserve">3. Zamawiający udostępnia dane osobowe, o których mowa w art. 10 RODO w celu umożliwienia korzystania ze środków ochrony prawnej, o których mowa w dziale IX </w:t>
      </w:r>
      <w:proofErr w:type="spellStart"/>
      <w:r>
        <w:rPr>
          <w:b w:val="0"/>
          <w:sz w:val="22"/>
          <w:szCs w:val="22"/>
        </w:rPr>
        <w:t>uPzp</w:t>
      </w:r>
      <w:proofErr w:type="spellEnd"/>
      <w:r>
        <w:rPr>
          <w:b w:val="0"/>
          <w:sz w:val="22"/>
          <w:szCs w:val="22"/>
        </w:rPr>
        <w:t xml:space="preserve">, do upływu terminu na ich wniesienie; </w:t>
      </w:r>
    </w:p>
    <w:p w14:paraId="4B8FE8C7" w14:textId="77777777" w:rsidR="00BE3029" w:rsidRDefault="000250C1">
      <w:pPr>
        <w:pStyle w:val="Tekstpodstawowy"/>
        <w:tabs>
          <w:tab w:val="left" w:pos="450"/>
        </w:tabs>
        <w:ind w:left="1287"/>
      </w:pPr>
      <w:r>
        <w:rPr>
          <w:b w:val="0"/>
          <w:sz w:val="22"/>
          <w:szCs w:val="22"/>
        </w:rPr>
        <w:t xml:space="preserve">4.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14:paraId="6AE1F567" w14:textId="77777777" w:rsidR="00BE3029" w:rsidRDefault="000250C1">
      <w:pPr>
        <w:pStyle w:val="Tekstpodstawowy"/>
        <w:tabs>
          <w:tab w:val="left" w:pos="450"/>
        </w:tabs>
        <w:ind w:left="1287"/>
      </w:pPr>
      <w:r>
        <w:rPr>
          <w:b w:val="0"/>
          <w:sz w:val="22"/>
          <w:szCs w:val="22"/>
        </w:rPr>
        <w:t xml:space="preserve">5. Udostępnienie ma zastosowanie do wszystkich danych osobowych, z wyjątkiem danych o których mowa w art. 9 ust. 1 RODO, zebranych w toku postępowania o udzielenie zamówienia; </w:t>
      </w:r>
    </w:p>
    <w:p w14:paraId="79906BD2" w14:textId="77777777" w:rsidR="00BE3029" w:rsidRDefault="000250C1">
      <w:pPr>
        <w:pStyle w:val="Tekstpodstawowy"/>
        <w:tabs>
          <w:tab w:val="left" w:pos="450"/>
        </w:tabs>
        <w:ind w:left="1287"/>
      </w:pPr>
      <w:r>
        <w:rPr>
          <w:b w:val="0"/>
          <w:sz w:val="22"/>
          <w:szCs w:val="22"/>
        </w:rPr>
        <w:t xml:space="preserve">6. 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 </w:t>
      </w:r>
    </w:p>
    <w:p w14:paraId="34855DC9" w14:textId="77777777" w:rsidR="00BE3029" w:rsidRDefault="000250C1">
      <w:pPr>
        <w:pStyle w:val="Tekstpodstawowy"/>
        <w:tabs>
          <w:tab w:val="left" w:pos="450"/>
        </w:tabs>
        <w:ind w:left="1287"/>
      </w:pPr>
      <w:r>
        <w:rPr>
          <w:b w:val="0"/>
          <w:sz w:val="22"/>
          <w:szCs w:val="22"/>
        </w:rPr>
        <w:t xml:space="preserve">7. Skorzystanie przez osobę, której dane osobowe są przetwarzane, z uprawnienia do sprostowania lub uzupełnienia danych osobowych, o którym mowa w art. 16 RODO, nie może naruszać integralności protokołu postępowania oraz jego załączników; </w:t>
      </w:r>
    </w:p>
    <w:p w14:paraId="7B6BC3A7" w14:textId="77777777" w:rsidR="00BE3029" w:rsidRDefault="000250C1">
      <w:pPr>
        <w:pStyle w:val="Tekstpodstawowy"/>
        <w:tabs>
          <w:tab w:val="left" w:pos="450"/>
        </w:tabs>
        <w:ind w:left="1287"/>
      </w:pPr>
      <w:r>
        <w:rPr>
          <w:b w:val="0"/>
          <w:sz w:val="22"/>
          <w:szCs w:val="22"/>
        </w:rPr>
        <w:t>8. W przypadku danych osobowych zamieszczonych przez zamawiającego w Biuletynie Zamówień Publicznych, prawa, o których mowa w art. 15 i art. 16 RODO, są wykonywane w drodze żądania skierowanego do Zamawiającego.</w:t>
      </w:r>
    </w:p>
    <w:p w14:paraId="703DE37D" w14:textId="77777777" w:rsidR="00BE3029" w:rsidRDefault="00BE3029">
      <w:pPr>
        <w:pStyle w:val="Tekstpodstawowy"/>
      </w:pPr>
    </w:p>
    <w:p w14:paraId="114D1C23" w14:textId="77777777" w:rsidR="00BE3029" w:rsidRDefault="00BE3029">
      <w:pPr>
        <w:pStyle w:val="Tekstpodstawowy"/>
        <w:jc w:val="left"/>
        <w:rPr>
          <w:b w:val="0"/>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0370FBD2"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563D2994" w14:textId="77777777" w:rsidR="00BE3029" w:rsidRDefault="000250C1">
            <w:pPr>
              <w:pStyle w:val="Zawartotabeli"/>
              <w:widowControl w:val="0"/>
              <w:numPr>
                <w:ilvl w:val="0"/>
                <w:numId w:val="1"/>
              </w:numPr>
              <w:rPr>
                <w:rFonts w:ascii="Times New Roman" w:eastAsia="Times New Roman" w:hAnsi="Times New Roman" w:cs="Times New Roman"/>
                <w:b/>
                <w:color w:val="FFFFFF"/>
                <w:kern w:val="0"/>
                <w:lang w:eastAsia="ar-SA"/>
              </w:rPr>
            </w:pPr>
            <w:r>
              <w:rPr>
                <w:rFonts w:ascii="Times New Roman" w:eastAsia="Times New Roman" w:hAnsi="Times New Roman" w:cs="Times New Roman"/>
                <w:b/>
                <w:color w:val="FFFFFF"/>
                <w:kern w:val="0"/>
                <w:lang w:eastAsia="ar-SA"/>
              </w:rPr>
              <w:t>PRZEDMIOT ZAMÓWIENIA</w:t>
            </w:r>
          </w:p>
        </w:tc>
      </w:tr>
    </w:tbl>
    <w:p w14:paraId="20794DBB" w14:textId="77777777" w:rsidR="00BE3029" w:rsidRDefault="00BE3029">
      <w:pPr>
        <w:rPr>
          <w:b/>
        </w:rPr>
      </w:pPr>
    </w:p>
    <w:p w14:paraId="68A7B960" w14:textId="77777777" w:rsidR="00BE3029" w:rsidRDefault="000250C1">
      <w:pPr>
        <w:pStyle w:val="Akapitzlist"/>
        <w:ind w:left="0"/>
        <w:jc w:val="both"/>
        <w:rPr>
          <w:rFonts w:ascii="Times New Roman" w:hAnsi="Times New Roman" w:cs="Times New Roman"/>
        </w:rPr>
      </w:pPr>
      <w:r>
        <w:rPr>
          <w:rFonts w:ascii="Times New Roman" w:hAnsi="Times New Roman" w:cs="Times New Roman"/>
          <w:bCs/>
        </w:rPr>
        <w:t xml:space="preserve">1. Przedmiotem zamówienia jest wykonanie w ramach zadania inwestycyjnego pn.: </w:t>
      </w:r>
      <w:r>
        <w:rPr>
          <w:rFonts w:ascii="Times New Roman" w:hAnsi="Times New Roman" w:cs="Times New Roman"/>
          <w:bCs/>
          <w:color w:val="000000"/>
        </w:rPr>
        <w:t xml:space="preserve">WYKONANIE STUDNI WIERCONEJ NR S-3 </w:t>
      </w:r>
      <w:r>
        <w:rPr>
          <w:rFonts w:ascii="Times New Roman" w:hAnsi="Times New Roman" w:cs="Times New Roman"/>
          <w:color w:val="000000"/>
        </w:rPr>
        <w:t xml:space="preserve">POŁOŻONEJ NA DZIAŁCE NR 304/30 OBRĘB ŻÓRAWINA </w:t>
      </w:r>
      <w:r>
        <w:rPr>
          <w:rFonts w:ascii="Times New Roman" w:hAnsi="Times New Roman" w:cs="Times New Roman"/>
          <w:bCs/>
          <w:color w:val="000000"/>
        </w:rPr>
        <w:t>W MIEJSCOWOŚCI ŻÓRAWINA</w:t>
      </w:r>
    </w:p>
    <w:p w14:paraId="057F8BCB"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xml:space="preserve">2. Szczegółowy opis przedmiotu zamówienia zawarty jest w PROJEKCIE ROBÓT GEOLOGICZNYCH NA WYKONANIE STUDNI WIERCONEJ NR S-3 POŁOŻONEJ NA DZIAŁCE NR 304/30 OBRĘB ŻÓRAWINA WYKONANYM PRZEZ FIRMĘ: </w:t>
      </w:r>
      <w:proofErr w:type="spellStart"/>
      <w:r>
        <w:rPr>
          <w:rFonts w:ascii="Times New Roman" w:hAnsi="Times New Roman" w:cs="Times New Roman"/>
          <w:bCs/>
        </w:rPr>
        <w:t>HydroProjekt</w:t>
      </w:r>
      <w:proofErr w:type="spellEnd"/>
      <w:r>
        <w:rPr>
          <w:rFonts w:ascii="Times New Roman" w:hAnsi="Times New Roman" w:cs="Times New Roman"/>
          <w:bCs/>
        </w:rPr>
        <w:t xml:space="preserve"> Grzegorz Pacia, ZATWIERDZONY DECYZJĄ NR 13/2022 MARSZAŁKA WOJEWÓDZTWA DOLNOŚLĄSKIEGO Z DNIA 23.03.2022 R. SYGNATURA: DOW-G-I.7430.55.2021.BG. Projekt robót wraz z decyzją stanowią załącznik nr 6 do SWZ.</w:t>
      </w:r>
    </w:p>
    <w:p w14:paraId="09229E27" w14:textId="77777777" w:rsidR="00BE3029" w:rsidRDefault="00BE3029">
      <w:pPr>
        <w:pStyle w:val="Akapitzlist"/>
        <w:ind w:left="0"/>
        <w:jc w:val="both"/>
        <w:rPr>
          <w:rFonts w:ascii="Times New Roman" w:hAnsi="Times New Roman" w:cs="Times New Roman"/>
          <w:bCs/>
        </w:rPr>
      </w:pPr>
    </w:p>
    <w:p w14:paraId="1019E283"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3. Przedmiot zamówienia obejmuje w szczególności:</w:t>
      </w:r>
    </w:p>
    <w:p w14:paraId="4C1372BD" w14:textId="77777777" w:rsidR="00BE3029" w:rsidRDefault="00BE3029">
      <w:pPr>
        <w:pStyle w:val="Akapitzlist"/>
        <w:ind w:left="0" w:firstLine="708"/>
        <w:jc w:val="both"/>
        <w:rPr>
          <w:rFonts w:ascii="Times New Roman" w:hAnsi="Times New Roman" w:cs="Times New Roman"/>
          <w:bCs/>
          <w:u w:val="single"/>
        </w:rPr>
      </w:pPr>
    </w:p>
    <w:p w14:paraId="21258A83"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lastRenderedPageBreak/>
        <w:t>3.1 Lokalizacja i głębokość studni:</w:t>
      </w:r>
    </w:p>
    <w:p w14:paraId="383F92DD"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Studnia wiercona nr S-3 położona będzie na terenie działki nr 304/30 obręb Żórawina, gmina</w:t>
      </w:r>
    </w:p>
    <w:p w14:paraId="79F208DD"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Żórawina.</w:t>
      </w:r>
    </w:p>
    <w:p w14:paraId="554B0BA8"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Współrzędne w układzie PUWG PL-2000 studni wynoszą:</w:t>
      </w:r>
    </w:p>
    <w:p w14:paraId="3B0B1229"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X = 5650188,16,</w:t>
      </w:r>
    </w:p>
    <w:p w14:paraId="32C4787A"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Y = 6432378,00.</w:t>
      </w:r>
    </w:p>
    <w:p w14:paraId="364EA209"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Rzędna terenu w miejscu wykonania studni wierconej nr S-3 wynosi:</w:t>
      </w:r>
    </w:p>
    <w:p w14:paraId="01AAF237"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Z = 130,85 (PL-EVRF2007-NH).</w:t>
      </w:r>
    </w:p>
    <w:p w14:paraId="161ACB46"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xml:space="preserve">Projektowana głębokość wiercenia studni nr S-3 wynosi 84,0 m a głębokość zabudowy kolumny filtracyjnej wynosić będzie 89,0 m. </w:t>
      </w:r>
      <w:r>
        <w:rPr>
          <w:rFonts w:ascii="Times New Roman" w:hAnsi="Times New Roman" w:cs="Times New Roman"/>
          <w:b/>
          <w:bCs/>
        </w:rPr>
        <w:t xml:space="preserve">Zamawiający określa warunki brzegowe – rzeczywista całkowita głębokość wiercenia studni i głębokość zabudowy kolumny filtracyjnej uzależniona będzie od rzeczywistej głębokości i miąższości warstwy wodonośnej, która </w:t>
      </w:r>
      <w:proofErr w:type="spellStart"/>
      <w:r>
        <w:rPr>
          <w:rFonts w:ascii="Times New Roman" w:hAnsi="Times New Roman" w:cs="Times New Roman"/>
          <w:b/>
          <w:bCs/>
        </w:rPr>
        <w:t>determinowań</w:t>
      </w:r>
      <w:proofErr w:type="spellEnd"/>
      <w:r>
        <w:rPr>
          <w:rFonts w:ascii="Times New Roman" w:hAnsi="Times New Roman" w:cs="Times New Roman"/>
          <w:b/>
          <w:bCs/>
        </w:rPr>
        <w:t xml:space="preserve"> będzie ostateczną głębokość studni, przy czym nie będą prowadzone prace na głębokości przekraczającej 100 m. </w:t>
      </w:r>
    </w:p>
    <w:p w14:paraId="1CF5051D" w14:textId="77777777" w:rsidR="00BE3029" w:rsidRDefault="00BE3029">
      <w:pPr>
        <w:pStyle w:val="Akapitzlist"/>
        <w:ind w:left="0"/>
        <w:jc w:val="both"/>
        <w:rPr>
          <w:rFonts w:ascii="Times New Roman" w:hAnsi="Times New Roman" w:cs="Times New Roman"/>
          <w:bCs/>
        </w:rPr>
      </w:pPr>
    </w:p>
    <w:p w14:paraId="7ED1FB5A"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3.2 Profil litologiczny studni</w:t>
      </w:r>
    </w:p>
    <w:p w14:paraId="58A4B962"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Przewidywany profil litologiczny studni wierconej nr S-3 przedstawia się następująco [m p.p.t.]:</w:t>
      </w:r>
    </w:p>
    <w:p w14:paraId="4268D106"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− 0,0 ÷ 2,0 – glina ze żwirem (czwartorzęd – plejstocen),</w:t>
      </w:r>
    </w:p>
    <w:p w14:paraId="4A27A6A6"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− 2,0 ÷ 9,4 – glina żółto-szara (czwartorzęd – plejstocen),</w:t>
      </w:r>
    </w:p>
    <w:p w14:paraId="6E31157A"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− 9,4 ÷ 10,4 – piasek średni (czwartorzęd – plejstocen),</w:t>
      </w:r>
    </w:p>
    <w:p w14:paraId="6C11EE17"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− 10,4 ÷ 51,8 – glina szara, lokalnie zapiaszczona z otoczakami oraz trzema warstwami</w:t>
      </w:r>
    </w:p>
    <w:p w14:paraId="06E7E377"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zawodnionych piasków na głębokościach ca 18,5, 23,0, 38,0 i o miąższości do ca 1,0 m</w:t>
      </w:r>
    </w:p>
    <w:p w14:paraId="090E107E"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(czwartorzęd – plejstocen),</w:t>
      </w:r>
    </w:p>
    <w:p w14:paraId="7B9B7774"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− 51,8 ÷ 57,6 – ił zielony z lignitem (neogen),</w:t>
      </w:r>
    </w:p>
    <w:p w14:paraId="16429A80"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xml:space="preserve">− 57,6 ÷ 64,5 – piasek pylasty </w:t>
      </w:r>
      <w:proofErr w:type="spellStart"/>
      <w:r>
        <w:rPr>
          <w:rFonts w:ascii="Times New Roman" w:hAnsi="Times New Roman" w:cs="Times New Roman"/>
          <w:bCs/>
        </w:rPr>
        <w:t>zailony</w:t>
      </w:r>
      <w:proofErr w:type="spellEnd"/>
      <w:r>
        <w:rPr>
          <w:rFonts w:ascii="Times New Roman" w:hAnsi="Times New Roman" w:cs="Times New Roman"/>
          <w:bCs/>
        </w:rPr>
        <w:t xml:space="preserve"> (neogen), woda nawiercona na 57,6 m p.p.t.,</w:t>
      </w:r>
    </w:p>
    <w:p w14:paraId="142DCFA2"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− 64,5 ÷ 66,5 – ił szary (neogen),</w:t>
      </w:r>
    </w:p>
    <w:p w14:paraId="3C8336FE"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− 66,5 ÷ 68,0 – pył szary (neogen),</w:t>
      </w:r>
    </w:p>
    <w:p w14:paraId="10E19082"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xml:space="preserve">− 68,0 ÷ 78,0 – piasek średni, szary, zawodniony (neogen), warstwa wodonośna do </w:t>
      </w:r>
      <w:proofErr w:type="spellStart"/>
      <w:r>
        <w:rPr>
          <w:rFonts w:ascii="Times New Roman" w:hAnsi="Times New Roman" w:cs="Times New Roman"/>
          <w:bCs/>
        </w:rPr>
        <w:t>zafiltrowania</w:t>
      </w:r>
      <w:proofErr w:type="spellEnd"/>
      <w:r>
        <w:rPr>
          <w:rFonts w:ascii="Times New Roman" w:hAnsi="Times New Roman" w:cs="Times New Roman"/>
          <w:bCs/>
        </w:rPr>
        <w:t>(neogen),</w:t>
      </w:r>
    </w:p>
    <w:p w14:paraId="387183B9"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− 78,0 ÷ 82,0 – pył szary i oliwkowy (neogen),</w:t>
      </w:r>
    </w:p>
    <w:p w14:paraId="75D72865"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− 82,0 ÷ 84,0 – ił zwarty (neogen),</w:t>
      </w:r>
    </w:p>
    <w:p w14:paraId="5A35A2E0" w14:textId="77777777" w:rsidR="00BE3029" w:rsidRDefault="000250C1">
      <w:pPr>
        <w:pStyle w:val="Akapitzlist"/>
        <w:ind w:left="0"/>
        <w:jc w:val="both"/>
        <w:rPr>
          <w:rFonts w:ascii="Times New Roman" w:hAnsi="Times New Roman" w:cs="Times New Roman"/>
          <w:bCs/>
          <w:i/>
          <w:iCs/>
        </w:rPr>
      </w:pPr>
      <w:r>
        <w:rPr>
          <w:rFonts w:ascii="Times New Roman" w:hAnsi="Times New Roman" w:cs="Times New Roman"/>
          <w:bCs/>
          <w:i/>
          <w:iCs/>
        </w:rPr>
        <w:t>UWAGA: Rzeczywisty profil i całkowita głębokość studni uzależniona będzie od rzeczywistych warunków gruntowo-wodnych w miejscu realizacji studni.</w:t>
      </w:r>
    </w:p>
    <w:p w14:paraId="56B652B3" w14:textId="77777777" w:rsidR="00BE3029" w:rsidRDefault="00BE3029">
      <w:pPr>
        <w:pStyle w:val="Akapitzlist"/>
        <w:ind w:left="0"/>
        <w:jc w:val="both"/>
        <w:rPr>
          <w:rFonts w:ascii="Times New Roman" w:hAnsi="Times New Roman" w:cs="Times New Roman"/>
          <w:bCs/>
        </w:rPr>
      </w:pPr>
    </w:p>
    <w:p w14:paraId="2B8F8960"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3.3 Sposób wiercenia i zabudowy studni</w:t>
      </w:r>
    </w:p>
    <w:p w14:paraId="3C95F461"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Studnia wiercona nr S-3 powinna zostać wykonana systemem obrotowym na sucho do głębokości 84,0 m. Wiercenie studni należy prowadzić w trzech kolumnach rur osłonowych: Ø610 mm do głębokości ca 30 m, Ø508 mm do głębokości ca 57,6 m (poniżej spągu utworów czwartorzędu) oraz Ø425 mm do dna otworu. Po osiągnięciu końcowej głębokości studnia zostanie zabudowana kolumną rur filtrowych PVC typ KV (grubościenne) oraz filtrem ze stali szlachetnej typu Johnson o następującej konstrukcji:</w:t>
      </w:r>
    </w:p>
    <w:p w14:paraId="5FCCF22C"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ab/>
        <w:t xml:space="preserve">1. rura </w:t>
      </w:r>
      <w:proofErr w:type="spellStart"/>
      <w:r>
        <w:rPr>
          <w:rFonts w:ascii="Times New Roman" w:hAnsi="Times New Roman" w:cs="Times New Roman"/>
          <w:bCs/>
        </w:rPr>
        <w:t>podfiltrową</w:t>
      </w:r>
      <w:proofErr w:type="spellEnd"/>
      <w:r>
        <w:rPr>
          <w:rFonts w:ascii="Times New Roman" w:hAnsi="Times New Roman" w:cs="Times New Roman"/>
          <w:bCs/>
        </w:rPr>
        <w:t xml:space="preserve"> PVC typ KV DN 250 mm z denkiem o długości ca 5,00 m w przelocie głębokości 83,0 – 78,0 m p.p.t.,</w:t>
      </w:r>
    </w:p>
    <w:p w14:paraId="54736005"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ab/>
        <w:t>2. filtr ze stali szlachetnej typu Johnson DN 250 o szczelinie 0,75 mm i długości 10,00 m w przelocie głębokości 78,0 – 68,0 m p.p.t. Filtr ten musi mieć na obu końcach zamontowane łączniki z gwintem trapezowym i uszczelnieniem kształtowym PVC,</w:t>
      </w:r>
    </w:p>
    <w:p w14:paraId="69377814"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ab/>
        <w:t xml:space="preserve">3. rura </w:t>
      </w:r>
      <w:proofErr w:type="spellStart"/>
      <w:r>
        <w:rPr>
          <w:rFonts w:ascii="Times New Roman" w:hAnsi="Times New Roman" w:cs="Times New Roman"/>
          <w:bCs/>
        </w:rPr>
        <w:t>nadfiltrowa</w:t>
      </w:r>
      <w:proofErr w:type="spellEnd"/>
      <w:r>
        <w:rPr>
          <w:rFonts w:ascii="Times New Roman" w:hAnsi="Times New Roman" w:cs="Times New Roman"/>
          <w:bCs/>
        </w:rPr>
        <w:t xml:space="preserve"> PVC typ KV DN 250 mm o długości ca 69,0 m w przelocie głębokości +1,0 m n.p.t. – 68,0 m p.p.t.,</w:t>
      </w:r>
    </w:p>
    <w:p w14:paraId="1006966C"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ab/>
        <w:t>4. cała kolumna rur filtrowych powinna zostać postawiona na tzw. podsypce żwirowej wykonanej na dnie studni o miąższości ca 1,0 metry w przelocie głębokości 84,0 – 83,0 m p.p.t.,</w:t>
      </w:r>
    </w:p>
    <w:p w14:paraId="67C56A13"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ab/>
        <w:t>5. wzdłuż kolumny rur filtrowych należy zamontować tzw. prowadnice (</w:t>
      </w:r>
      <w:proofErr w:type="spellStart"/>
      <w:r>
        <w:rPr>
          <w:rFonts w:ascii="Times New Roman" w:hAnsi="Times New Roman" w:cs="Times New Roman"/>
          <w:bCs/>
        </w:rPr>
        <w:t>cetralizatory</w:t>
      </w:r>
      <w:proofErr w:type="spellEnd"/>
      <w:r>
        <w:rPr>
          <w:rFonts w:ascii="Times New Roman" w:hAnsi="Times New Roman" w:cs="Times New Roman"/>
          <w:bCs/>
        </w:rPr>
        <w:t>) na głębokościach ca: 82,0, 78,0, 66,0, 60,0, 55,0, 50,0, 45,0, 40,0, 35,0, 30,0, 25,0, 20,0, 15,0, 10,0, 5,0, 2,0 m p.p.t,</w:t>
      </w:r>
    </w:p>
    <w:p w14:paraId="1B8347A0"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ab/>
        <w:t xml:space="preserve">6. obudowa studni typu szwedzkiego lub Lange. Dopuszcza się także inny typ obudowy studni, który Inwestor projektu robót geologicznych uzna za najlepszy dla jego potrzeb. Po zapuszczeniu kolumny filtracyjnej przestrzeń między kolumną filtracyjną a kolumną rur osłonowych należy wypełnić </w:t>
      </w:r>
      <w:proofErr w:type="spellStart"/>
      <w:r>
        <w:rPr>
          <w:rFonts w:ascii="Times New Roman" w:hAnsi="Times New Roman" w:cs="Times New Roman"/>
          <w:bCs/>
        </w:rPr>
        <w:t>obsypką</w:t>
      </w:r>
      <w:proofErr w:type="spellEnd"/>
      <w:r>
        <w:rPr>
          <w:rFonts w:ascii="Times New Roman" w:hAnsi="Times New Roman" w:cs="Times New Roman"/>
          <w:bCs/>
        </w:rPr>
        <w:t xml:space="preserve"> żwirową i materiałem izolującym w następujący sposób:</w:t>
      </w:r>
    </w:p>
    <w:p w14:paraId="165F8E1C"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− 84,0 – 83,0 m p.p.t. – poduszka żwirowa o średnicy ziaren 2 – 3 mm,</w:t>
      </w:r>
    </w:p>
    <w:p w14:paraId="6ADB7880"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xml:space="preserve">− 83,0 – 78,00 m p.p.t. – uszczelnienie </w:t>
      </w:r>
      <w:proofErr w:type="spellStart"/>
      <w:r>
        <w:rPr>
          <w:rFonts w:ascii="Times New Roman" w:hAnsi="Times New Roman" w:cs="Times New Roman"/>
          <w:bCs/>
        </w:rPr>
        <w:t>kompaktonitem</w:t>
      </w:r>
      <w:proofErr w:type="spellEnd"/>
      <w:r>
        <w:rPr>
          <w:rFonts w:ascii="Times New Roman" w:hAnsi="Times New Roman" w:cs="Times New Roman"/>
          <w:bCs/>
        </w:rPr>
        <w:t>,</w:t>
      </w:r>
    </w:p>
    <w:p w14:paraId="00AAA66A"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lastRenderedPageBreak/>
        <w:t xml:space="preserve">− 78,00 – 57,60 m p.p.t. – </w:t>
      </w:r>
      <w:proofErr w:type="spellStart"/>
      <w:r>
        <w:rPr>
          <w:rFonts w:ascii="Times New Roman" w:hAnsi="Times New Roman" w:cs="Times New Roman"/>
          <w:bCs/>
        </w:rPr>
        <w:t>obsypka</w:t>
      </w:r>
      <w:proofErr w:type="spellEnd"/>
      <w:r>
        <w:rPr>
          <w:rFonts w:ascii="Times New Roman" w:hAnsi="Times New Roman" w:cs="Times New Roman"/>
          <w:bCs/>
        </w:rPr>
        <w:t xml:space="preserve"> żwirowa o średnicy ziaren 0,8 – 1,4 mm,</w:t>
      </w:r>
    </w:p>
    <w:p w14:paraId="2DBED0CE"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xml:space="preserve">− 57,60 – 0,00 m p.p.t. – uszczelnienie </w:t>
      </w:r>
      <w:proofErr w:type="spellStart"/>
      <w:r>
        <w:rPr>
          <w:rFonts w:ascii="Times New Roman" w:hAnsi="Times New Roman" w:cs="Times New Roman"/>
          <w:bCs/>
        </w:rPr>
        <w:t>kompaktonitem</w:t>
      </w:r>
      <w:proofErr w:type="spellEnd"/>
      <w:r>
        <w:rPr>
          <w:rFonts w:ascii="Times New Roman" w:hAnsi="Times New Roman" w:cs="Times New Roman"/>
          <w:bCs/>
        </w:rPr>
        <w:t>.</w:t>
      </w:r>
    </w:p>
    <w:p w14:paraId="0C5D2D55"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xml:space="preserve">Żwir powinien być naturalny, suchy, czysty, nie zawierający zmielonej lub łamanej frakcji. Pojedyncze ziarna powinny mieć w przybliżeniu kształt kulek z możliwie gładką powierzchnią. Zawartość krzemionki nie powinna być mniejsza niż 96%. W trakcie wykonywania </w:t>
      </w:r>
      <w:proofErr w:type="spellStart"/>
      <w:r>
        <w:rPr>
          <w:rFonts w:ascii="Times New Roman" w:hAnsi="Times New Roman" w:cs="Times New Roman"/>
          <w:bCs/>
        </w:rPr>
        <w:t>obsypki</w:t>
      </w:r>
      <w:proofErr w:type="spellEnd"/>
      <w:r>
        <w:rPr>
          <w:rFonts w:ascii="Times New Roman" w:hAnsi="Times New Roman" w:cs="Times New Roman"/>
          <w:bCs/>
        </w:rPr>
        <w:t xml:space="preserve"> żwirowej należy wyciągać ze studni kolumnę rur osłonowych. Z uwagi na prawdopodobne występowanie łącznie trzech warstw wodonośnych w utworach plejstocenu, przewiduje się ich izolowanie od głównego użytkowego poziomu wodonośnego (warstwa wodonośna neogenu w przelocie 57,6 – 78,0 m p.p.t.). W trakcie wiercenia dozór geologiczny na bieżąco będzie korygował profil geologiczny studni oraz głębokość zalegania wody. W związku z powyższym zmianie mogą ulec rzędne posadowienia poszczególnych rodzajów rur, konstrukcja studni i długość filtrów.</w:t>
      </w:r>
    </w:p>
    <w:p w14:paraId="6DA0C139"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xml:space="preserve">UWAGA: z uwagi iż na przedmiotowej działce zlokalizowane są dwie istniejące i eksploatowane studnie, różniące się znacznie wydajnością i miąższością warstwy wodonośnej, rzeczywista długość czynna filtra może wynieść 17 </w:t>
      </w:r>
      <w:proofErr w:type="spellStart"/>
      <w:r>
        <w:rPr>
          <w:rFonts w:ascii="Times New Roman" w:hAnsi="Times New Roman" w:cs="Times New Roman"/>
          <w:bCs/>
        </w:rPr>
        <w:t>mb</w:t>
      </w:r>
      <w:proofErr w:type="spellEnd"/>
      <w:r>
        <w:rPr>
          <w:rFonts w:ascii="Times New Roman" w:hAnsi="Times New Roman" w:cs="Times New Roman"/>
          <w:bCs/>
        </w:rPr>
        <w:t xml:space="preserve"> (jak dla studni nr SII) a jej wydajność może wynieść powyżej 80 m3/h (wydajność studni nr SII). W zależności od warunków gruntowo-wodnych, Zamawiający zakłada maksymalne </w:t>
      </w:r>
      <w:proofErr w:type="spellStart"/>
      <w:r>
        <w:rPr>
          <w:rFonts w:ascii="Times New Roman" w:hAnsi="Times New Roman" w:cs="Times New Roman"/>
          <w:bCs/>
        </w:rPr>
        <w:t>zafiltrowanie</w:t>
      </w:r>
      <w:proofErr w:type="spellEnd"/>
      <w:r>
        <w:rPr>
          <w:rFonts w:ascii="Times New Roman" w:hAnsi="Times New Roman" w:cs="Times New Roman"/>
          <w:bCs/>
        </w:rPr>
        <w:t xml:space="preserve"> całej warstwy wodonośnej Neogenu i uzyskanie maksymalnej   wydajności studni przy zastanych warunkach hydrogeologicznych.</w:t>
      </w:r>
    </w:p>
    <w:p w14:paraId="4B2197C3" w14:textId="77777777" w:rsidR="00BE3029" w:rsidRDefault="00BE3029">
      <w:pPr>
        <w:pStyle w:val="Akapitzlist"/>
        <w:ind w:left="0"/>
        <w:jc w:val="both"/>
        <w:rPr>
          <w:rFonts w:ascii="Times New Roman" w:hAnsi="Times New Roman" w:cs="Times New Roman"/>
          <w:bCs/>
        </w:rPr>
      </w:pPr>
    </w:p>
    <w:p w14:paraId="62C7F339"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4. Nadzór hydrogeologiczny sprawować będzie z ramienia Zamawiającego uprawniony hydrogeolog.</w:t>
      </w:r>
    </w:p>
    <w:p w14:paraId="2BCAB450"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5. Zatwierdzenie decyzji – aneks do dokumentacji hydrogeologicznej, pozwolenie na wykonanie urządzenia wodnego oraz uzyskanie nowego pozwolenia wodno-prawnego na pobór wód podziemnych z ujęcia Żórawina leży po stronie Zamawiającego.</w:t>
      </w:r>
    </w:p>
    <w:p w14:paraId="1A743C67" w14:textId="77777777" w:rsidR="00BE3029" w:rsidRDefault="00BE3029">
      <w:pPr>
        <w:pStyle w:val="Akapitzlist"/>
        <w:ind w:left="0"/>
        <w:jc w:val="both"/>
        <w:rPr>
          <w:rFonts w:ascii="Times New Roman" w:hAnsi="Times New Roman" w:cs="Times New Roman"/>
          <w:bCs/>
          <w:u w:val="single"/>
        </w:rPr>
      </w:pPr>
    </w:p>
    <w:p w14:paraId="783DFF00"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6. Zamawiający wymaga, aby rozwiązania techniczne, zastosowane urządzenia i wyposażenie były wysokiej jakości zapewniającej długą i pewną eksploatację, a wszystkie urządzenia, prace i instalacje nie wymienione szczegółowo w normach lub przepisach były wykonane zgodnie ze sztuką budowlaną i doświadczeniem wykonawcy, w tym:</w:t>
      </w:r>
    </w:p>
    <w:p w14:paraId="7D6C9D0E" w14:textId="77777777" w:rsidR="00BE3029" w:rsidRDefault="000250C1">
      <w:pPr>
        <w:pStyle w:val="Akapitzlist"/>
        <w:ind w:left="0" w:firstLine="708"/>
        <w:jc w:val="both"/>
        <w:rPr>
          <w:rFonts w:ascii="Times New Roman" w:hAnsi="Times New Roman" w:cs="Times New Roman"/>
          <w:bCs/>
        </w:rPr>
      </w:pPr>
      <w:r>
        <w:rPr>
          <w:rFonts w:ascii="Times New Roman" w:hAnsi="Times New Roman" w:cs="Times New Roman"/>
          <w:bCs/>
        </w:rPr>
        <w:t xml:space="preserve">a) wszystkie zaproponowane urządzenia i materiały winny pochodzić od producentów, którzy zapewniają sprawne przeprowadzenie napraw pogwarancyjnych oraz dostarczenie części zamiennych; nie dopuszcza się stosowania urządzeń prototypowych, nie sprawdzonych w poprawnej eksploatacji, </w:t>
      </w:r>
    </w:p>
    <w:p w14:paraId="4AD21E3E" w14:textId="77777777" w:rsidR="00BE3029" w:rsidRDefault="000250C1">
      <w:pPr>
        <w:pStyle w:val="Akapitzlist"/>
        <w:ind w:left="0" w:firstLine="708"/>
        <w:jc w:val="both"/>
        <w:rPr>
          <w:rFonts w:ascii="Times New Roman" w:hAnsi="Times New Roman" w:cs="Times New Roman"/>
          <w:bCs/>
        </w:rPr>
      </w:pPr>
      <w:r>
        <w:rPr>
          <w:rFonts w:ascii="Times New Roman" w:hAnsi="Times New Roman" w:cs="Times New Roman"/>
          <w:bCs/>
        </w:rPr>
        <w:t xml:space="preserve">b) przy doborze urządzeń i materiałów należy dążyć do ujednolicenia producentów i typów, </w:t>
      </w:r>
    </w:p>
    <w:p w14:paraId="79DF099C" w14:textId="77777777" w:rsidR="00BE3029" w:rsidRDefault="000250C1">
      <w:pPr>
        <w:pStyle w:val="Akapitzlist"/>
        <w:ind w:left="0" w:firstLine="708"/>
        <w:jc w:val="both"/>
        <w:rPr>
          <w:rFonts w:ascii="Times New Roman" w:hAnsi="Times New Roman" w:cs="Times New Roman"/>
          <w:bCs/>
        </w:rPr>
      </w:pPr>
      <w:r>
        <w:rPr>
          <w:rFonts w:ascii="Times New Roman" w:hAnsi="Times New Roman" w:cs="Times New Roman"/>
          <w:bCs/>
        </w:rPr>
        <w:t>c) elementy i materiały winny być  odporne na działanie korozyjne środowiska, w którym będą zainstalowane oraz posiadać odpowiednie i aktualne atesty. Elementy i materiały mające kontakt z wodą przeznaczoną do spożycia muszą posiadać Atest Państwowego  Narodowego Instytutu Zdrowia Publicznego – Państwowy Zakład Higieny ze wskazaniem w ateście wyraźne dopuszczenia do kontaktu z woda przeznaczoną do spożycia.</w:t>
      </w:r>
    </w:p>
    <w:p w14:paraId="7C80A4BF" w14:textId="77777777" w:rsidR="00BE3029" w:rsidRDefault="00BE3029">
      <w:pPr>
        <w:pStyle w:val="Akapitzlist"/>
        <w:ind w:left="0" w:firstLine="708"/>
        <w:jc w:val="both"/>
        <w:rPr>
          <w:rFonts w:ascii="Times New Roman" w:hAnsi="Times New Roman" w:cs="Times New Roman"/>
          <w:bCs/>
        </w:rPr>
      </w:pPr>
    </w:p>
    <w:p w14:paraId="6E3D35FC" w14:textId="77777777" w:rsidR="00BE3029" w:rsidRDefault="00BE3029">
      <w:pPr>
        <w:pStyle w:val="Akapitzlist"/>
        <w:ind w:left="0" w:firstLine="708"/>
        <w:jc w:val="both"/>
        <w:rPr>
          <w:rFonts w:ascii="Times New Roman" w:hAnsi="Times New Roman" w:cs="Times New Roman"/>
          <w:bCs/>
          <w:u w:val="single"/>
        </w:rPr>
      </w:pPr>
    </w:p>
    <w:p w14:paraId="3D4CF577"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7 Po zakończeniu robót w pasie drogi, ,Wykonawca zobowiązany jest do przywrócenia stanu nawierzchni/terenu do stanu przed rozpoczęciem wykonywania robót.</w:t>
      </w:r>
      <w:bookmarkStart w:id="4" w:name="_Hlk100136831"/>
      <w:bookmarkEnd w:id="4"/>
    </w:p>
    <w:p w14:paraId="4C71A5E1" w14:textId="77777777" w:rsidR="00BE3029" w:rsidRDefault="00BE3029">
      <w:pPr>
        <w:pStyle w:val="Akapitzlist"/>
        <w:ind w:left="0"/>
        <w:jc w:val="both"/>
        <w:rPr>
          <w:rFonts w:ascii="Times New Roman" w:hAnsi="Times New Roman" w:cs="Times New Roman"/>
          <w:bCs/>
        </w:rPr>
      </w:pPr>
    </w:p>
    <w:p w14:paraId="3EF585CD" w14:textId="77777777" w:rsidR="00BE3029" w:rsidRDefault="000250C1">
      <w:pPr>
        <w:pStyle w:val="Akapitzlist"/>
        <w:ind w:left="0"/>
        <w:jc w:val="both"/>
        <w:rPr>
          <w:rFonts w:ascii="Times New Roman" w:hAnsi="Times New Roman" w:cs="Times New Roman"/>
          <w:bCs/>
        </w:rPr>
      </w:pPr>
      <w:r>
        <w:rPr>
          <w:rFonts w:ascii="Times New Roman" w:hAnsi="Times New Roman" w:cs="Times New Roman"/>
          <w:bCs/>
        </w:rPr>
        <w:t xml:space="preserve">8. Szczegółowy zakres obowiązków wykonania przedmiotu zamówienia znajduje się we wzorze umowy, który stanowi projektowane postanowienia umowy w rozumieniu art. 281 ust. 1 pkt 7 </w:t>
      </w:r>
      <w:proofErr w:type="spellStart"/>
      <w:r>
        <w:rPr>
          <w:rFonts w:ascii="Times New Roman" w:hAnsi="Times New Roman" w:cs="Times New Roman"/>
          <w:bCs/>
        </w:rPr>
        <w:t>uPzp</w:t>
      </w:r>
      <w:proofErr w:type="spellEnd"/>
      <w:r>
        <w:rPr>
          <w:rFonts w:ascii="Times New Roman" w:hAnsi="Times New Roman" w:cs="Times New Roman"/>
          <w:bCs/>
        </w:rPr>
        <w:t xml:space="preserve"> wraz z załącznikiem nr 7do SWZ.</w:t>
      </w:r>
    </w:p>
    <w:p w14:paraId="6C1AD3E0" w14:textId="77777777" w:rsidR="00BE3029" w:rsidRDefault="00BE3029">
      <w:pPr>
        <w:pStyle w:val="Akapitzlist"/>
        <w:ind w:left="0"/>
        <w:jc w:val="both"/>
        <w:rPr>
          <w:rFonts w:ascii="Times New Roman" w:hAnsi="Times New Roman" w:cs="Times New Roman"/>
          <w:bCs/>
        </w:rPr>
      </w:pPr>
    </w:p>
    <w:p w14:paraId="5C3F2060" w14:textId="77777777" w:rsidR="00BE3029" w:rsidRDefault="000250C1">
      <w:pPr>
        <w:pStyle w:val="Akapitzlist"/>
        <w:ind w:left="0"/>
        <w:jc w:val="both"/>
        <w:rPr>
          <w:rFonts w:ascii="Times New Roman" w:hAnsi="Times New Roman" w:cs="Times New Roman"/>
        </w:rPr>
      </w:pPr>
      <w:r>
        <w:rPr>
          <w:rFonts w:ascii="Times New Roman" w:hAnsi="Times New Roman" w:cs="Times New Roman"/>
          <w:bCs/>
        </w:rPr>
        <w:t>9. Oznaczenie przedmiotu zamówienia wg kodów CPV:</w:t>
      </w:r>
    </w:p>
    <w:p w14:paraId="7CC9E135" w14:textId="77777777" w:rsidR="00BE3029" w:rsidRDefault="000250C1">
      <w:pPr>
        <w:pStyle w:val="Akapitzlist"/>
        <w:ind w:left="0"/>
        <w:jc w:val="both"/>
        <w:rPr>
          <w:rFonts w:ascii="Times New Roman" w:hAnsi="Times New Roman" w:cs="Times New Roman"/>
        </w:rPr>
      </w:pPr>
      <w:r>
        <w:rPr>
          <w:rFonts w:ascii="Times New Roman" w:hAnsi="Times New Roman" w:cs="Times New Roman"/>
          <w:b/>
          <w:bCs/>
        </w:rPr>
        <w:tab/>
        <w:t>45000000-7 - Roboty budowlane</w:t>
      </w:r>
    </w:p>
    <w:p w14:paraId="67D1A264" w14:textId="77777777" w:rsidR="00BE3029" w:rsidRDefault="000250C1">
      <w:pPr>
        <w:pStyle w:val="Akapitzlist"/>
        <w:ind w:left="0"/>
        <w:jc w:val="both"/>
        <w:rPr>
          <w:rFonts w:ascii="Times New Roman" w:hAnsi="Times New Roman" w:cs="Times New Roman"/>
        </w:rPr>
      </w:pPr>
      <w:r>
        <w:rPr>
          <w:rFonts w:ascii="Times New Roman" w:hAnsi="Times New Roman" w:cs="Times New Roman"/>
          <w:b/>
          <w:bCs/>
        </w:rPr>
        <w:tab/>
        <w:t>45262220-9 – Wiercenie studni wodnych</w:t>
      </w:r>
    </w:p>
    <w:p w14:paraId="704FC525" w14:textId="77777777" w:rsidR="00BE3029" w:rsidRDefault="000250C1">
      <w:pPr>
        <w:jc w:val="both"/>
      </w:pPr>
      <w:r>
        <w:rPr>
          <w:rFonts w:eastAsiaTheme="minorHAnsi"/>
          <w:sz w:val="22"/>
          <w:szCs w:val="22"/>
          <w:lang w:eastAsia="en-US"/>
        </w:rPr>
        <w:t xml:space="preserve">10 Warunki gwarancji i rękojmi: </w:t>
      </w:r>
    </w:p>
    <w:p w14:paraId="3F4B0F15" w14:textId="77777777" w:rsidR="00BE3029" w:rsidRDefault="000250C1">
      <w:pPr>
        <w:jc w:val="both"/>
      </w:pPr>
      <w:r>
        <w:rPr>
          <w:rFonts w:eastAsiaTheme="minorHAnsi"/>
          <w:sz w:val="22"/>
          <w:szCs w:val="22"/>
          <w:lang w:eastAsia="en-US"/>
        </w:rPr>
        <w:t xml:space="preserve">Zamawiający wymaga, aby Wykonawca udzielił gwarancji i rękojmi na przedmiot zamówienia 60 miesięcy licząc od daty sporządzenia bezusterkowego protokołu odbioru końcowego robót. Szczegóły dotyczące rękojmi i gwarancji znajdują się w § 14 wzoru umowy. </w:t>
      </w:r>
    </w:p>
    <w:p w14:paraId="3D8E6F2C" w14:textId="77777777" w:rsidR="00BE3029" w:rsidRDefault="000250C1">
      <w:pPr>
        <w:jc w:val="both"/>
        <w:rPr>
          <w:rFonts w:eastAsiaTheme="minorHAnsi"/>
          <w:sz w:val="22"/>
          <w:szCs w:val="22"/>
          <w:lang w:eastAsia="en-US"/>
        </w:rPr>
      </w:pPr>
      <w:r>
        <w:rPr>
          <w:rFonts w:eastAsiaTheme="minorHAnsi"/>
          <w:sz w:val="22"/>
          <w:szCs w:val="22"/>
          <w:lang w:eastAsia="en-US"/>
        </w:rPr>
        <w:t xml:space="preserve">11. W przedmiotowym postępowaniu Zamawiający nie dopuszcza możliwości składania ofert częściowych. Wykonawca może złożyć tylko jedną ofertę. </w:t>
      </w:r>
    </w:p>
    <w:p w14:paraId="1C4BBCF5" w14:textId="77777777" w:rsidR="00BE3029" w:rsidRDefault="000250C1">
      <w:pPr>
        <w:spacing w:after="200" w:line="252" w:lineRule="auto"/>
        <w:contextualSpacing/>
        <w:jc w:val="both"/>
      </w:pPr>
      <w:r>
        <w:rPr>
          <w:rFonts w:eastAsiaTheme="majorEastAsia"/>
          <w:b/>
          <w:sz w:val="22"/>
          <w:szCs w:val="22"/>
          <w:lang w:eastAsia="en-US"/>
        </w:rPr>
        <w:t>Powody niedokonania podziału:</w:t>
      </w:r>
    </w:p>
    <w:p w14:paraId="209CD1E8" w14:textId="77777777" w:rsidR="00BE3029" w:rsidRDefault="000250C1">
      <w:pPr>
        <w:spacing w:after="200" w:line="252" w:lineRule="auto"/>
        <w:contextualSpacing/>
        <w:jc w:val="both"/>
      </w:pPr>
      <w:r>
        <w:rPr>
          <w:rFonts w:eastAsiaTheme="majorEastAsia"/>
          <w:bCs/>
          <w:sz w:val="22"/>
          <w:szCs w:val="22"/>
          <w:lang w:eastAsia="en-US"/>
        </w:rPr>
        <w:t>Zamówienie dotyczy tylko wykonania jednej studni. . Podział zamówienia na części nie spowoduje oszczędności oraz zwiększenia liczby potencjalnych Wykonawców.</w:t>
      </w:r>
    </w:p>
    <w:p w14:paraId="3B2D6F06" w14:textId="77777777" w:rsidR="00BE3029" w:rsidRDefault="00BE3029">
      <w:pPr>
        <w:jc w:val="both"/>
        <w:rPr>
          <w:rFonts w:eastAsiaTheme="minorHAnsi"/>
          <w:sz w:val="22"/>
          <w:szCs w:val="22"/>
          <w:lang w:eastAsia="en-US"/>
        </w:rPr>
      </w:pPr>
    </w:p>
    <w:p w14:paraId="5909066E" w14:textId="77777777" w:rsidR="00BE3029" w:rsidRDefault="00BE3029">
      <w:pPr>
        <w:jc w:val="both"/>
        <w:rPr>
          <w:rFonts w:eastAsiaTheme="minorHAnsi"/>
          <w:sz w:val="22"/>
          <w:szCs w:val="22"/>
          <w:lang w:eastAsia="en-US"/>
        </w:rPr>
      </w:pPr>
    </w:p>
    <w:p w14:paraId="4A488E37" w14:textId="77777777" w:rsidR="00BE3029" w:rsidRDefault="00BE3029">
      <w:pPr>
        <w:jc w:val="both"/>
        <w:rPr>
          <w:rFonts w:eastAsiaTheme="minorHAnsi"/>
          <w:sz w:val="22"/>
          <w:szCs w:val="22"/>
          <w:lang w:eastAsia="en-US"/>
        </w:rPr>
      </w:pPr>
    </w:p>
    <w:p w14:paraId="5C84AF2B" w14:textId="77777777" w:rsidR="00BE3029" w:rsidRDefault="000250C1">
      <w:pPr>
        <w:jc w:val="both"/>
        <w:rPr>
          <w:rFonts w:eastAsiaTheme="minorHAnsi"/>
          <w:sz w:val="22"/>
          <w:szCs w:val="22"/>
          <w:lang w:eastAsia="en-US"/>
        </w:rPr>
      </w:pPr>
      <w:r>
        <w:rPr>
          <w:rFonts w:eastAsiaTheme="minorHAnsi"/>
          <w:sz w:val="22"/>
          <w:szCs w:val="22"/>
          <w:lang w:eastAsia="en-US"/>
        </w:rPr>
        <w:t xml:space="preserve">12.Wykonawca może powierzyć wykonanie części zamówienia podwykonawcy. </w:t>
      </w:r>
    </w:p>
    <w:p w14:paraId="6940E0A1" w14:textId="77777777" w:rsidR="00BE3029" w:rsidRDefault="000250C1">
      <w:pPr>
        <w:jc w:val="both"/>
      </w:pPr>
      <w:r>
        <w:rPr>
          <w:rFonts w:eastAsiaTheme="minorHAnsi"/>
          <w:sz w:val="22"/>
          <w:szCs w:val="22"/>
          <w:lang w:eastAsia="en-US"/>
        </w:rPr>
        <w:t>12.1. Zamawiający żąda wskazania w ofercie części zamówienia, której wykonanie Wykonawca zamierza powierzyć podwykonawcom oraz podania nazw ewentualnych podwykonawców, jeżeli są już znani;</w:t>
      </w:r>
    </w:p>
    <w:p w14:paraId="78F682C9" w14:textId="77777777" w:rsidR="00BE3029" w:rsidRDefault="000250C1">
      <w:pPr>
        <w:jc w:val="both"/>
      </w:pPr>
      <w:r>
        <w:rPr>
          <w:rFonts w:eastAsiaTheme="minorHAnsi"/>
          <w:sz w:val="22"/>
          <w:szCs w:val="22"/>
          <w:lang w:eastAsia="en-US"/>
        </w:rPr>
        <w:t xml:space="preserve">12.2. (jeżeli dotyczy) Jeżeli zmiana albo rezygnacja z podwykonawcą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eastAsiaTheme="minorHAnsi"/>
          <w:sz w:val="22"/>
          <w:szCs w:val="22"/>
          <w:lang w:eastAsia="en-US"/>
        </w:rPr>
        <w:t>uPzp</w:t>
      </w:r>
      <w:proofErr w:type="spellEnd"/>
      <w:r>
        <w:rPr>
          <w:rFonts w:eastAsiaTheme="minorHAnsi"/>
          <w:sz w:val="22"/>
          <w:szCs w:val="22"/>
          <w:lang w:eastAsia="en-US"/>
        </w:rPr>
        <w:t xml:space="preserve"> stosuje się.</w:t>
      </w:r>
    </w:p>
    <w:p w14:paraId="2404545B" w14:textId="77777777" w:rsidR="00BE3029" w:rsidRDefault="000250C1">
      <w:pPr>
        <w:jc w:val="both"/>
      </w:pPr>
      <w:r>
        <w:rPr>
          <w:rFonts w:eastAsiaTheme="minorHAnsi"/>
          <w:sz w:val="22"/>
          <w:szCs w:val="22"/>
          <w:lang w:eastAsia="en-US"/>
        </w:rPr>
        <w:t>12.3. Powierzenie wykonania części zamówienia podwykonawcom nie zwalnia Wykonawcy z odpowiedzialności za należyte wykonanie tego zamówienia.</w:t>
      </w:r>
    </w:p>
    <w:p w14:paraId="5524D9EF" w14:textId="77777777" w:rsidR="00BE3029" w:rsidRDefault="000250C1">
      <w:pPr>
        <w:jc w:val="both"/>
        <w:rPr>
          <w:rFonts w:eastAsiaTheme="minorHAnsi"/>
          <w:sz w:val="22"/>
          <w:szCs w:val="22"/>
          <w:lang w:eastAsia="en-US"/>
        </w:rPr>
      </w:pPr>
      <w:r>
        <w:rPr>
          <w:rFonts w:eastAsiaTheme="minorHAnsi"/>
          <w:sz w:val="22"/>
          <w:szCs w:val="22"/>
          <w:lang w:eastAsia="en-US"/>
        </w:rPr>
        <w:t>13. Obowiązki Wykonawcy w zakresie umów z podwykonawcami uregulowane są we wzorze umowy, stanowiącym załącznik nr 7 do SWZ. Miejsce realizacji jest pod bezpośrednim nadzorem Zamawiającego.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w:t>
      </w:r>
    </w:p>
    <w:p w14:paraId="01C98C7B" w14:textId="77777777" w:rsidR="00BE3029" w:rsidRDefault="000250C1">
      <w:pPr>
        <w:jc w:val="both"/>
      </w:pPr>
      <w:r>
        <w:t>14. Obowiązki Wykonawcy w zakresie umów z podwykonawcami uregulowane są we wzorze umowy, stanowiącym odpowiednio załącznik nr 7 do SWZ. Miejsce realizacji jest pod bezpośrednim nadzorem Zamawiającego.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w:t>
      </w:r>
    </w:p>
    <w:p w14:paraId="2C1EF851" w14:textId="77777777" w:rsidR="00BE3029" w:rsidRDefault="000250C1">
      <w:pPr>
        <w:jc w:val="both"/>
      </w:pPr>
      <w:r>
        <w:t xml:space="preserve">15. Zamawiający nie przewiduje zatrudnienia osób, o których mowa w art. 96 ust. 2 pkt 2 </w:t>
      </w:r>
      <w:proofErr w:type="spellStart"/>
      <w:r>
        <w:t>uPzp</w:t>
      </w:r>
      <w:proofErr w:type="spellEnd"/>
      <w:r>
        <w:t>.</w:t>
      </w:r>
    </w:p>
    <w:p w14:paraId="3B2906A8" w14:textId="77777777" w:rsidR="00BE3029" w:rsidRDefault="000250C1">
      <w:pPr>
        <w:jc w:val="both"/>
      </w:pPr>
      <w:r>
        <w:t xml:space="preserve">16. Zamawiający nie zastrzega możliwości ubiegania się o udzielenie zamówienia przez Wykonawców, o których mowa w art. 94 </w:t>
      </w:r>
      <w:proofErr w:type="spellStart"/>
      <w:r>
        <w:t>uPzp</w:t>
      </w:r>
      <w:proofErr w:type="spellEnd"/>
      <w:r>
        <w:t>.</w:t>
      </w:r>
    </w:p>
    <w:p w14:paraId="2FF13399" w14:textId="77777777" w:rsidR="00BE3029" w:rsidRDefault="000250C1">
      <w:pPr>
        <w:jc w:val="both"/>
      </w:pPr>
      <w:r>
        <w:rPr>
          <w:sz w:val="22"/>
          <w:szCs w:val="22"/>
        </w:rPr>
        <w:t xml:space="preserve">17. Zamawiający nie przewiduje udzielenia zamówień, o których mowa w art. 305 pkt 1 w związku z art. 214 ust. 1 pkt 7 </w:t>
      </w:r>
      <w:proofErr w:type="spellStart"/>
      <w:r>
        <w:rPr>
          <w:sz w:val="22"/>
          <w:szCs w:val="22"/>
        </w:rPr>
        <w:t>uPzp</w:t>
      </w:r>
      <w:proofErr w:type="spellEnd"/>
      <w:r>
        <w:rPr>
          <w:sz w:val="22"/>
          <w:szCs w:val="22"/>
        </w:rPr>
        <w:t>.</w:t>
      </w:r>
    </w:p>
    <w:p w14:paraId="535542E2" w14:textId="77777777" w:rsidR="00BE3029" w:rsidRDefault="000250C1">
      <w:pPr>
        <w:jc w:val="both"/>
      </w:pPr>
      <w:r>
        <w:rPr>
          <w:sz w:val="22"/>
          <w:szCs w:val="22"/>
        </w:rPr>
        <w:t>18. Zamawiający nie przewiduje opcji.</w:t>
      </w:r>
    </w:p>
    <w:p w14:paraId="08F3AAD3" w14:textId="77777777" w:rsidR="00BE3029" w:rsidRDefault="000250C1">
      <w:pPr>
        <w:jc w:val="both"/>
      </w:pPr>
      <w:r>
        <w:rPr>
          <w:sz w:val="22"/>
          <w:szCs w:val="22"/>
        </w:rPr>
        <w:t xml:space="preserve">19. Zamawiający nie przewiduje zwrotu kosztów postępowania za wyjątkiem art. 261 </w:t>
      </w:r>
      <w:proofErr w:type="spellStart"/>
      <w:r>
        <w:rPr>
          <w:sz w:val="22"/>
          <w:szCs w:val="22"/>
        </w:rPr>
        <w:t>uPzp</w:t>
      </w:r>
      <w:proofErr w:type="spellEnd"/>
      <w:r>
        <w:rPr>
          <w:sz w:val="22"/>
          <w:szCs w:val="22"/>
        </w:rPr>
        <w:t>.</w:t>
      </w:r>
    </w:p>
    <w:p w14:paraId="06ED2883" w14:textId="77777777" w:rsidR="00BE3029" w:rsidRDefault="000250C1">
      <w:pPr>
        <w:jc w:val="both"/>
      </w:pPr>
      <w:r>
        <w:rPr>
          <w:sz w:val="22"/>
          <w:szCs w:val="22"/>
        </w:rPr>
        <w:t xml:space="preserve">20. Zamawiający nie zastrzega obowiązku osobistego wykonania przez Wykonawcę kluczowych zadań zgodnie z art. 121 </w:t>
      </w:r>
      <w:proofErr w:type="spellStart"/>
      <w:r>
        <w:rPr>
          <w:sz w:val="22"/>
          <w:szCs w:val="22"/>
        </w:rPr>
        <w:t>uPzp</w:t>
      </w:r>
      <w:proofErr w:type="spellEnd"/>
      <w:r>
        <w:rPr>
          <w:sz w:val="22"/>
          <w:szCs w:val="22"/>
        </w:rPr>
        <w:t xml:space="preserve">. </w:t>
      </w:r>
    </w:p>
    <w:p w14:paraId="5337E47C" w14:textId="77777777" w:rsidR="00BE3029" w:rsidRDefault="000250C1">
      <w:pPr>
        <w:jc w:val="both"/>
      </w:pPr>
      <w:r>
        <w:rPr>
          <w:sz w:val="22"/>
          <w:szCs w:val="22"/>
        </w:rPr>
        <w:t>21. Zamawiający nie przewiduje zawarcia umowy ramowej.</w:t>
      </w:r>
    </w:p>
    <w:p w14:paraId="22453A0C" w14:textId="77777777" w:rsidR="00BE3029" w:rsidRDefault="000250C1">
      <w:pPr>
        <w:jc w:val="both"/>
      </w:pPr>
      <w:r>
        <w:rPr>
          <w:sz w:val="22"/>
          <w:szCs w:val="22"/>
        </w:rPr>
        <w:t>22. Zamawiający nie przewiduje zastosowania aukcji elektronicznej.</w:t>
      </w:r>
    </w:p>
    <w:p w14:paraId="54D09F65" w14:textId="77777777" w:rsidR="00BE3029" w:rsidRDefault="000250C1">
      <w:pPr>
        <w:jc w:val="both"/>
      </w:pPr>
      <w:r>
        <w:rPr>
          <w:sz w:val="22"/>
          <w:szCs w:val="22"/>
        </w:rPr>
        <w:t>23. Zamawiający nie przeprowadzał wstępnych konsultacji rynkowych przed wszczęciem postępowania.</w:t>
      </w:r>
    </w:p>
    <w:p w14:paraId="627FD901" w14:textId="77777777" w:rsidR="00BE3029" w:rsidRDefault="000250C1">
      <w:pPr>
        <w:jc w:val="both"/>
      </w:pPr>
      <w:r>
        <w:rPr>
          <w:sz w:val="22"/>
          <w:szCs w:val="22"/>
        </w:rPr>
        <w:t>24. Zamawiający nie przewiduje możliwości złożenia oferty w postaci katalogów elektronicznych.</w:t>
      </w:r>
    </w:p>
    <w:p w14:paraId="5DB4EA1B" w14:textId="77777777" w:rsidR="00BE3029" w:rsidRDefault="000250C1">
      <w:pPr>
        <w:jc w:val="both"/>
        <w:rPr>
          <w:color w:val="FF0000"/>
        </w:rPr>
      </w:pPr>
      <w:r>
        <w:rPr>
          <w:sz w:val="22"/>
          <w:szCs w:val="22"/>
        </w:rPr>
        <w:t xml:space="preserve">25 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Zamawiający wskazał w opisie przedmiotu zamówienia kryteria stosowane w celu oceny </w:t>
      </w:r>
      <w:r>
        <w:rPr>
          <w:sz w:val="22"/>
          <w:szCs w:val="22"/>
        </w:rPr>
        <w:lastRenderedPageBreak/>
        <w:t>równoważności. Jeśli Zamawiający wskazał marki lub nazwy handlowe określa to klasę produktu, będącego przedmiotem zamówienia i służy ustaleniu standardu, a nie wskazuje na konkretny wyrób czy producenta</w:t>
      </w:r>
    </w:p>
    <w:p w14:paraId="0085F97C" w14:textId="77777777" w:rsidR="00BE3029" w:rsidRDefault="000250C1">
      <w:pPr>
        <w:jc w:val="both"/>
      </w:pPr>
      <w:r>
        <w:rPr>
          <w:sz w:val="22"/>
          <w:szCs w:val="22"/>
        </w:rPr>
        <w:t xml:space="preserve">26 W sytuacjach kiedy Zamawiający opisuje przedmiot zamówienia poprzez odniesienie się do norm, ocen technicznych, aprobat, specyfikacji technicznych i systemów referencji technicznych, o których mowa art. 101 ust. 1 pkt 2 i ust. 3 </w:t>
      </w:r>
      <w:proofErr w:type="spellStart"/>
      <w:r>
        <w:rPr>
          <w:sz w:val="22"/>
          <w:szCs w:val="22"/>
        </w:rPr>
        <w:t>uPzp</w:t>
      </w:r>
      <w:proofErr w:type="spellEnd"/>
      <w:r>
        <w:rPr>
          <w:sz w:val="22"/>
          <w:szCs w:val="22"/>
        </w:rPr>
        <w:t xml:space="preserve">, a takim odniesieniom nie towarzyszy wyrażenie „lub równoważne” , to zamawiający dopuszcza rozwiązania równoważne opisywanym w każdej takiej normie, europejskiej ocenie technicznej, aprobacie, specyfikacji technicznej, każdym systemie referencji technicznych. </w:t>
      </w:r>
    </w:p>
    <w:p w14:paraId="2EC0BE33" w14:textId="77777777" w:rsidR="00BE3029" w:rsidRDefault="000250C1">
      <w:pPr>
        <w:jc w:val="both"/>
        <w:rPr>
          <w:b/>
          <w:sz w:val="22"/>
          <w:szCs w:val="22"/>
        </w:rPr>
      </w:pPr>
      <w:r>
        <w:rPr>
          <w:sz w:val="22"/>
          <w:szCs w:val="22"/>
        </w:rPr>
        <w:t>27. Zastosowane materiały budowlane jak i cały obiekt budowlany muszą spełniać wymagania określone w Rozporządzeniu Parlamentu Europejskiego i Rady (UE) nr 305/2011 z dnia 9 marca 2011 r. ustanawiającym zharmonizowane warunki wprowadzenia do obrotu wyrobów budowlanych i uchylające dyrektywę Rady 89/106/EWG.</w:t>
      </w:r>
    </w:p>
    <w:p w14:paraId="334D6E31" w14:textId="77777777" w:rsidR="00BE3029" w:rsidRDefault="000250C1">
      <w:pPr>
        <w:jc w:val="both"/>
        <w:rPr>
          <w:sz w:val="22"/>
          <w:szCs w:val="22"/>
        </w:rPr>
      </w:pPr>
      <w:r>
        <w:rPr>
          <w:sz w:val="22"/>
          <w:szCs w:val="22"/>
        </w:rPr>
        <w:t>28. Wykonawca jest obowiązany wykazać w ofercie, że oferowane przez niego roboty budowlane i stosowane materiały równoważne do wskazanych w opisie przedmiotu zamówienia spełniają wymagania określone przez Zamawiającego.</w:t>
      </w:r>
    </w:p>
    <w:p w14:paraId="3C890D9A" w14:textId="77777777" w:rsidR="00BE3029" w:rsidRDefault="000250C1">
      <w:pPr>
        <w:jc w:val="both"/>
      </w:pPr>
      <w:r>
        <w:rPr>
          <w:sz w:val="22"/>
          <w:szCs w:val="22"/>
        </w:rPr>
        <w:t xml:space="preserve">29. W przypadku, gdy są to materiały budowlane inne niż w przedmiocie zamówienia, Wykonawca w załączniku nr 1 do SWZ – formularzu ofertowym winien wskazać równoważne produkty, a także normy, oceny techniczne, specyfikacje techniczne i systemy referencji technicznych oraz winien dołączyć do oferty przedmiotowe środki dowodowe, o których mowa w art. 104-107 </w:t>
      </w:r>
      <w:proofErr w:type="spellStart"/>
      <w:r>
        <w:rPr>
          <w:sz w:val="22"/>
          <w:szCs w:val="22"/>
        </w:rPr>
        <w:t>uPzp</w:t>
      </w:r>
      <w:proofErr w:type="spellEnd"/>
      <w:r>
        <w:rPr>
          <w:sz w:val="22"/>
          <w:szCs w:val="22"/>
        </w:rPr>
        <w:t>, udowadniające, że proponowane rozwiązania w równoważnym stopniu spełniają wymagania określone w opisie przedmiotu zamówienia w szczególności: Krajową Deklarację Właściwości Użytkowych, Krajową Ocenę  Techniczną, Deklarację Właściwości Użytkowych, Atest higieniczny, Aprobatę techniczna, deklarację zgodności, certyfikat zgodności, Dokumentację Techniczno-Ruchowa, kartę techniczna doboru urządzenia.</w:t>
      </w:r>
    </w:p>
    <w:p w14:paraId="70DBAD30" w14:textId="77777777" w:rsidR="00BE3029" w:rsidRDefault="000250C1">
      <w:pPr>
        <w:jc w:val="both"/>
      </w:pPr>
      <w:r>
        <w:rPr>
          <w:sz w:val="22"/>
          <w:szCs w:val="22"/>
        </w:rPr>
        <w:t xml:space="preserve">30. Zamawiający informuje, że nie będzie wzywał Wykonawcy do złożenia lub uzupełnienia w wyznaczonym terminie przedmiotowych środki dowodowych, jeżeli Wykonawca nie złoży ich wraz z ofertą. Oferta, do której nie zostały dołączone wymagane dokumenty, podlega odrzuceniu na podstawie art. 226 ust. 1pkt 2 lit. c) </w:t>
      </w:r>
      <w:proofErr w:type="spellStart"/>
      <w:r>
        <w:rPr>
          <w:sz w:val="22"/>
          <w:szCs w:val="22"/>
        </w:rPr>
        <w:t>uPzp</w:t>
      </w:r>
      <w:proofErr w:type="spellEnd"/>
    </w:p>
    <w:p w14:paraId="369003AC" w14:textId="77777777" w:rsidR="00BE3029" w:rsidRDefault="000250C1">
      <w:pPr>
        <w:jc w:val="both"/>
      </w:pPr>
      <w:r>
        <w:rPr>
          <w:sz w:val="22"/>
          <w:szCs w:val="22"/>
        </w:rPr>
        <w:t>31. Dostarczane materiały i urządzenia muszą być fabrycznie nowe, nie powystawowe, wolne od wad prawnych i fizycznych oraz będą zgodne z normami i obowiązującymi wymaganiami techniczno-eksploatacyjnymi obowiązującymi w Polsce.</w:t>
      </w:r>
    </w:p>
    <w:p w14:paraId="4DE9B36D" w14:textId="77777777" w:rsidR="00BE3029" w:rsidRDefault="000250C1">
      <w:pPr>
        <w:spacing w:after="60"/>
        <w:ind w:left="284" w:hanging="284"/>
        <w:jc w:val="both"/>
        <w:rPr>
          <w:rFonts w:eastAsiaTheme="majorEastAsia"/>
          <w:color w:val="000000" w:themeColor="text1"/>
          <w:sz w:val="22"/>
          <w:szCs w:val="22"/>
          <w:lang w:eastAsia="en-US"/>
        </w:rPr>
      </w:pPr>
      <w:r>
        <w:rPr>
          <w:rFonts w:eastAsiaTheme="majorEastAsia"/>
          <w:color w:val="5B9BD5" w:themeColor="accent1"/>
          <w:sz w:val="22"/>
          <w:szCs w:val="22"/>
          <w:lang w:eastAsia="en-US"/>
        </w:rPr>
        <w:t xml:space="preserve">32. </w:t>
      </w:r>
      <w:r>
        <w:rPr>
          <w:rFonts w:eastAsiaTheme="majorEastAsia"/>
          <w:color w:val="000000" w:themeColor="text1"/>
          <w:sz w:val="22"/>
          <w:szCs w:val="22"/>
          <w:lang w:eastAsia="en-US"/>
        </w:rPr>
        <w:t xml:space="preserve">Zamawiający </w:t>
      </w:r>
      <w:r>
        <w:rPr>
          <w:rFonts w:eastAsiaTheme="majorEastAsia"/>
          <w:b/>
          <w:color w:val="000000" w:themeColor="text1"/>
          <w:sz w:val="22"/>
          <w:szCs w:val="22"/>
          <w:lang w:eastAsia="en-US"/>
        </w:rPr>
        <w:t xml:space="preserve">dopuszcza możliwość </w:t>
      </w:r>
      <w:r>
        <w:rPr>
          <w:rFonts w:eastAsiaTheme="majorEastAsia"/>
          <w:color w:val="000000" w:themeColor="text1"/>
          <w:sz w:val="22"/>
          <w:szCs w:val="22"/>
          <w:lang w:eastAsia="en-US"/>
        </w:rPr>
        <w:t>odbycia przez wykonawcę wizji lokalnej celem sprawdzenia miejsca robót oraz warunków związanych z wykonaniem praca będących przedmiotem zamówienia.</w:t>
      </w:r>
    </w:p>
    <w:p w14:paraId="0E4D41BB" w14:textId="285A3214" w:rsidR="00BE3029" w:rsidRDefault="000250C1">
      <w:pPr>
        <w:pStyle w:val="Akapitzlist"/>
        <w:ind w:left="284"/>
        <w:jc w:val="both"/>
        <w:rPr>
          <w:rFonts w:eastAsiaTheme="majorEastAsia"/>
          <w:strike/>
          <w:color w:val="000000" w:themeColor="text1"/>
        </w:rPr>
      </w:pPr>
      <w:r>
        <w:rPr>
          <w:rFonts w:eastAsiaTheme="majorEastAsia"/>
          <w:bCs/>
          <w:color w:val="000000" w:themeColor="text1"/>
        </w:rPr>
        <w:t xml:space="preserve">Wykonawcy, którzy są </w:t>
      </w:r>
      <w:r w:rsidRPr="00064308">
        <w:rPr>
          <w:rFonts w:eastAsiaTheme="majorEastAsia"/>
          <w:bCs/>
          <w:color w:val="000000" w:themeColor="text1"/>
        </w:rPr>
        <w:t xml:space="preserve">zainteresowani przeprowadzeniem ww. wizji lokalnej , zobowiązani są zgłosić chęć uczestniczenia w wizji lokalnej od </w:t>
      </w:r>
      <w:r w:rsidR="00016D66" w:rsidRPr="0028012F">
        <w:rPr>
          <w:rFonts w:eastAsiaTheme="majorEastAsia"/>
          <w:b/>
          <w:color w:val="000000" w:themeColor="text1"/>
        </w:rPr>
        <w:t>15</w:t>
      </w:r>
      <w:r w:rsidRPr="0028012F">
        <w:rPr>
          <w:rFonts w:eastAsiaTheme="majorEastAsia"/>
          <w:b/>
          <w:color w:val="000000" w:themeColor="text1"/>
        </w:rPr>
        <w:t>.04.2022</w:t>
      </w:r>
      <w:r w:rsidRPr="00064308">
        <w:rPr>
          <w:rFonts w:eastAsiaTheme="majorEastAsia"/>
          <w:bCs/>
          <w:color w:val="000000" w:themeColor="text1"/>
        </w:rPr>
        <w:t xml:space="preserve"> do dnia </w:t>
      </w:r>
      <w:r w:rsidRPr="00064308">
        <w:rPr>
          <w:rFonts w:eastAsiaTheme="majorEastAsia"/>
          <w:b/>
          <w:color w:val="000000" w:themeColor="text1"/>
        </w:rPr>
        <w:t>25.04.</w:t>
      </w:r>
      <w:r w:rsidRPr="00064308">
        <w:rPr>
          <w:rFonts w:eastAsiaTheme="majorEastAsia"/>
          <w:b/>
          <w:bCs/>
          <w:color w:val="000000" w:themeColor="text1"/>
        </w:rPr>
        <w:t xml:space="preserve">2022 r. </w:t>
      </w:r>
      <w:r w:rsidRPr="00064308">
        <w:rPr>
          <w:rFonts w:eastAsiaTheme="majorEastAsia"/>
          <w:bCs/>
          <w:color w:val="000000" w:themeColor="text1"/>
        </w:rPr>
        <w:t>za pośrednictwem</w:t>
      </w:r>
      <w:bookmarkStart w:id="5" w:name="_Hlk63414915"/>
      <w:bookmarkEnd w:id="5"/>
      <w:r w:rsidRPr="00064308">
        <w:rPr>
          <w:rFonts w:eastAsiaTheme="majorEastAsia"/>
          <w:bCs/>
          <w:color w:val="000000" w:themeColor="text1"/>
        </w:rPr>
        <w:t xml:space="preserve"> </w:t>
      </w:r>
      <w:r w:rsidRPr="00064308">
        <w:rPr>
          <w:rFonts w:eastAsiaTheme="majorEastAsia"/>
          <w:color w:val="000000" w:themeColor="text1"/>
        </w:rPr>
        <w:t xml:space="preserve">e- maila: </w:t>
      </w:r>
      <w:r w:rsidRPr="00064308">
        <w:rPr>
          <w:color w:val="000000" w:themeColor="text1"/>
        </w:rPr>
        <w:t>oczyszczalnia@wodociagizorawina.pl</w:t>
      </w:r>
      <w:r w:rsidRPr="00064308">
        <w:rPr>
          <w:rFonts w:eastAsiaTheme="majorEastAsia"/>
          <w:bCs/>
          <w:color w:val="000000" w:themeColor="text1"/>
        </w:rPr>
        <w:t xml:space="preserve"> lub telefonicznie z p.</w:t>
      </w:r>
      <w:r w:rsidRPr="00064308">
        <w:rPr>
          <w:color w:val="000000" w:themeColor="text1"/>
        </w:rPr>
        <w:t xml:space="preserve"> Pan Marcinem </w:t>
      </w:r>
      <w:proofErr w:type="spellStart"/>
      <w:r w:rsidRPr="00064308">
        <w:rPr>
          <w:color w:val="000000" w:themeColor="text1"/>
        </w:rPr>
        <w:t>Siewickim</w:t>
      </w:r>
      <w:proofErr w:type="spellEnd"/>
      <w:r w:rsidRPr="00064308">
        <w:rPr>
          <w:color w:val="000000" w:themeColor="text1"/>
        </w:rPr>
        <w:t xml:space="preserve"> tel.: 506180774 od poniedziałku do piątku w godz. od 8.00 do 15.00</w:t>
      </w:r>
      <w:r w:rsidRPr="00064308">
        <w:rPr>
          <w:rFonts w:eastAsiaTheme="majorEastAsia"/>
          <w:bCs/>
          <w:color w:val="000000" w:themeColor="text1"/>
        </w:rPr>
        <w:t xml:space="preserve"> O terminie przeprowadzenia wizji lokalnej Wykonawcy chętni do udziału w niej zostaną poinformowani za pośrednictwem </w:t>
      </w:r>
      <w:r w:rsidRPr="00064308">
        <w:rPr>
          <w:rFonts w:eastAsiaTheme="majorEastAsia"/>
          <w:color w:val="000000" w:themeColor="text1"/>
        </w:rPr>
        <w:t>e-maila</w:t>
      </w:r>
      <w:r>
        <w:rPr>
          <w:rFonts w:eastAsiaTheme="majorEastAsia"/>
          <w:color w:val="000000" w:themeColor="text1"/>
        </w:rPr>
        <w:t xml:space="preserve">. </w:t>
      </w:r>
    </w:p>
    <w:p w14:paraId="44DF5DAD" w14:textId="77777777" w:rsidR="00BE3029" w:rsidRDefault="00BE3029">
      <w:pPr>
        <w:jc w:val="both"/>
      </w:pPr>
    </w:p>
    <w:p w14:paraId="48199F46" w14:textId="77777777" w:rsidR="00BE3029" w:rsidRDefault="000250C1">
      <w:pPr>
        <w:jc w:val="both"/>
        <w:rPr>
          <w:sz w:val="22"/>
          <w:szCs w:val="22"/>
        </w:rPr>
      </w:pPr>
      <w:r>
        <w:rPr>
          <w:sz w:val="22"/>
          <w:szCs w:val="22"/>
        </w:rPr>
        <w:t>33. Zamawiający nie przewiduje zaliczek.</w:t>
      </w:r>
    </w:p>
    <w:p w14:paraId="1A0009B6" w14:textId="77777777" w:rsidR="00BE3029" w:rsidRDefault="000250C1">
      <w:pPr>
        <w:jc w:val="both"/>
        <w:rPr>
          <w:b/>
          <w:sz w:val="22"/>
          <w:szCs w:val="22"/>
          <w:lang w:eastAsia="pl-PL"/>
        </w:rPr>
      </w:pPr>
      <w:r>
        <w:rPr>
          <w:sz w:val="22"/>
          <w:szCs w:val="22"/>
        </w:rPr>
        <w:t xml:space="preserve">34. </w:t>
      </w:r>
      <w:r>
        <w:rPr>
          <w:b/>
          <w:sz w:val="22"/>
          <w:szCs w:val="22"/>
        </w:rPr>
        <w:t>Wykonawca przekaże Zamawiającemu harmonogram rzeczowo – finansowy  robót nie później niż w dniu przekazania terenu budowy i będzie przekazywał Zamawiającemu na bieżąco jego aktualizację.</w:t>
      </w:r>
      <w:bookmarkStart w:id="6" w:name="_Hlk100319504"/>
      <w:bookmarkEnd w:id="6"/>
    </w:p>
    <w:p w14:paraId="0E815753" w14:textId="77777777" w:rsidR="00BE3029" w:rsidRDefault="00BE3029">
      <w:pPr>
        <w:jc w:val="both"/>
      </w:pPr>
    </w:p>
    <w:p w14:paraId="12FFB437"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0F41977C"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76B16A22" w14:textId="77777777" w:rsidR="00BE3029" w:rsidRDefault="000250C1">
            <w:pPr>
              <w:pStyle w:val="Zawartotabeli"/>
              <w:widowControl w:val="0"/>
              <w:numPr>
                <w:ilvl w:val="0"/>
                <w:numId w:val="1"/>
              </w:numPr>
              <w:jc w:val="both"/>
              <w:rPr>
                <w:rFonts w:ascii="Times New Roman" w:eastAsia="Times New Roman" w:hAnsi="Times New Roman" w:cs="Times New Roman"/>
                <w:b/>
                <w:color w:val="FFFFFF"/>
                <w:kern w:val="0"/>
                <w:lang w:eastAsia="ar-SA"/>
              </w:rPr>
            </w:pPr>
            <w:r>
              <w:rPr>
                <w:rFonts w:ascii="Times New Roman" w:eastAsia="Times New Roman" w:hAnsi="Times New Roman" w:cs="Times New Roman"/>
                <w:b/>
                <w:color w:val="FFFFFF"/>
                <w:kern w:val="0"/>
                <w:lang w:eastAsia="ar-SA"/>
              </w:rPr>
              <w:t>TERMIN WYKONANIA ZAMÓWIENIA</w:t>
            </w:r>
          </w:p>
        </w:tc>
      </w:tr>
    </w:tbl>
    <w:p w14:paraId="625D30B5" w14:textId="77777777" w:rsidR="00BE3029" w:rsidRDefault="00BE3029">
      <w:pPr>
        <w:jc w:val="both"/>
        <w:rPr>
          <w:b/>
          <w:sz w:val="22"/>
          <w:szCs w:val="22"/>
        </w:rPr>
      </w:pPr>
    </w:p>
    <w:p w14:paraId="2C228697" w14:textId="77777777" w:rsidR="00BE3029" w:rsidRDefault="000250C1">
      <w:pPr>
        <w:jc w:val="both"/>
      </w:pPr>
      <w:r>
        <w:rPr>
          <w:sz w:val="22"/>
          <w:szCs w:val="22"/>
        </w:rPr>
        <w:t>1. Termin wykonania zamówienia: Do 90 dni kalendarzowych od daty podpisania umowy przez Wykonawcę,</w:t>
      </w:r>
    </w:p>
    <w:p w14:paraId="43922BD7" w14:textId="77777777" w:rsidR="00BE3029" w:rsidRDefault="000250C1">
      <w:pPr>
        <w:jc w:val="both"/>
      </w:pPr>
      <w:r>
        <w:rPr>
          <w:sz w:val="22"/>
          <w:szCs w:val="22"/>
        </w:rPr>
        <w:t>2. Szczegóły dotyczące terminu i warunków realizacji przedmiotu zamówienia znajdują się we wzorze umowy, stanowiącym załącznik nr 7 do SWZ.</w:t>
      </w:r>
    </w:p>
    <w:p w14:paraId="59A8C0E7" w14:textId="77777777" w:rsidR="00BE3029" w:rsidRDefault="00BE3029">
      <w:pPr>
        <w:jc w:val="both"/>
        <w:rPr>
          <w:sz w:val="22"/>
          <w:szCs w:val="22"/>
        </w:rPr>
      </w:pPr>
    </w:p>
    <w:p w14:paraId="39FD4A0A"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4EAA7B84"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450E3F98" w14:textId="77777777" w:rsidR="00BE3029" w:rsidRDefault="000250C1">
            <w:pPr>
              <w:pStyle w:val="Zawartotabeli"/>
              <w:widowControl w:val="0"/>
              <w:numPr>
                <w:ilvl w:val="0"/>
                <w:numId w:val="1"/>
              </w:numPr>
              <w:rPr>
                <w:rFonts w:ascii="Times New Roman" w:eastAsia="Times New Roman" w:hAnsi="Times New Roman" w:cs="Times New Roman"/>
                <w:b/>
                <w:color w:val="FFFFFF"/>
                <w:kern w:val="0"/>
                <w:lang w:eastAsia="ar-SA"/>
              </w:rPr>
            </w:pPr>
            <w:r>
              <w:rPr>
                <w:rFonts w:ascii="Times New Roman" w:eastAsia="Times New Roman" w:hAnsi="Times New Roman" w:cs="Times New Roman"/>
                <w:b/>
                <w:color w:val="FFFFFF"/>
                <w:kern w:val="0"/>
                <w:lang w:eastAsia="ar-SA"/>
              </w:rPr>
              <w:lastRenderedPageBreak/>
              <w:t>WARUNKI UDZIAŁU W POSTĘPOWANIA I PODSTAWY WYKLUCZENIA</w:t>
            </w:r>
          </w:p>
        </w:tc>
      </w:tr>
    </w:tbl>
    <w:p w14:paraId="7D5153DC" w14:textId="77777777" w:rsidR="00BE3029" w:rsidRDefault="00BE3029">
      <w:pPr>
        <w:jc w:val="both"/>
        <w:rPr>
          <w:b/>
          <w:sz w:val="22"/>
          <w:szCs w:val="22"/>
        </w:rPr>
      </w:pPr>
    </w:p>
    <w:p w14:paraId="340B281E" w14:textId="77777777" w:rsidR="00BE3029" w:rsidRDefault="000250C1">
      <w:pPr>
        <w:jc w:val="both"/>
      </w:pPr>
      <w:r>
        <w:rPr>
          <w:sz w:val="22"/>
          <w:szCs w:val="22"/>
        </w:rPr>
        <w:t>1. O udzielenie zamówienia mogą ubiegać się Wykonawcy, którzy:</w:t>
      </w:r>
    </w:p>
    <w:p w14:paraId="2B0ED0DB" w14:textId="77777777" w:rsidR="00BE3029" w:rsidRDefault="000250C1">
      <w:pPr>
        <w:jc w:val="both"/>
      </w:pPr>
      <w:r>
        <w:rPr>
          <w:sz w:val="22"/>
          <w:szCs w:val="22"/>
        </w:rPr>
        <w:t>1.1. nie podlegają wykluczeniu na podstawie art. 108 ust. 1, oraz art</w:t>
      </w:r>
      <w:r>
        <w:rPr>
          <w:color w:val="000000" w:themeColor="text1"/>
          <w:sz w:val="22"/>
          <w:szCs w:val="22"/>
        </w:rPr>
        <w:t xml:space="preserve">. 109 ust. 1 pkt 4, 7, 8 i 10 </w:t>
      </w:r>
      <w:proofErr w:type="spellStart"/>
      <w:r>
        <w:rPr>
          <w:color w:val="000000" w:themeColor="text1"/>
          <w:sz w:val="22"/>
          <w:szCs w:val="22"/>
        </w:rPr>
        <w:t>uPzp</w:t>
      </w:r>
      <w:proofErr w:type="spellEnd"/>
      <w:r>
        <w:rPr>
          <w:color w:val="000000" w:themeColor="text1"/>
          <w:sz w:val="22"/>
          <w:szCs w:val="22"/>
        </w:rPr>
        <w:t xml:space="preserve">. Z postępowania o udzielenie zamówienia wyklucza się Wykonawcę na podstawie art. 108 ust 1 </w:t>
      </w:r>
      <w:proofErr w:type="spellStart"/>
      <w:r>
        <w:rPr>
          <w:color w:val="000000" w:themeColor="text1"/>
          <w:sz w:val="22"/>
          <w:szCs w:val="22"/>
        </w:rPr>
        <w:t>uPzp</w:t>
      </w:r>
      <w:proofErr w:type="spellEnd"/>
      <w:r>
        <w:rPr>
          <w:color w:val="000000" w:themeColor="text1"/>
          <w:sz w:val="22"/>
          <w:szCs w:val="22"/>
        </w:rPr>
        <w:t>:</w:t>
      </w:r>
    </w:p>
    <w:p w14:paraId="726F1FBF" w14:textId="77777777" w:rsidR="00BE3029" w:rsidRDefault="000250C1">
      <w:pPr>
        <w:jc w:val="both"/>
      </w:pPr>
      <w:r>
        <w:rPr>
          <w:sz w:val="22"/>
          <w:szCs w:val="22"/>
        </w:rPr>
        <w:t>1) będącego osobą fizyczną, którego prawomocnie skazano za przestępstwo:</w:t>
      </w:r>
    </w:p>
    <w:p w14:paraId="2C21D973" w14:textId="77777777" w:rsidR="00BE3029" w:rsidRDefault="000250C1">
      <w:pPr>
        <w:jc w:val="both"/>
      </w:pPr>
      <w:r>
        <w:rPr>
          <w:sz w:val="22"/>
          <w:szCs w:val="22"/>
        </w:rPr>
        <w:tab/>
        <w:t xml:space="preserve">a) udziału w zorganizowanej grupie przestępczej albo związku mającym na celu popełnienie przestępstwa lub przestępstwa skarbowego, o którym mowa w art. 258 Kodeksu karnego, </w:t>
      </w:r>
    </w:p>
    <w:p w14:paraId="299FDC62" w14:textId="77777777" w:rsidR="00BE3029" w:rsidRDefault="000250C1">
      <w:pPr>
        <w:jc w:val="both"/>
      </w:pPr>
      <w:r>
        <w:rPr>
          <w:sz w:val="22"/>
          <w:szCs w:val="22"/>
        </w:rPr>
        <w:tab/>
        <w:t xml:space="preserve">b) handlu ludźmi, o którym mowa w art. 189a Kodeksu karnego, </w:t>
      </w:r>
    </w:p>
    <w:p w14:paraId="74D659A4" w14:textId="77777777" w:rsidR="00BE3029" w:rsidRDefault="000250C1">
      <w:pPr>
        <w:jc w:val="both"/>
        <w:rPr>
          <w:color w:val="70AD47" w:themeColor="accent6"/>
        </w:rPr>
      </w:pPr>
      <w:r>
        <w:rPr>
          <w:sz w:val="22"/>
          <w:szCs w:val="22"/>
        </w:rPr>
        <w:t xml:space="preserve">c) </w:t>
      </w:r>
      <w:proofErr w:type="spellStart"/>
      <w:r>
        <w:rPr>
          <w:strike/>
          <w:color w:val="FF0000"/>
          <w:sz w:val="22"/>
          <w:szCs w:val="22"/>
        </w:rPr>
        <w:t>o</w:t>
      </w:r>
      <w:r>
        <w:rPr>
          <w:sz w:val="22"/>
          <w:szCs w:val="22"/>
          <w:shd w:val="clear" w:color="auto" w:fill="FFFFFF"/>
        </w:rPr>
        <w:t>o</w:t>
      </w:r>
      <w:proofErr w:type="spellEnd"/>
      <w:r>
        <w:rPr>
          <w:sz w:val="22"/>
          <w:szCs w:val="22"/>
          <w:shd w:val="clear" w:color="auto" w:fill="FFFFFF"/>
        </w:rPr>
        <w:t xml:space="preserve"> którym mowa w </w:t>
      </w:r>
      <w:hyperlink r:id="rId13">
        <w:r>
          <w:rPr>
            <w:sz w:val="22"/>
            <w:szCs w:val="22"/>
            <w:u w:val="single"/>
            <w:shd w:val="clear" w:color="auto" w:fill="FFFFFF"/>
          </w:rPr>
          <w:t>art. 228-230a</w:t>
        </w:r>
      </w:hyperlink>
      <w:r>
        <w:rPr>
          <w:sz w:val="22"/>
          <w:szCs w:val="22"/>
          <w:shd w:val="clear" w:color="auto" w:fill="FFFFFF"/>
        </w:rPr>
        <w:t>, </w:t>
      </w:r>
      <w:hyperlink r:id="rId14">
        <w:r>
          <w:rPr>
            <w:sz w:val="22"/>
            <w:szCs w:val="22"/>
            <w:u w:val="single"/>
            <w:shd w:val="clear" w:color="auto" w:fill="FFFFFF"/>
          </w:rPr>
          <w:t>art. 250a</w:t>
        </w:r>
      </w:hyperlink>
      <w:r>
        <w:rPr>
          <w:sz w:val="22"/>
          <w:szCs w:val="22"/>
          <w:shd w:val="clear" w:color="auto" w:fill="FFFFFF"/>
        </w:rPr>
        <w:t> Kodeksu karnego, w </w:t>
      </w:r>
      <w:hyperlink r:id="rId15">
        <w:r>
          <w:rPr>
            <w:sz w:val="22"/>
            <w:szCs w:val="22"/>
            <w:u w:val="single"/>
            <w:shd w:val="clear" w:color="auto" w:fill="FFFFFF"/>
          </w:rPr>
          <w:t>art. 46-48</w:t>
        </w:r>
      </w:hyperlink>
      <w:r>
        <w:rPr>
          <w:sz w:val="22"/>
          <w:szCs w:val="22"/>
          <w:shd w:val="clear" w:color="auto" w:fill="FFFFFF"/>
        </w:rPr>
        <w:t> ustawy z dnia 25 czerwca 2010 r. o sporcie (Dz. U. z 2020 r. poz. 1133 oraz z 2021 r. poz. 2054) lub w </w:t>
      </w:r>
      <w:hyperlink r:id="rId16">
        <w:r>
          <w:rPr>
            <w:sz w:val="22"/>
            <w:szCs w:val="22"/>
            <w:u w:val="single"/>
            <w:shd w:val="clear" w:color="auto" w:fill="FFFFFF"/>
          </w:rPr>
          <w:t>art. 54 ust. 1-4</w:t>
        </w:r>
      </w:hyperlink>
      <w:r>
        <w:rPr>
          <w:sz w:val="22"/>
          <w:szCs w:val="22"/>
          <w:shd w:val="clear" w:color="auto" w:fill="FFFFFF"/>
        </w:rPr>
        <w:t> ustawy z dnia 12 maja 2011 r. o refundacji leków, środków spożywczych specjalnego przeznaczenia żywieniowego oraz wyrobów medycznych (Dz. U. z 2021 r. poz. 523, 1292, 1559 i 2054)</w:t>
      </w:r>
    </w:p>
    <w:p w14:paraId="5E39D1B3" w14:textId="77777777" w:rsidR="00BE3029" w:rsidRDefault="000250C1">
      <w:pPr>
        <w:jc w:val="both"/>
      </w:pPr>
      <w:r>
        <w:rPr>
          <w:sz w:val="22"/>
          <w:szCs w:val="22"/>
        </w:rPr>
        <w:tab/>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2EBA3C" w14:textId="77777777" w:rsidR="00BE3029" w:rsidRDefault="000250C1">
      <w:pPr>
        <w:jc w:val="both"/>
      </w:pPr>
      <w:r>
        <w:rPr>
          <w:sz w:val="22"/>
          <w:szCs w:val="22"/>
        </w:rPr>
        <w:tab/>
        <w:t xml:space="preserve">e) o charakterze terrorystycznym, o którym mowa w art. 115 § 20 Kodeksu karnego, lub mające na celu popełnienie tego przestępstwa, </w:t>
      </w:r>
    </w:p>
    <w:p w14:paraId="7AAB7373" w14:textId="77777777" w:rsidR="00BE3029" w:rsidRDefault="000250C1">
      <w:pPr>
        <w:jc w:val="both"/>
      </w:pPr>
      <w:r>
        <w:rPr>
          <w:sz w:val="22"/>
          <w:szCs w:val="22"/>
        </w:rPr>
        <w:tab/>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E78F319" w14:textId="77777777" w:rsidR="00BE3029" w:rsidRDefault="000250C1">
      <w:pPr>
        <w:jc w:val="both"/>
      </w:pPr>
      <w:r>
        <w:rPr>
          <w:sz w:val="22"/>
          <w:szCs w:val="22"/>
        </w:rPr>
        <w:tab/>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112C45A" w14:textId="77777777" w:rsidR="00BE3029" w:rsidRDefault="000250C1">
      <w:pPr>
        <w:jc w:val="both"/>
        <w:rPr>
          <w:b/>
          <w:sz w:val="22"/>
          <w:szCs w:val="22"/>
        </w:rPr>
      </w:pPr>
      <w:r>
        <w:rPr>
          <w:sz w:val="22"/>
          <w:szCs w:val="22"/>
        </w:rPr>
        <w:tab/>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80361FF" w14:textId="77777777" w:rsidR="00BE3029" w:rsidRDefault="000250C1">
      <w:pPr>
        <w:pStyle w:val="Akapitzlist"/>
        <w:widowControl w:val="0"/>
        <w:jc w:val="both"/>
        <w:rPr>
          <w:rFonts w:ascii="Times New Roman" w:hAnsi="Times New Roman" w:cs="Times New Roman"/>
        </w:rPr>
      </w:pPr>
      <w:r>
        <w:rPr>
          <w:rFonts w:ascii="Times New Roman" w:eastAsia="Times New Roman" w:hAnsi="Times New Roman" w:cs="Times New Roman"/>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D36168" w14:textId="77777777" w:rsidR="00BE3029" w:rsidRDefault="000250C1">
      <w:pPr>
        <w:pStyle w:val="Akapitzlist"/>
        <w:widowControl w:val="0"/>
        <w:jc w:val="both"/>
        <w:rPr>
          <w:rFonts w:ascii="Times New Roman" w:hAnsi="Times New Roman" w:cs="Times New Roman"/>
        </w:rPr>
      </w:pPr>
      <w:r>
        <w:rPr>
          <w:rFonts w:ascii="Times New Roman" w:eastAsia="Times New Roman" w:hAnsi="Times New Roman" w:cs="Times New Roman"/>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4CB098" w14:textId="77777777" w:rsidR="00BE3029" w:rsidRDefault="000250C1">
      <w:pPr>
        <w:pStyle w:val="Akapitzlist"/>
        <w:widowControl w:val="0"/>
        <w:jc w:val="both"/>
        <w:rPr>
          <w:rFonts w:ascii="Times New Roman" w:hAnsi="Times New Roman" w:cs="Times New Roman"/>
        </w:rPr>
      </w:pPr>
      <w:r>
        <w:rPr>
          <w:rFonts w:ascii="Times New Roman" w:eastAsia="Times New Roman" w:hAnsi="Times New Roman" w:cs="Times New Roman"/>
          <w:lang w:eastAsia="pl-PL"/>
        </w:rPr>
        <w:t>4) wobec którego prawomocnie orzeczono zakaz ubiegania się o zamówienia publiczne;</w:t>
      </w:r>
    </w:p>
    <w:p w14:paraId="451F7A94" w14:textId="77777777" w:rsidR="00BE3029" w:rsidRDefault="000250C1">
      <w:pPr>
        <w:pStyle w:val="Akapitzlist"/>
        <w:widowControl w:val="0"/>
        <w:jc w:val="both"/>
        <w:rPr>
          <w:rFonts w:ascii="Times New Roman" w:hAnsi="Times New Roman" w:cs="Times New Roman"/>
        </w:rPr>
      </w:pPr>
      <w:r>
        <w:rPr>
          <w:rFonts w:ascii="Times New Roman" w:eastAsia="Times New Roman" w:hAnsi="Times New Roman" w:cs="Times New Roman"/>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3AE64EB" w14:textId="77777777" w:rsidR="00BE3029" w:rsidRDefault="000250C1">
      <w:pPr>
        <w:pStyle w:val="Akapitzlist"/>
        <w:widowControl w:val="0"/>
        <w:ind w:left="1080"/>
        <w:jc w:val="both"/>
        <w:rPr>
          <w:rFonts w:ascii="Times New Roman" w:hAnsi="Times New Roman" w:cs="Times New Roman"/>
        </w:rPr>
      </w:pPr>
      <w:r>
        <w:rPr>
          <w:rFonts w:ascii="Times New Roman" w:eastAsia="Times New Roman" w:hAnsi="Times New Roman" w:cs="Times New Roman"/>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4626D74" w14:textId="77777777" w:rsidR="00BE3029" w:rsidRDefault="000250C1">
      <w:pPr>
        <w:pStyle w:val="Akapitzlist"/>
        <w:widowControl w:val="0"/>
        <w:ind w:left="1080"/>
        <w:jc w:val="both"/>
        <w:rPr>
          <w:rFonts w:ascii="Times New Roman" w:hAnsi="Times New Roman" w:cs="Times New Roman"/>
        </w:rPr>
      </w:pPr>
      <w:r>
        <w:rPr>
          <w:rFonts w:ascii="Times New Roman" w:eastAsia="Times New Roman" w:hAnsi="Times New Roman" w:cs="Times New Roman"/>
          <w:b/>
          <w:bCs/>
          <w:lang w:eastAsia="pl-PL"/>
        </w:rPr>
        <w:t xml:space="preserve">Ponadto, z postępowania o udzielenie zamówienia Zamawiający wykluczy Wykonawcę, wobec którego zachodzą przesłanki określone w art. 109 ust. 1 pkt 4, 7, 8 i 10 </w:t>
      </w:r>
      <w:proofErr w:type="spellStart"/>
      <w:r>
        <w:rPr>
          <w:rFonts w:ascii="Times New Roman" w:eastAsia="Times New Roman" w:hAnsi="Times New Roman" w:cs="Times New Roman"/>
          <w:b/>
          <w:bCs/>
          <w:lang w:eastAsia="pl-PL"/>
        </w:rPr>
        <w:t>uPzp</w:t>
      </w:r>
      <w:proofErr w:type="spellEnd"/>
      <w:r>
        <w:rPr>
          <w:rFonts w:ascii="Times New Roman" w:eastAsia="Times New Roman" w:hAnsi="Times New Roman" w:cs="Times New Roman"/>
          <w:b/>
          <w:bCs/>
          <w:lang w:eastAsia="pl-PL"/>
        </w:rPr>
        <w:t xml:space="preserve"> tj.: </w:t>
      </w:r>
    </w:p>
    <w:p w14:paraId="3F0DCC10" w14:textId="77777777" w:rsidR="00BE3029" w:rsidRDefault="000250C1">
      <w:pPr>
        <w:pStyle w:val="Akapitzlist"/>
        <w:widowControl w:val="0"/>
        <w:ind w:left="1080"/>
        <w:jc w:val="both"/>
        <w:rPr>
          <w:rFonts w:ascii="Times New Roman" w:hAnsi="Times New Roman" w:cs="Times New Roman"/>
        </w:rPr>
      </w:pPr>
      <w:r>
        <w:rPr>
          <w:rFonts w:ascii="Times New Roman" w:eastAsia="Times New Roman" w:hAnsi="Times New Roman" w:cs="Times New Roman"/>
          <w:lang w:eastAsia="pl-PL"/>
        </w:rPr>
        <w:lastRenderedPageBreak/>
        <w:t xml:space="preserve">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5A6240" w14:textId="77777777" w:rsidR="00BE3029" w:rsidRDefault="000250C1">
      <w:pPr>
        <w:pStyle w:val="Akapitzlist"/>
        <w:widowControl w:val="0"/>
        <w:ind w:left="1080"/>
        <w:jc w:val="both"/>
        <w:rPr>
          <w:rFonts w:ascii="Times New Roman" w:hAnsi="Times New Roman" w:cs="Times New Roman"/>
        </w:rPr>
      </w:pPr>
      <w:r>
        <w:rPr>
          <w:rFonts w:ascii="Times New Roman" w:eastAsia="Times New Roman" w:hAnsi="Times New Roman" w:cs="Times New Roman"/>
          <w:lang w:eastAsia="pl-PL"/>
        </w:rPr>
        <w:t xml:space="preserve">8)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977DBF6" w14:textId="77777777" w:rsidR="00BE3029" w:rsidRDefault="000250C1">
      <w:pPr>
        <w:pStyle w:val="Akapitzlist"/>
        <w:widowControl w:val="0"/>
        <w:ind w:left="1080"/>
        <w:jc w:val="both"/>
        <w:rPr>
          <w:rFonts w:ascii="Times New Roman" w:hAnsi="Times New Roman" w:cs="Times New Roman"/>
        </w:rPr>
      </w:pPr>
      <w:r>
        <w:rPr>
          <w:rFonts w:ascii="Times New Roman" w:eastAsia="Times New Roman" w:hAnsi="Times New Roman" w:cs="Times New Roman"/>
          <w:lang w:eastAsia="pl-PL"/>
        </w:rPr>
        <w:t xml:space="preserve">9)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63E3460" w14:textId="77777777" w:rsidR="00BE3029" w:rsidRDefault="000250C1">
      <w:pPr>
        <w:pStyle w:val="Akapitzlist"/>
        <w:widowControl w:val="0"/>
        <w:ind w:left="1080"/>
        <w:jc w:val="both"/>
        <w:rPr>
          <w:rFonts w:ascii="Times New Roman" w:hAnsi="Times New Roman" w:cs="Times New Roman"/>
        </w:rPr>
      </w:pPr>
      <w:r>
        <w:rPr>
          <w:rFonts w:ascii="Times New Roman" w:eastAsia="Times New Roman" w:hAnsi="Times New Roman" w:cs="Times New Roman"/>
          <w:lang w:eastAsia="pl-PL"/>
        </w:rPr>
        <w:t>10) który w wyniku lekkomyślności lub niedbalstwa przedstawił informacje wprowadzające w błąd, co mogło mieć istotny wpływ na decyzje podejmowane przez zamawiającego w postępowaniu o udzielenie zamówienia.</w:t>
      </w:r>
    </w:p>
    <w:p w14:paraId="3B6C0FB5" w14:textId="77777777" w:rsidR="00BE3029" w:rsidRDefault="00BE3029">
      <w:pPr>
        <w:pStyle w:val="Akapitzlist"/>
        <w:rPr>
          <w:rFonts w:ascii="Times New Roman" w:eastAsia="Times New Roman" w:hAnsi="Times New Roman" w:cs="Times New Roman"/>
          <w:lang w:eastAsia="pl-PL"/>
        </w:rPr>
      </w:pPr>
    </w:p>
    <w:p w14:paraId="3BA35B83"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1.1.1.Wykonawca może zostać wykluczony przez Zamawiającego na każdym etapie postępowania. Wykluczenie Wykonawcy następuje zgodnie z art. 111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z zastrzeżeniem art. 109 ust. 3 i art. 110 ust. 2 i 3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w:t>
      </w:r>
    </w:p>
    <w:p w14:paraId="04FA7261"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1.1.2.Jeżeli Wykonawca polega na zdolnościach lub sytuacji podmiotów udostępniających zasoby Zamawiający zbada, czy nie zachodzą, wobec tego podmiotu podstawy wykluczenia, które zostały przewidziane względem Wykonawcy. 1.1.3.W przypadku wspólnego ubiegania się Wykonawców o udzielenie zamówienia Zamawiający zbada, czy nie zachodzą podstawy wykluczenia wobec każdego z tych Wykonawców.</w:t>
      </w:r>
    </w:p>
    <w:p w14:paraId="1702B926" w14:textId="77777777" w:rsidR="00BE3029" w:rsidRDefault="00BE3029">
      <w:pPr>
        <w:pStyle w:val="Akapitzlist"/>
        <w:jc w:val="both"/>
        <w:rPr>
          <w:rFonts w:ascii="Times New Roman" w:eastAsia="Times New Roman" w:hAnsi="Times New Roman" w:cs="Times New Roman"/>
          <w:lang w:eastAsia="pl-PL"/>
        </w:rPr>
      </w:pPr>
    </w:p>
    <w:p w14:paraId="5E85AC56"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1.2. spełniają warunki udziału w postępowaniu dotyczące:</w:t>
      </w:r>
    </w:p>
    <w:p w14:paraId="49314EA9"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1.2.1.zdolności do występowania w obrocie gospodarczym: </w:t>
      </w:r>
      <w:r>
        <w:rPr>
          <w:rFonts w:ascii="Times New Roman" w:eastAsia="Times New Roman" w:hAnsi="Times New Roman" w:cs="Times New Roman"/>
          <w:b/>
          <w:bCs/>
          <w:lang w:eastAsia="pl-PL"/>
        </w:rPr>
        <w:t xml:space="preserve">Zamawiający nie stawia warunków w tym zakresie. </w:t>
      </w:r>
    </w:p>
    <w:p w14:paraId="03A3870F"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1.2.2.uprawnień do prowadzenia określonej działalności gospodarczej lub zawodowej, o ile wynika to z odrębnych przepisów: </w:t>
      </w:r>
      <w:r>
        <w:rPr>
          <w:rFonts w:ascii="Times New Roman" w:eastAsia="Times New Roman" w:hAnsi="Times New Roman" w:cs="Times New Roman"/>
          <w:b/>
          <w:bCs/>
          <w:lang w:eastAsia="pl-PL"/>
        </w:rPr>
        <w:t xml:space="preserve">Zamawiający nie stawia warunków w tym zakresie. </w:t>
      </w:r>
    </w:p>
    <w:p w14:paraId="3380FFE0"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1.2.3.sytuacji ekonomicznej lub finansowej: </w:t>
      </w:r>
      <w:r>
        <w:rPr>
          <w:rFonts w:ascii="Times New Roman" w:eastAsia="Times New Roman" w:hAnsi="Times New Roman" w:cs="Times New Roman"/>
          <w:b/>
          <w:bCs/>
          <w:lang w:eastAsia="pl-PL"/>
        </w:rPr>
        <w:t xml:space="preserve">Zamawiający nie stawia warunków w tym zakresie. </w:t>
      </w:r>
    </w:p>
    <w:p w14:paraId="76E4FB67"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1.2.4. zdolności technicznej lub zawodowej:</w:t>
      </w:r>
    </w:p>
    <w:p w14:paraId="498DA61D"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wyznacza warunek szczegółowy. Zamawiający uzna warunek za spełniony jeśli Wykonawca wykaże, że: </w:t>
      </w:r>
    </w:p>
    <w:p w14:paraId="5A2A7E93"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1.2.4.1 należycie zrealizował w okresie ostatnich 5 lat od dnia, w którym upływa termin składania ofert, a jeżeli okres prowadzenia działalności jest krótszy – w tym okresie, co najmniej jedną robotę budowlaną polegającą na wykonaniu odwiertu studni głębinowej metodą obrotową na sucho z warstwową wodonośną w Neogenie, uzbrojoną w filtr typu Johnson o wartości brutto nie mniejszej niż 250 tysięcy złotych.</w:t>
      </w:r>
    </w:p>
    <w:p w14:paraId="2B46B7A7" w14:textId="77777777" w:rsidR="00BE3029" w:rsidRDefault="00BE3029">
      <w:pPr>
        <w:pStyle w:val="Akapitzlist"/>
        <w:ind w:left="360"/>
        <w:jc w:val="both"/>
        <w:rPr>
          <w:rFonts w:ascii="Times New Roman" w:eastAsia="Times New Roman" w:hAnsi="Times New Roman" w:cs="Times New Roman"/>
          <w:lang w:eastAsia="pl-PL"/>
        </w:rPr>
      </w:pPr>
    </w:p>
    <w:p w14:paraId="53004ADF" w14:textId="77777777" w:rsidR="00BE3029" w:rsidRDefault="000250C1">
      <w:pPr>
        <w:tabs>
          <w:tab w:val="left" w:pos="360"/>
        </w:tabs>
        <w:ind w:firstLine="851"/>
        <w:jc w:val="both"/>
        <w:rPr>
          <w:b/>
          <w:bCs/>
          <w:sz w:val="23"/>
          <w:szCs w:val="23"/>
        </w:rPr>
      </w:pPr>
      <w:r>
        <w:rPr>
          <w:b/>
          <w:bCs/>
          <w:sz w:val="23"/>
          <w:szCs w:val="23"/>
        </w:rPr>
        <w:t xml:space="preserve">UWAGA: W przypadku zamówień będących w trakcie realizacji wartość  </w:t>
      </w:r>
    </w:p>
    <w:p w14:paraId="4D45389C" w14:textId="77777777" w:rsidR="00BE3029" w:rsidRDefault="000250C1">
      <w:pPr>
        <w:tabs>
          <w:tab w:val="left" w:pos="360"/>
        </w:tabs>
        <w:ind w:firstLine="851"/>
        <w:jc w:val="both"/>
        <w:rPr>
          <w:b/>
          <w:bCs/>
          <w:sz w:val="23"/>
          <w:szCs w:val="23"/>
        </w:rPr>
      </w:pPr>
      <w:r>
        <w:rPr>
          <w:b/>
          <w:bCs/>
          <w:sz w:val="23"/>
          <w:szCs w:val="23"/>
        </w:rPr>
        <w:t>zamówienia winna być osiągnięta nie później niż w dniu złożenia oferty.</w:t>
      </w:r>
    </w:p>
    <w:p w14:paraId="73998C37" w14:textId="77777777" w:rsidR="00BE3029" w:rsidRDefault="00BE3029">
      <w:pPr>
        <w:pStyle w:val="Akapitzlist"/>
        <w:ind w:left="360"/>
        <w:jc w:val="both"/>
        <w:rPr>
          <w:rFonts w:ascii="Times New Roman" w:eastAsia="Times New Roman" w:hAnsi="Times New Roman" w:cs="Times New Roman"/>
          <w:lang w:eastAsia="pl-PL"/>
        </w:rPr>
      </w:pPr>
    </w:p>
    <w:p w14:paraId="64A50820"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Do przeliczenia wartości występujących w innych walutach niż PLN Zamawiający jako kurs przeliczeniowy przyjmie średni kurs Narodowego Banku Polskiego (NBP) tabela A, z dnia opublikowania ogłoszenia o zamówieniu w Biuletynie Zamówień Publicznych, przy czym średnie 12 kursy walut dostępne są pod następującym adresem internetowym: http://www.nbp.pl/home.aspx?f=/Kursy/kursy.html.</w:t>
      </w:r>
    </w:p>
    <w:p w14:paraId="2A358E11" w14:textId="77777777" w:rsidR="00BE3029" w:rsidRDefault="00BE3029">
      <w:pPr>
        <w:pStyle w:val="Akapitzlist"/>
        <w:ind w:left="360"/>
        <w:rPr>
          <w:rFonts w:ascii="Times New Roman" w:eastAsia="Times New Roman" w:hAnsi="Times New Roman" w:cs="Times New Roman"/>
          <w:lang w:eastAsia="pl-PL"/>
        </w:rPr>
      </w:pPr>
    </w:p>
    <w:p w14:paraId="6397DEDE" w14:textId="77777777" w:rsidR="00BE3029" w:rsidRDefault="000250C1">
      <w:pPr>
        <w:pStyle w:val="Akapitzlist"/>
        <w:ind w:left="360"/>
        <w:rPr>
          <w:rFonts w:ascii="Times New Roman" w:eastAsia="Times New Roman" w:hAnsi="Times New Roman" w:cs="Times New Roman"/>
          <w:lang w:eastAsia="pl-PL"/>
        </w:rPr>
      </w:pPr>
      <w:r>
        <w:rPr>
          <w:rFonts w:ascii="Times New Roman" w:eastAsia="Times New Roman" w:hAnsi="Times New Roman" w:cs="Times New Roman"/>
          <w:lang w:eastAsia="pl-PL"/>
        </w:rPr>
        <w:t>1.2.4.2 dysponuje lub będzie dysponować następującymi osobami:</w:t>
      </w:r>
    </w:p>
    <w:p w14:paraId="544DC96F" w14:textId="77777777" w:rsidR="00BE3029" w:rsidRDefault="000250C1">
      <w:pPr>
        <w:pStyle w:val="Akapitzlist"/>
        <w:ind w:left="360"/>
        <w:jc w:val="both"/>
        <w:rPr>
          <w:rFonts w:ascii="Times New Roman" w:hAnsi="Times New Roman" w:cs="Times New Roman"/>
        </w:rPr>
      </w:pPr>
      <w:r>
        <w:rPr>
          <w:rFonts w:ascii="Times New Roman" w:eastAsia="Times New Roman" w:hAnsi="Times New Roman" w:cs="Times New Roman"/>
          <w:lang w:eastAsia="pl-PL"/>
        </w:rPr>
        <w:t xml:space="preserve">- min. 1 osobą posiadającą odpowiednie uprawnienia do kierowania robotami wiertniczymi o głębokości min. 50m wydane przez właściwy Okręgowy Urząd Górniczy lub Marszałka Województwa Odnośnie w/w uprawnień, Zamawiający dopuszcza ważne uprawnienia – wydane na podstawie </w:t>
      </w:r>
      <w:r>
        <w:rPr>
          <w:rFonts w:ascii="Times New Roman" w:eastAsia="Times New Roman" w:hAnsi="Times New Roman" w:cs="Times New Roman"/>
          <w:lang w:eastAsia="pl-PL"/>
        </w:rPr>
        <w:lastRenderedPageBreak/>
        <w:t xml:space="preserve">uprzednio obowiązujących przepisów, odpowiednio w zakresie niezbędnym do wykonania przedmiotu niniejszego zamówienia, </w:t>
      </w:r>
      <w:r>
        <w:rPr>
          <w:rFonts w:ascii="Times New Roman" w:hAnsi="Times New Roman" w:cs="Times New Roman"/>
        </w:rPr>
        <w:t>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w:t>
      </w:r>
    </w:p>
    <w:p w14:paraId="4735788C" w14:textId="77777777" w:rsidR="00BE3029" w:rsidRDefault="00BE3029">
      <w:pPr>
        <w:pStyle w:val="Akapitzlist"/>
        <w:ind w:left="360"/>
        <w:jc w:val="both"/>
        <w:rPr>
          <w:rFonts w:ascii="Times New Roman" w:hAnsi="Times New Roman" w:cs="Times New Roman"/>
        </w:rPr>
      </w:pPr>
    </w:p>
    <w:p w14:paraId="695E68CD" w14:textId="77777777" w:rsidR="00BE3029" w:rsidRDefault="000250C1">
      <w:pPr>
        <w:pStyle w:val="Akapitzlist"/>
        <w:jc w:val="both"/>
        <w:rPr>
          <w:rFonts w:ascii="Times New Roman" w:hAnsi="Times New Roman" w:cs="Times New Roman"/>
        </w:rPr>
      </w:pPr>
      <w:r>
        <w:rPr>
          <w:rFonts w:ascii="Times New Roman" w:hAnsi="Times New Roman" w:cs="Times New Roman"/>
        </w:rPr>
        <w:t>2. W przypadku Wykonawców wspólnie ubiegających się o udzielenie niniejszego zamówienia przez dwóch lub więcej Wykonawców, Zamawiający uzna wymagany warunek za spełniony: - w pkt 1.2.4. - jeżeli spełni go co najmniej jeden Wykonawca samodzielnie, albo jeżeli Wykonawcy spełnią go łącznie.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E7676C" w14:textId="77777777" w:rsidR="00BE3029" w:rsidRDefault="00BE3029">
      <w:pPr>
        <w:pStyle w:val="Akapitzlist"/>
        <w:jc w:val="both"/>
        <w:rPr>
          <w:rFonts w:ascii="Times New Roman" w:hAnsi="Times New Roman" w:cs="Times New Roman"/>
        </w:rPr>
      </w:pPr>
    </w:p>
    <w:p w14:paraId="79778A19" w14:textId="77777777" w:rsidR="00BE3029" w:rsidRDefault="000250C1">
      <w:pPr>
        <w:pStyle w:val="Akapitzlist"/>
        <w:jc w:val="both"/>
        <w:rPr>
          <w:rFonts w:ascii="Times New Roman" w:hAnsi="Times New Roman" w:cs="Times New Roman"/>
        </w:rPr>
      </w:pPr>
      <w:r>
        <w:rPr>
          <w:rFonts w:ascii="Times New Roman" w:hAnsi="Times New Roman" w:cs="Times New Roman"/>
        </w:rPr>
        <w:t xml:space="preserve">3. Zgodnie z art. 116 ust. 1 </w:t>
      </w:r>
      <w:proofErr w:type="spellStart"/>
      <w:r>
        <w:rPr>
          <w:rFonts w:ascii="Times New Roman" w:hAnsi="Times New Roman" w:cs="Times New Roman"/>
        </w:rPr>
        <w:t>uPzp</w:t>
      </w:r>
      <w:proofErr w:type="spellEnd"/>
      <w:r>
        <w:rPr>
          <w:rFonts w:ascii="Times New Roman" w:hAnsi="Times New Roman" w:cs="Times New Roman"/>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F9E88D" w14:textId="77777777" w:rsidR="00BE3029" w:rsidRDefault="00BE3029">
      <w:pPr>
        <w:pStyle w:val="Akapitzlist"/>
        <w:ind w:left="360"/>
        <w:jc w:val="both"/>
        <w:rPr>
          <w:rFonts w:ascii="Times New Roman" w:hAnsi="Times New Roman" w:cs="Times New Roman"/>
        </w:rPr>
      </w:pPr>
    </w:p>
    <w:p w14:paraId="035B52A7" w14:textId="77777777" w:rsidR="00BE3029" w:rsidRDefault="000250C1">
      <w:pPr>
        <w:pStyle w:val="Akapitzlist"/>
        <w:jc w:val="both"/>
        <w:rPr>
          <w:rFonts w:ascii="Times New Roman" w:hAnsi="Times New Roman" w:cs="Times New Roman"/>
        </w:rPr>
      </w:pPr>
      <w:r>
        <w:rPr>
          <w:rFonts w:ascii="Times New Roman" w:hAnsi="Times New Roman" w:cs="Times New Roman"/>
        </w:rPr>
        <w:t>4. Wykonawca może w celu potwierdzenia spełniania warunków, o których mowa w pkt 1.2.4.1 i 1.2.4.2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17E73A8" w14:textId="77777777" w:rsidR="00BE3029" w:rsidRDefault="000250C1">
      <w:pPr>
        <w:pStyle w:val="Akapitzlist"/>
        <w:jc w:val="both"/>
        <w:rPr>
          <w:rFonts w:ascii="Times New Roman" w:hAnsi="Times New Roman" w:cs="Times New Roman"/>
        </w:rPr>
      </w:pPr>
      <w:r>
        <w:rPr>
          <w:rFonts w:ascii="Times New Roman" w:hAnsi="Times New Roman" w:cs="Times New Roman"/>
        </w:rPr>
        <w:tab/>
        <w:t>4.1. W takim przypadku podmiot udostępniający zasoby musi w odniesieniu do warunków określonych w pkt 1.2.4.1 i 1.2.4.2. powyżej, może go spełnić samodzielnie, albo łącznie z Wykonawcą/Wykonawcami.</w:t>
      </w:r>
    </w:p>
    <w:p w14:paraId="4B27ED91" w14:textId="77777777" w:rsidR="00BE3029" w:rsidRDefault="000250C1">
      <w:pPr>
        <w:pStyle w:val="Akapitzlist"/>
        <w:jc w:val="both"/>
        <w:rPr>
          <w:rFonts w:ascii="Times New Roman" w:hAnsi="Times New Roman" w:cs="Times New Roman"/>
        </w:rPr>
      </w:pPr>
      <w:r>
        <w:rPr>
          <w:rFonts w:ascii="Times New Roman" w:hAnsi="Times New Roman" w:cs="Times New Roman"/>
        </w:rPr>
        <w:tab/>
        <w:t>4.2.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55D19EFA" w14:textId="77777777" w:rsidR="00BE3029" w:rsidRDefault="000250C1">
      <w:pPr>
        <w:pStyle w:val="Akapitzlist"/>
        <w:ind w:left="360"/>
        <w:jc w:val="both"/>
        <w:rPr>
          <w:rFonts w:ascii="Times New Roman" w:hAnsi="Times New Roman" w:cs="Times New Roman"/>
        </w:rPr>
      </w:pPr>
      <w:r>
        <w:rPr>
          <w:rFonts w:ascii="Times New Roman" w:hAnsi="Times New Roman" w:cs="Times New Roman"/>
        </w:rPr>
        <w:tab/>
        <w:t>4.3. Zamawiający ocenia, czy udostępniane wykonawcy przez podmioty udostępniające zasoby zdolności techniczne lub zawodowe lub ich sytuacja finansowa lub ekonomiczna, pozwalają na wykazanie przez Wykonawcę spełniania warunków udziału w postępowaniu, o których mowa w pkt 1.2.3. i 1.2.4 powyżej, a także bada, czy nie zachodzą, wobec tego podmiotu podstawy wykluczenia, które zostały przewidziane względem Wykonawcy.</w:t>
      </w:r>
    </w:p>
    <w:p w14:paraId="65CCCBB6" w14:textId="77777777" w:rsidR="00BE3029" w:rsidRDefault="000250C1">
      <w:pPr>
        <w:pStyle w:val="Akapitzlist"/>
        <w:ind w:left="360"/>
        <w:jc w:val="both"/>
        <w:rPr>
          <w:rFonts w:ascii="Times New Roman" w:hAnsi="Times New Roman" w:cs="Times New Roman"/>
        </w:rPr>
      </w:pPr>
      <w:r>
        <w:rPr>
          <w:rFonts w:ascii="Times New Roman" w:hAnsi="Times New Roman" w:cs="Times New Roman"/>
        </w:rPr>
        <w:tab/>
        <w:t>4.4.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CAFFEB9" w14:textId="77777777" w:rsidR="00BE3029" w:rsidRDefault="000250C1">
      <w:pPr>
        <w:pStyle w:val="Akapitzlist"/>
        <w:ind w:left="360"/>
        <w:jc w:val="both"/>
        <w:rPr>
          <w:rFonts w:ascii="Times New Roman" w:hAnsi="Times New Roman" w:cs="Times New Roman"/>
        </w:rPr>
      </w:pPr>
      <w:r>
        <w:rPr>
          <w:rFonts w:ascii="Times New Roman" w:hAnsi="Times New Roman" w:cs="Times New Roman"/>
        </w:rPr>
        <w:t>4.5.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CBF7D8" w14:textId="77777777" w:rsidR="00BE3029" w:rsidRDefault="00BE3029">
      <w:pPr>
        <w:pStyle w:val="Akapitzlist"/>
        <w:ind w:left="360"/>
        <w:rPr>
          <w:rFonts w:ascii="Times New Roman" w:eastAsia="Times New Roman" w:hAnsi="Times New Roman" w:cs="Times New Roman"/>
          <w:lang w:eastAsia="pl-PL"/>
        </w:rPr>
      </w:pPr>
    </w:p>
    <w:p w14:paraId="59EFDE07"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56AF6FF4"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62259419" w14:textId="77777777" w:rsidR="00BE3029" w:rsidRDefault="000250C1">
            <w:pPr>
              <w:pStyle w:val="Zawartotabeli"/>
              <w:widowControl w:val="0"/>
              <w:numPr>
                <w:ilvl w:val="0"/>
                <w:numId w:val="1"/>
              </w:numPr>
              <w:rPr>
                <w:rFonts w:ascii="Times New Roman" w:eastAsia="Times New Roman" w:hAnsi="Times New Roman" w:cs="Times New Roman"/>
                <w:b/>
                <w:color w:val="FFFFFF"/>
                <w:kern w:val="0"/>
                <w:lang w:eastAsia="ar-SA"/>
              </w:rPr>
            </w:pPr>
            <w:r>
              <w:rPr>
                <w:rFonts w:ascii="Times New Roman" w:eastAsia="Times New Roman" w:hAnsi="Times New Roman" w:cs="Times New Roman"/>
                <w:b/>
                <w:color w:val="FFFFFF"/>
                <w:kern w:val="0"/>
                <w:lang w:eastAsia="ar-SA"/>
              </w:rPr>
              <w:t>WYKAZ PODMIOTOWYCH ŚRODKÓW DOWODOWYCH I INNYCH DOKUMENTÓW LUB OŚWIADCZEŃ SKŁADANYCH W POSTĘPOWANIU POTWIERDZAJĄCYCH SPEŁNIENIE WARUNKÓW UDZIAŁU W POSTĘPOWANIU ORAZ BRAK PODSTAW WYKLUCZENIA</w:t>
            </w:r>
          </w:p>
        </w:tc>
      </w:tr>
    </w:tbl>
    <w:p w14:paraId="2366BA8F" w14:textId="77777777" w:rsidR="00BE3029" w:rsidRDefault="00BE3029">
      <w:pPr>
        <w:jc w:val="both"/>
        <w:rPr>
          <w:b/>
          <w:sz w:val="22"/>
          <w:szCs w:val="22"/>
        </w:rPr>
      </w:pPr>
    </w:p>
    <w:p w14:paraId="370FCE66" w14:textId="77777777" w:rsidR="00BE3029" w:rsidRDefault="000250C1">
      <w:pPr>
        <w:pStyle w:val="Akapitzlis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 OŚWIADCZENIA I PODMIOTOWE ŚRODKI DOWODOWE SKŁADANE WRAZ Z OFERTĄ</w:t>
      </w:r>
    </w:p>
    <w:p w14:paraId="746DFFB6" w14:textId="77777777" w:rsidR="00BE3029" w:rsidRDefault="00BE3029">
      <w:pPr>
        <w:pStyle w:val="Akapitzlist"/>
        <w:ind w:left="360"/>
        <w:rPr>
          <w:rFonts w:ascii="Times New Roman" w:eastAsia="Times New Roman" w:hAnsi="Times New Roman" w:cs="Times New Roman"/>
          <w:lang w:eastAsia="pl-PL"/>
        </w:rPr>
      </w:pPr>
    </w:p>
    <w:p w14:paraId="3AF7CF18"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1.Do oferty każdy Wykonawca dołącza oświadczenie, o którym mowa wart. 125 ust. 1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o niepodleganiu wykluczeniu, spełnianiu warunków udziału w postępowaniu, w zakresie wskazanym przez Zamawiającego – wzór stanowi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4FD0ADCD"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1.1. 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 W takim przypadku Wykonawcy wspólnie ubiegający się o udzielenie zamówienia dołączają oświadczenie, z którego wynika, które roboty budowlane wykonają poszczególni Wykonawcy. Wzór stanowi Załącznik nr 9 do SWZ</w:t>
      </w:r>
    </w:p>
    <w:p w14:paraId="13A86266"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1.2. (jeżeli dotyczy) 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DD39D20" w14:textId="77777777" w:rsidR="00BE3029" w:rsidRDefault="00BE3029">
      <w:pPr>
        <w:pStyle w:val="Akapitzlist"/>
        <w:ind w:left="360"/>
        <w:jc w:val="both"/>
        <w:rPr>
          <w:rFonts w:ascii="Times New Roman" w:eastAsia="Times New Roman" w:hAnsi="Times New Roman" w:cs="Times New Roman"/>
          <w:lang w:eastAsia="pl-PL"/>
        </w:rPr>
      </w:pPr>
    </w:p>
    <w:p w14:paraId="7A3FA5B2"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2. (jeżeli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76C48C08"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1) zakres dostępnych Wykonawcy zasobów podmiotu udostępniającego zasoby;</w:t>
      </w:r>
    </w:p>
    <w:p w14:paraId="6D3CFE2C"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2) sposób i okres udostępnienia Wykonawcy i wykorzystania przez niego zasobów podmiotu udostępniającego te zasoby przy wykonywaniu zamówienia;</w:t>
      </w:r>
    </w:p>
    <w:p w14:paraId="57EFD425"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Wzór zobowiązania podmiotu udostępniającego stanowi Załącznik nr 3 do SWZ.</w:t>
      </w:r>
    </w:p>
    <w:p w14:paraId="26AA7A84" w14:textId="77777777" w:rsidR="00BE3029" w:rsidRDefault="00BE3029">
      <w:pPr>
        <w:pStyle w:val="Akapitzlist"/>
        <w:ind w:left="360"/>
        <w:jc w:val="both"/>
        <w:rPr>
          <w:rFonts w:ascii="Times New Roman" w:eastAsia="Times New Roman" w:hAnsi="Times New Roman" w:cs="Times New Roman"/>
          <w:lang w:eastAsia="pl-PL"/>
        </w:rPr>
      </w:pPr>
    </w:p>
    <w:p w14:paraId="752AE315"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II. PODMIOTOWE ŚRODKI DOWODOWE SKŁADANE NA WEZWANIE ZAMAWIAJĄCEGO</w:t>
      </w:r>
    </w:p>
    <w:p w14:paraId="09568143" w14:textId="77777777" w:rsidR="00BE3029" w:rsidRDefault="00BE3029">
      <w:pPr>
        <w:pStyle w:val="Akapitzlist"/>
        <w:jc w:val="both"/>
        <w:rPr>
          <w:rFonts w:ascii="Times New Roman" w:eastAsia="Times New Roman" w:hAnsi="Times New Roman" w:cs="Times New Roman"/>
          <w:lang w:eastAsia="pl-PL"/>
        </w:rPr>
      </w:pPr>
    </w:p>
    <w:p w14:paraId="56A998B7" w14:textId="77777777" w:rsidR="00BE3029" w:rsidRDefault="000250C1">
      <w:pPr>
        <w:pStyle w:val="Tekstpodstawowy"/>
        <w:ind w:right="20"/>
        <w:rPr>
          <w:b w:val="0"/>
          <w:sz w:val="22"/>
          <w:szCs w:val="22"/>
        </w:rPr>
      </w:pPr>
      <w:r>
        <w:rPr>
          <w:b w:val="0"/>
          <w:sz w:val="22"/>
          <w:szCs w:val="22"/>
        </w:rPr>
        <w:t>3.</w:t>
      </w:r>
      <w:r>
        <w:rPr>
          <w:b w:val="0"/>
          <w:strike/>
          <w:sz w:val="22"/>
          <w:szCs w:val="22"/>
        </w:rPr>
        <w:t>:</w:t>
      </w:r>
      <w:r>
        <w:rPr>
          <w:b w:val="0"/>
          <w:sz w:val="22"/>
          <w:szCs w:val="22"/>
        </w:rPr>
        <w:t xml:space="preserve"> Zgodnie z art. 274 ust. 1 ustawy </w:t>
      </w:r>
      <w:proofErr w:type="spellStart"/>
      <w:r>
        <w:rPr>
          <w:b w:val="0"/>
          <w:sz w:val="22"/>
          <w:szCs w:val="22"/>
        </w:rPr>
        <w:t>Pzp</w:t>
      </w:r>
      <w:proofErr w:type="spellEnd"/>
      <w:r>
        <w:rPr>
          <w:b w:val="0"/>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3549938" w14:textId="77777777" w:rsidR="00BE3029" w:rsidRDefault="00BE3029">
      <w:pPr>
        <w:pStyle w:val="Akapitzlist"/>
        <w:jc w:val="both"/>
        <w:rPr>
          <w:rFonts w:ascii="Times New Roman" w:eastAsia="Times New Roman" w:hAnsi="Times New Roman" w:cs="Times New Roman"/>
          <w:lang w:eastAsia="pl-PL"/>
        </w:rPr>
      </w:pPr>
    </w:p>
    <w:p w14:paraId="1F86D309" w14:textId="77777777" w:rsidR="00BE3029" w:rsidRDefault="00BE3029">
      <w:pPr>
        <w:pStyle w:val="Akapitzlist"/>
        <w:ind w:left="360"/>
        <w:jc w:val="both"/>
        <w:rPr>
          <w:rFonts w:ascii="Times New Roman" w:eastAsia="Times New Roman" w:hAnsi="Times New Roman" w:cs="Times New Roman"/>
          <w:lang w:eastAsia="pl-PL"/>
        </w:rPr>
      </w:pPr>
    </w:p>
    <w:p w14:paraId="125AC402"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3.1 . potwierdzających brak podstaw wykluczenia Wykonawcy z udziału w postępowaniu o udzielenie zamówienia publicznego:</w:t>
      </w:r>
    </w:p>
    <w:p w14:paraId="3F1E3BFF"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3.1.1. oświadczenie Wykonawcy o aktualności informacji zawartych w oświadczeniu, o którym mowa w art. 125 ust. 1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w zakresie podstaw wykluczenia z postępowania wskazanych przez Zamawiającego w zakresie przesłanek, o których mowa w art. 108 ust. 1 oraz 109 ust. 1 pkt 7, 8 i 10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Wzór oświadczenia stanowi Załącznik nr 8 do SWZ</w:t>
      </w:r>
    </w:p>
    <w:p w14:paraId="05F0731E"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3.1.2. odpisu lub informacji z Krajowego Rejestru Sądowego lub z Centralnej Ewidencji i Informacji o Działalności Gospodarczej, w zakresie art. 109 ust. 1 pkt 4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sporządzonych nie wcześniej niż 3 miesiące przed jej złożeniem, jeżeli odrębne przepisy wymagają wpisu do rejestru lub ewidencji.</w:t>
      </w:r>
    </w:p>
    <w:p w14:paraId="747CF254" w14:textId="77777777" w:rsidR="00BE3029" w:rsidRDefault="00BE3029">
      <w:pPr>
        <w:pStyle w:val="Akapitzlist"/>
        <w:ind w:left="360"/>
        <w:jc w:val="both"/>
        <w:rPr>
          <w:rFonts w:ascii="Times New Roman" w:eastAsia="Times New Roman" w:hAnsi="Times New Roman" w:cs="Times New Roman"/>
          <w:lang w:eastAsia="pl-PL"/>
        </w:rPr>
      </w:pPr>
    </w:p>
    <w:p w14:paraId="786975B3"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3.2. potwierdzających spełnianie przez Wykonawcę warunków udziału w postępowaniu dotyczących zdolności technicznej i zawodowej</w:t>
      </w:r>
    </w:p>
    <w:p w14:paraId="00D55788" w14:textId="77777777" w:rsidR="00BE3029" w:rsidRDefault="00BE3029">
      <w:pPr>
        <w:pStyle w:val="Akapitzlist"/>
        <w:ind w:left="360"/>
        <w:jc w:val="both"/>
        <w:rPr>
          <w:rFonts w:ascii="Times New Roman" w:eastAsia="Times New Roman" w:hAnsi="Times New Roman" w:cs="Times New Roman"/>
          <w:lang w:eastAsia="pl-PL"/>
        </w:rPr>
      </w:pPr>
    </w:p>
    <w:p w14:paraId="138BA77E"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ab/>
        <w:t xml:space="preserve">3.2.1. wykazu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Times New Roman" w:eastAsia="Times New Roman" w:hAnsi="Times New Roman" w:cs="Times New Roman"/>
          <w:u w:val="single"/>
          <w:lang w:eastAsia="pl-PL"/>
        </w:rPr>
        <w:t>Jeżeli wykonawca powołuje się na doświadczenie w realizacji robót budowlanych, wykonywanych wspólnie z innymi Wykonawcami, wykaz dotyczy robót budowlanych, w których wykonaniu Wykonawca ten bezpośrednio uczestniczył; Wzór wykazu stanowi załącznik nr 4 do SWZ.</w:t>
      </w:r>
    </w:p>
    <w:p w14:paraId="6FA55142" w14:textId="77777777" w:rsidR="00BE3029" w:rsidRDefault="00BE3029">
      <w:pPr>
        <w:pStyle w:val="Akapitzlist"/>
        <w:ind w:left="360"/>
        <w:jc w:val="both"/>
        <w:rPr>
          <w:rFonts w:ascii="Times New Roman" w:eastAsia="Times New Roman" w:hAnsi="Times New Roman" w:cs="Times New Roman"/>
          <w:lang w:eastAsia="pl-PL"/>
        </w:rPr>
      </w:pPr>
    </w:p>
    <w:p w14:paraId="342B3711"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3.2.2.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do SWZ.</w:t>
      </w:r>
    </w:p>
    <w:p w14:paraId="78EC6090" w14:textId="77777777" w:rsidR="00BE3029" w:rsidRDefault="00BE3029">
      <w:pPr>
        <w:pStyle w:val="Akapitzlist"/>
        <w:ind w:left="360"/>
        <w:jc w:val="both"/>
        <w:rPr>
          <w:rFonts w:ascii="Times New Roman" w:eastAsia="Times New Roman" w:hAnsi="Times New Roman" w:cs="Times New Roman"/>
          <w:lang w:eastAsia="pl-PL"/>
        </w:rPr>
      </w:pPr>
    </w:p>
    <w:p w14:paraId="1F4168E7"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Zamawiający żąda od Wykonawcy, który polega na zdolnościach technicznych lub zawodowych lub sytuacji finansowej lub ekonomicznej podmiotów udostępniających zasoby na zasadach określonych w art. 118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przedstawienia podmiotowych środków dowodowych, o których mowa w pkt 3.1, dotyczących tych podmiotów, potwierdzających, że nie zachodzą wobec tych podmiotów podstawy wykluczenia z postępowania.</w:t>
      </w:r>
    </w:p>
    <w:p w14:paraId="2B6231AC"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 przypadku złożenia oferty przez Wykonawców wspólnie ubiegających się o udzielenie zamówienia każdy z Wykonawców składa podmiotowe środki dowodowe, o których mowa w pkt 3.1, dotyczące każdego z nich, potwierdzających, że nie zachodzą wobec nich podstawy wykluczenia z postępowania. </w:t>
      </w:r>
    </w:p>
    <w:p w14:paraId="71185F76" w14:textId="77777777" w:rsidR="00BE3029" w:rsidRDefault="00BE3029">
      <w:pPr>
        <w:pStyle w:val="Akapitzlist"/>
        <w:ind w:left="360"/>
        <w:jc w:val="both"/>
        <w:rPr>
          <w:rFonts w:ascii="Times New Roman" w:eastAsia="Times New Roman" w:hAnsi="Times New Roman" w:cs="Times New Roman"/>
          <w:lang w:eastAsia="pl-PL"/>
        </w:rPr>
      </w:pPr>
    </w:p>
    <w:p w14:paraId="4F1312C0"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6. Jeżeli Wykonawca ma siedzibę lub miejsce zamieszkania poza granicami Rzeczypospolitej Polskiej, zamiast dokumentu, o którym mowa w pkt 3.1.2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9C32459" w14:textId="77777777" w:rsidR="00BE3029" w:rsidRDefault="00BE3029">
      <w:pPr>
        <w:pStyle w:val="Akapitzlist"/>
        <w:ind w:left="360"/>
        <w:jc w:val="both"/>
        <w:rPr>
          <w:rFonts w:ascii="Times New Roman" w:eastAsia="Times New Roman" w:hAnsi="Times New Roman" w:cs="Times New Roman"/>
          <w:lang w:eastAsia="pl-PL"/>
        </w:rPr>
      </w:pPr>
    </w:p>
    <w:p w14:paraId="3E562095" w14:textId="77777777" w:rsidR="00BE3029" w:rsidRDefault="000250C1">
      <w:pPr>
        <w:pStyle w:val="Akapitzlist"/>
        <w:ind w:left="360"/>
        <w:jc w:val="both"/>
        <w:rPr>
          <w:rFonts w:ascii="Times New Roman" w:hAnsi="Times New Roman" w:cs="Times New Roman"/>
        </w:rPr>
      </w:pPr>
      <w:r>
        <w:rPr>
          <w:rFonts w:ascii="Times New Roman" w:eastAsia="Times New Roman" w:hAnsi="Times New Roman" w:cs="Times New Roman"/>
          <w:lang w:eastAsia="pl-PL"/>
        </w:rPr>
        <w:t xml:space="preserve">7. Jeżeli w kraju, w którym Wykonawca ma siedzibę lub miejsce zamieszkania, nie wydaje się dokumentów, o których mowa w pkt 6, zastępuje się je odpowiednio w całości lub w części </w:t>
      </w:r>
      <w:r>
        <w:rPr>
          <w:rFonts w:ascii="Times New Roman" w:hAnsi="Times New Roman" w:cs="Times New Roman"/>
        </w:rPr>
        <w:t>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092CBB17" w14:textId="77777777" w:rsidR="00BE3029" w:rsidRDefault="00BE3029">
      <w:pPr>
        <w:pStyle w:val="Akapitzlist"/>
        <w:ind w:left="360"/>
        <w:jc w:val="both"/>
        <w:rPr>
          <w:rFonts w:ascii="Times New Roman" w:eastAsia="Times New Roman" w:hAnsi="Times New Roman" w:cs="Times New Roman"/>
          <w:lang w:eastAsia="pl-PL"/>
        </w:rPr>
      </w:pPr>
    </w:p>
    <w:p w14:paraId="1412155C"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Do podmiotów udostępniających zasoby na zasadach określonych w art. 118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mających siedzibę lub miejsce zamieszkania poza terytorium Rzeczypospolitej Polskiej, pkt 6-7 stosuje się odpowiednio.</w:t>
      </w:r>
    </w:p>
    <w:p w14:paraId="14CA2026" w14:textId="77777777" w:rsidR="00BE3029" w:rsidRDefault="00BE3029">
      <w:pPr>
        <w:pStyle w:val="Akapitzlist"/>
        <w:ind w:left="360"/>
        <w:jc w:val="both"/>
        <w:rPr>
          <w:rFonts w:ascii="Times New Roman" w:eastAsia="Times New Roman" w:hAnsi="Times New Roman" w:cs="Times New Roman"/>
          <w:lang w:eastAsia="pl-PL"/>
        </w:rPr>
      </w:pPr>
    </w:p>
    <w:p w14:paraId="29400E59"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Podmiotowe środki dowodowe, przedmiotowe środki dowodowe oraz inne dokumenty lub oświadczenia, sporządzone w języku obcym przekazuje się wraz z tłumaczeniem na język polski. W przypadku wskazania przez Wykonawcę dostępności podmiotowych środków dowodowych pod określonymi adresami internetowymi ogólnodostępnych i bezpłatnych baz danych, Zamawiający </w:t>
      </w:r>
      <w:r>
        <w:rPr>
          <w:rFonts w:ascii="Times New Roman" w:eastAsia="Times New Roman" w:hAnsi="Times New Roman" w:cs="Times New Roman"/>
          <w:lang w:eastAsia="pl-PL"/>
        </w:rPr>
        <w:lastRenderedPageBreak/>
        <w:t>żąda od Wykonawcy przedstawienia tłumaczenia na język polski pobranych samodzielnie przez Zamawiającego podmiotowych środków dowodowych.</w:t>
      </w:r>
    </w:p>
    <w:p w14:paraId="19733D2F" w14:textId="77777777" w:rsidR="00BE3029" w:rsidRDefault="00BE3029">
      <w:pPr>
        <w:pStyle w:val="Akapitzlist"/>
        <w:ind w:left="360"/>
        <w:jc w:val="both"/>
        <w:rPr>
          <w:rFonts w:ascii="Times New Roman" w:eastAsia="Times New Roman" w:hAnsi="Times New Roman" w:cs="Times New Roman"/>
          <w:lang w:eastAsia="pl-PL"/>
        </w:rPr>
      </w:pPr>
    </w:p>
    <w:p w14:paraId="74FEE72C"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Podmiotowe środki dowodowe oraz inne dokumenty lub oświadczenia, o których mowa powyżej, składa się w formie elektronicznej (z kwalifikowanym podpisem elektronicznym), w postaci elektronicznej opatrzonej podpisem zaufanym lub podpisem osobistym. Sposób sporządzenia dokumentów elektronicznych, oświadczeń lub elektronicznych kopii dokumentów lub oświadczeń musi być zgody z wymaganiami określonymi w Rozporządzeniu PRM. </w:t>
      </w:r>
    </w:p>
    <w:p w14:paraId="71F77E8A" w14:textId="77777777" w:rsidR="00BE3029" w:rsidRDefault="00BE3029">
      <w:pPr>
        <w:pStyle w:val="Akapitzlist"/>
        <w:ind w:left="360"/>
        <w:jc w:val="both"/>
        <w:rPr>
          <w:rFonts w:ascii="Times New Roman" w:eastAsia="Times New Roman" w:hAnsi="Times New Roman" w:cs="Times New Roman"/>
          <w:lang w:eastAsia="pl-PL"/>
        </w:rPr>
      </w:pPr>
    </w:p>
    <w:p w14:paraId="3EBE6234"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ust.1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dane umożliwiające dostęp do tych środków.</w:t>
      </w:r>
    </w:p>
    <w:p w14:paraId="28CA384A" w14:textId="77777777" w:rsidR="00BE3029" w:rsidRDefault="00BE3029">
      <w:pPr>
        <w:pStyle w:val="Akapitzlist"/>
        <w:ind w:left="360"/>
        <w:jc w:val="both"/>
        <w:rPr>
          <w:rFonts w:ascii="Times New Roman" w:eastAsia="Times New Roman" w:hAnsi="Times New Roman" w:cs="Times New Roman"/>
          <w:lang w:eastAsia="pl-PL"/>
        </w:rPr>
      </w:pPr>
    </w:p>
    <w:p w14:paraId="70DE28BA"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zwane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Podmiotowe środki dowodowe, w tym oświadczenie, o którym mowa w art. 117 ust. 4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5CD4A1B" w14:textId="77777777" w:rsidR="00BE3029" w:rsidRDefault="00BE3029">
      <w:pPr>
        <w:pStyle w:val="Akapitzlist"/>
        <w:ind w:left="360"/>
        <w:jc w:val="both"/>
        <w:rPr>
          <w:rFonts w:ascii="Times New Roman" w:eastAsia="Times New Roman" w:hAnsi="Times New Roman" w:cs="Times New Roman"/>
          <w:lang w:eastAsia="pl-PL"/>
        </w:rPr>
      </w:pPr>
    </w:p>
    <w:p w14:paraId="7FA09BE3" w14:textId="77777777" w:rsidR="00BE3029" w:rsidRDefault="000250C1">
      <w:pPr>
        <w:pStyle w:val="Akapitzlist"/>
        <w:ind w:left="360"/>
        <w:jc w:val="both"/>
        <w:rPr>
          <w:rFonts w:ascii="Times New Roman" w:hAnsi="Times New Roman" w:cs="Times New Roman"/>
        </w:rPr>
      </w:pPr>
      <w:r>
        <w:rPr>
          <w:rFonts w:ascii="Times New Roman" w:eastAsia="Times New Roman" w:hAnsi="Times New Roman" w:cs="Times New Roman"/>
          <w:lang w:eastAsia="pl-PL"/>
        </w:rPr>
        <w:t xml:space="preserve">13. W przypadku złożenia dokumentów lub oświadczeń przez upoważnione podmioty jako dokument w postaci papierowej, przekazuje się cyfrowe odwzorowanie tego dokumentu (dokument elektroniczny będący kopią elektroniczną treści zapisanej w postaci papierowej, umożliwiający zapoznanie się z tą </w:t>
      </w:r>
      <w:r>
        <w:rPr>
          <w:rFonts w:ascii="Times New Roman" w:hAnsi="Times New Roman" w:cs="Times New Roman"/>
        </w:rPr>
        <w:t>treścią i jej zrozumienie, bez konieczności bezpośredniego dostępu do oryginału) opatrzone kwalifikowanym podpisem elektronicznym, podpisem zaufanym lub podpisem osobistym, poświadczające zgodność cyfrowego odwzorowania z dokumentem w postaci papierowej.</w:t>
      </w:r>
    </w:p>
    <w:p w14:paraId="4F894881" w14:textId="77777777" w:rsidR="00BE3029" w:rsidRDefault="00BE3029">
      <w:pPr>
        <w:pStyle w:val="Akapitzlist"/>
        <w:ind w:left="360"/>
        <w:jc w:val="both"/>
        <w:rPr>
          <w:rFonts w:ascii="Times New Roman" w:eastAsia="Times New Roman" w:hAnsi="Times New Roman" w:cs="Times New Roman"/>
          <w:lang w:eastAsia="pl-PL"/>
        </w:rPr>
      </w:pPr>
    </w:p>
    <w:p w14:paraId="60AF4C36"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14. Poświadczenia zgodności cyfrowego odwzorowania z dokumentem w postaci papierowej, o którym mowa w pkt 13, dokonuje w przypadku:</w:t>
      </w:r>
    </w:p>
    <w:p w14:paraId="400B9B2B"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14.1.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84C9B83"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14.2. przedmiotowych środków dowodowych – odpowiednio Wykonawca lub Wykonawca wspólnie ubiegający się o udzielenie zamówienia;</w:t>
      </w:r>
    </w:p>
    <w:p w14:paraId="4DF6B0BA"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14.3. innych dokumentów – odpowiednio Wykonawca lub Wykonawca wspólnie ubiegający się o udzielenie zamówienia, w zakresie dokumentów, które każdego z nich dotyczą;</w:t>
      </w:r>
    </w:p>
    <w:p w14:paraId="0BE6BBFF"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14.4. poświadczenia zgodności cyfrowego odwzorowania z dokumentem w postaci papierowej, może dokonać również notariusz.</w:t>
      </w:r>
    </w:p>
    <w:p w14:paraId="2DC6D2BF" w14:textId="77777777" w:rsidR="00BE3029" w:rsidRDefault="00BE3029">
      <w:pPr>
        <w:pStyle w:val="Akapitzlist"/>
        <w:ind w:left="360"/>
        <w:jc w:val="both"/>
        <w:rPr>
          <w:rFonts w:ascii="Times New Roman" w:eastAsia="Times New Roman" w:hAnsi="Times New Roman" w:cs="Times New Roman"/>
          <w:lang w:eastAsia="pl-PL"/>
        </w:rPr>
      </w:pPr>
    </w:p>
    <w:p w14:paraId="3F8FAA33"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15. Jeżeli Wykonawca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Wykonawca nie będzie wzywany do uzupełnienia przedmiotowych środków dowodowych, o których mowa w rozdziale IV pkt 24 SWZ.</w:t>
      </w:r>
    </w:p>
    <w:p w14:paraId="058144F1"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16. Wykonawca składa podmiotowe środki dowodowe na wezwanie, o którym mowa w zdaniu poprzedzającym, aktualne na dzień ich złożenia.</w:t>
      </w:r>
    </w:p>
    <w:p w14:paraId="4B3E7FEE" w14:textId="77777777" w:rsidR="00BE3029" w:rsidRDefault="000250C1">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17. Zamawiający może żądać od Wykonawców wyjaśnień dotyczących treści oświadczenia, o którym mowa w pkt 1, lub złożonych podmiotowych środków dowodowych lub innych dokumentów lub oświadczeń składanych w postępowaniu.</w:t>
      </w:r>
    </w:p>
    <w:p w14:paraId="37BEB803" w14:textId="77777777" w:rsidR="00BE3029" w:rsidRDefault="00BE3029">
      <w:pPr>
        <w:pStyle w:val="Akapitzlist"/>
        <w:ind w:left="360"/>
        <w:jc w:val="both"/>
        <w:rPr>
          <w:rFonts w:ascii="Times New Roman" w:eastAsia="Times New Roman" w:hAnsi="Times New Roman" w:cs="Times New Roman"/>
          <w:lang w:eastAsia="pl-PL"/>
        </w:rPr>
      </w:pPr>
    </w:p>
    <w:p w14:paraId="2AA609CE" w14:textId="77777777" w:rsidR="00BE3029" w:rsidRDefault="00BE3029">
      <w:pPr>
        <w:pStyle w:val="Akapitzlist"/>
        <w:ind w:left="360"/>
        <w:jc w:val="both"/>
        <w:rPr>
          <w:rFonts w:ascii="Times New Roman" w:eastAsia="Times New Roman" w:hAnsi="Times New Roman" w:cs="Times New Roman"/>
          <w:lang w:eastAsia="pl-PL"/>
        </w:rPr>
      </w:pPr>
    </w:p>
    <w:p w14:paraId="3ED2FEF3"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66867AD8"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3F8B8552"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INFORMACJA O SPOSOBIE POROZUMIEWANIA SIĘ ZAMAWIAJĄCEGO Z WYKONAWCAMI ORAZ PRZEKAZYWANIA OŚWIADCZEŃ LUB DOKUMENTÓW, W TYM PRZEDMIOTOWYCH ŚRODKÓW DOWODOWYCH</w:t>
            </w:r>
          </w:p>
        </w:tc>
      </w:tr>
    </w:tbl>
    <w:p w14:paraId="5023AB6D" w14:textId="77777777" w:rsidR="00BE3029" w:rsidRDefault="00BE3029">
      <w:pPr>
        <w:jc w:val="both"/>
        <w:rPr>
          <w:b/>
          <w:sz w:val="22"/>
          <w:szCs w:val="22"/>
        </w:rPr>
      </w:pPr>
    </w:p>
    <w:p w14:paraId="03745137"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1. Informacje ogólne.</w:t>
      </w:r>
    </w:p>
    <w:p w14:paraId="205C4B94" w14:textId="77777777" w:rsidR="00BE3029" w:rsidRDefault="00BE3029">
      <w:pPr>
        <w:pStyle w:val="Akapitzlist"/>
        <w:jc w:val="both"/>
        <w:rPr>
          <w:rFonts w:ascii="Times New Roman" w:eastAsia="Times New Roman" w:hAnsi="Times New Roman" w:cs="Times New Roman"/>
          <w:lang w:eastAsia="pl-PL"/>
        </w:rPr>
      </w:pPr>
    </w:p>
    <w:p w14:paraId="0FCC20C5" w14:textId="77777777" w:rsidR="00BE3029" w:rsidRDefault="00BE3029">
      <w:pPr>
        <w:pStyle w:val="Akapitzlist"/>
        <w:jc w:val="both"/>
        <w:rPr>
          <w:rFonts w:ascii="Times New Roman" w:eastAsia="Times New Roman" w:hAnsi="Times New Roman" w:cs="Times New Roman"/>
          <w:lang w:eastAsia="pl-PL"/>
        </w:rPr>
      </w:pPr>
    </w:p>
    <w:p w14:paraId="2511DB4B" w14:textId="77777777" w:rsidR="00BE3029" w:rsidRDefault="000250C1">
      <w:pPr>
        <w:pStyle w:val="Akapitzlist"/>
        <w:jc w:val="both"/>
        <w:rPr>
          <w:rFonts w:ascii="Times New Roman" w:eastAsia="Times New Roman" w:hAnsi="Times New Roman" w:cs="Times New Roman"/>
          <w:lang w:eastAsia="pl-PL"/>
        </w:rPr>
      </w:pPr>
      <w:r>
        <w:t xml:space="preserve">2. W  postępowaniu o udzielenie zamówienia komunikacja między Zamawiającym, a Wykonawcami odbywa się przy użyciu </w:t>
      </w:r>
      <w:proofErr w:type="spellStart"/>
      <w:r>
        <w:t>miniPortalu</w:t>
      </w:r>
      <w:proofErr w:type="spellEnd"/>
      <w:r>
        <w:t xml:space="preserve">  </w:t>
      </w:r>
      <w:hyperlink r:id="rId17">
        <w:r>
          <w:rPr>
            <w:rStyle w:val="czeinternetowe"/>
            <w:rFonts w:eastAsiaTheme="majorEastAsia"/>
            <w:color w:val="auto"/>
          </w:rPr>
          <w:t>https://miniportal.uzp.gov.pl</w:t>
        </w:r>
      </w:hyperlink>
      <w:r>
        <w:t xml:space="preserve">, </w:t>
      </w:r>
    </w:p>
    <w:p w14:paraId="391688CA" w14:textId="77777777" w:rsidR="00BE3029" w:rsidRDefault="000250C1">
      <w:pPr>
        <w:jc w:val="both"/>
      </w:pPr>
      <w:r>
        <w:rPr>
          <w:sz w:val="22"/>
          <w:szCs w:val="22"/>
        </w:rPr>
        <w:t xml:space="preserve">            </w:t>
      </w:r>
      <w:proofErr w:type="spellStart"/>
      <w:r>
        <w:rPr>
          <w:sz w:val="22"/>
          <w:szCs w:val="22"/>
        </w:rPr>
        <w:t>ePUAPu</w:t>
      </w:r>
      <w:proofErr w:type="spellEnd"/>
      <w:r>
        <w:rPr>
          <w:sz w:val="22"/>
          <w:szCs w:val="22"/>
        </w:rPr>
        <w:t xml:space="preserve"> </w:t>
      </w:r>
      <w:hyperlink r:id="rId18">
        <w:r>
          <w:rPr>
            <w:rStyle w:val="czeinternetowe"/>
            <w:rFonts w:eastAsiaTheme="majorEastAsia"/>
            <w:color w:val="auto"/>
            <w:sz w:val="22"/>
            <w:szCs w:val="22"/>
          </w:rPr>
          <w:t>https://epuap.gov.pl/wps/portal</w:t>
        </w:r>
      </w:hyperlink>
      <w:r>
        <w:rPr>
          <w:rStyle w:val="czeinternetowe"/>
          <w:rFonts w:eastAsiaTheme="majorEastAsia"/>
          <w:color w:val="auto"/>
          <w:sz w:val="22"/>
          <w:szCs w:val="22"/>
        </w:rPr>
        <w:t xml:space="preserve">, adres skrytki:  </w:t>
      </w:r>
      <w:r>
        <w:rPr>
          <w:rFonts w:cs="Arial"/>
          <w:sz w:val="22"/>
          <w:szCs w:val="22"/>
          <w:shd w:val="clear" w:color="auto" w:fill="FFFFFF"/>
        </w:rPr>
        <w:t>GZGK (/GZGK/</w:t>
      </w:r>
      <w:proofErr w:type="spellStart"/>
      <w:r>
        <w:rPr>
          <w:rFonts w:cs="Arial"/>
          <w:sz w:val="22"/>
          <w:szCs w:val="22"/>
          <w:shd w:val="clear" w:color="auto" w:fill="FFFFFF"/>
        </w:rPr>
        <w:t>SkrytkaESP</w:t>
      </w:r>
      <w:proofErr w:type="spellEnd"/>
      <w:r>
        <w:rPr>
          <w:rFonts w:cs="Arial"/>
          <w:sz w:val="22"/>
          <w:szCs w:val="22"/>
          <w:shd w:val="clear" w:color="auto" w:fill="FFFFFF"/>
        </w:rPr>
        <w:t>)</w:t>
      </w:r>
      <w:r>
        <w:rPr>
          <w:sz w:val="22"/>
          <w:szCs w:val="22"/>
          <w:u w:val="single" w:color="000000"/>
        </w:rPr>
        <w:t>,</w:t>
      </w:r>
      <w:r>
        <w:rPr>
          <w:sz w:val="22"/>
          <w:szCs w:val="22"/>
        </w:rPr>
        <w:t xml:space="preserve"> </w:t>
      </w:r>
    </w:p>
    <w:p w14:paraId="4A1AC79A" w14:textId="3B87E67A" w:rsidR="0028012F" w:rsidRPr="0028012F" w:rsidRDefault="000250C1">
      <w:pPr>
        <w:jc w:val="both"/>
        <w:rPr>
          <w:rFonts w:eastAsiaTheme="majorEastAsia"/>
          <w:sz w:val="22"/>
          <w:szCs w:val="22"/>
          <w:u w:val="single"/>
        </w:rPr>
      </w:pPr>
      <w:r>
        <w:rPr>
          <w:sz w:val="22"/>
          <w:szCs w:val="22"/>
        </w:rPr>
        <w:t xml:space="preserve">           oraz poczty elektronicznej: </w:t>
      </w:r>
      <w:r>
        <w:rPr>
          <w:rStyle w:val="czeinternetowe"/>
          <w:rFonts w:eastAsiaTheme="majorEastAsia"/>
          <w:color w:val="auto"/>
          <w:sz w:val="22"/>
          <w:szCs w:val="22"/>
        </w:rPr>
        <w:t>przetargi@wodociagizorawina.</w:t>
      </w:r>
      <w:hyperlink r:id="rId19">
        <w:r>
          <w:rPr>
            <w:rStyle w:val="czeinternetowe"/>
            <w:rFonts w:eastAsiaTheme="majorEastAsia"/>
            <w:color w:val="auto"/>
            <w:sz w:val="22"/>
            <w:szCs w:val="22"/>
          </w:rPr>
          <w:t>pl</w:t>
        </w:r>
      </w:hyperlink>
      <w:r w:rsidR="0028012F">
        <w:rPr>
          <w:rStyle w:val="czeinternetowe"/>
          <w:rFonts w:eastAsiaTheme="majorEastAsia"/>
          <w:color w:val="auto"/>
          <w:sz w:val="22"/>
          <w:szCs w:val="22"/>
        </w:rPr>
        <w:t xml:space="preserve"> </w:t>
      </w:r>
    </w:p>
    <w:p w14:paraId="4C1976E6" w14:textId="77777777" w:rsidR="00BE3029" w:rsidRDefault="000250C1">
      <w:pPr>
        <w:jc w:val="both"/>
      </w:pPr>
      <w:r>
        <w:t xml:space="preserve">         </w:t>
      </w:r>
      <w:r>
        <w:rPr>
          <w:sz w:val="22"/>
          <w:szCs w:val="22"/>
        </w:rPr>
        <w:t xml:space="preserve">Wnioski, zawiadomienia oraz informacje (zwanymi dalej ogólnie „korespondencją”)    Zamawiający i Wykonawcy przekazują powołując się na numer ogłoszenia (BZP) lub ID postępowania (numer identyfikacyjny postępowania generowany przez </w:t>
      </w:r>
      <w:proofErr w:type="spellStart"/>
      <w:r>
        <w:rPr>
          <w:sz w:val="22"/>
          <w:szCs w:val="22"/>
        </w:rPr>
        <w:t>miniPortal</w:t>
      </w:r>
      <w:proofErr w:type="spellEnd"/>
      <w:r>
        <w:rPr>
          <w:sz w:val="22"/>
          <w:szCs w:val="22"/>
        </w:rPr>
        <w:t>) numerem postępowania można posługiwać się przy wymianie korespondencji drogą mailową:</w:t>
      </w:r>
    </w:p>
    <w:p w14:paraId="07F32AC0" w14:textId="77777777" w:rsidR="00BE3029" w:rsidRDefault="000250C1">
      <w:pPr>
        <w:pStyle w:val="Akapitzlist"/>
        <w:numPr>
          <w:ilvl w:val="1"/>
          <w:numId w:val="4"/>
        </w:numPr>
        <w:suppressAutoHyphens/>
        <w:spacing w:line="216" w:lineRule="auto"/>
        <w:ind w:left="794" w:hanging="454"/>
        <w:jc w:val="both"/>
      </w:pPr>
      <w:r>
        <w:rPr>
          <w:b/>
          <w:bCs/>
        </w:rPr>
        <w:t xml:space="preserve">za pośrednictwem dedykowanego formularza dostępnego na </w:t>
      </w:r>
      <w:proofErr w:type="spellStart"/>
      <w:r>
        <w:rPr>
          <w:b/>
          <w:bCs/>
        </w:rPr>
        <w:t>ePUAP</w:t>
      </w:r>
      <w:proofErr w:type="spellEnd"/>
      <w:r>
        <w:rPr>
          <w:b/>
          <w:bCs/>
        </w:rPr>
        <w:t xml:space="preserve"> oraz udostępnionego przez </w:t>
      </w:r>
      <w:proofErr w:type="spellStart"/>
      <w:r>
        <w:rPr>
          <w:b/>
          <w:bCs/>
        </w:rPr>
        <w:t>miniPortal</w:t>
      </w:r>
      <w:proofErr w:type="spellEnd"/>
      <w:r>
        <w:rPr>
          <w:b/>
          <w:bCs/>
        </w:rPr>
        <w:t xml:space="preserve"> (Formularz do komunikacji),</w:t>
      </w:r>
    </w:p>
    <w:p w14:paraId="16BBCF62" w14:textId="77777777" w:rsidR="00BE3029" w:rsidRDefault="000250C1">
      <w:pPr>
        <w:pStyle w:val="Akapitzlist"/>
        <w:numPr>
          <w:ilvl w:val="1"/>
          <w:numId w:val="4"/>
        </w:numPr>
        <w:suppressAutoHyphens/>
        <w:spacing w:after="5" w:line="218" w:lineRule="auto"/>
        <w:ind w:left="794" w:hanging="340"/>
        <w:jc w:val="both"/>
      </w:pPr>
      <w:r>
        <w:rPr>
          <w:b/>
          <w:bCs/>
        </w:rPr>
        <w:t>drogą elektroniczną na adres:</w:t>
      </w:r>
      <w:r>
        <w:t xml:space="preserve"> </w:t>
      </w:r>
      <w:r>
        <w:rPr>
          <w:rStyle w:val="czeinternetowe"/>
          <w:color w:val="auto"/>
        </w:rPr>
        <w:t>przetargi</w:t>
      </w:r>
      <w:r>
        <w:rPr>
          <w:rStyle w:val="czeinternetowe"/>
          <w:rFonts w:eastAsiaTheme="majorEastAsia"/>
          <w:color w:val="auto"/>
        </w:rPr>
        <w:t>@wodociagizorawina.pl</w:t>
      </w:r>
      <w:r>
        <w:t>;</w:t>
      </w:r>
      <w:r>
        <w:rPr>
          <w:b/>
          <w:bCs/>
        </w:rPr>
        <w:t xml:space="preserve">, </w:t>
      </w:r>
      <w:r>
        <w:rPr>
          <w:b/>
          <w:bCs/>
          <w:u w:val="single" w:color="000000"/>
        </w:rPr>
        <w:t>przy czym ten sposób komunikacji nie jest właściwy dla złożenia oferty oraz dokumentów składanych wraz</w:t>
      </w:r>
      <w:r>
        <w:rPr>
          <w:u w:val="single" w:color="000000"/>
        </w:rPr>
        <w:t xml:space="preserve"> z ofertą</w:t>
      </w:r>
      <w:r>
        <w:t xml:space="preserve"> (wymagających szyfrowania), które należy składać wyłącznie w sposób wskazany w pkt 1).</w:t>
      </w:r>
    </w:p>
    <w:p w14:paraId="3E0FAEF4" w14:textId="77777777" w:rsidR="00BE3029" w:rsidRDefault="000250C1">
      <w:pPr>
        <w:numPr>
          <w:ilvl w:val="1"/>
          <w:numId w:val="4"/>
        </w:numPr>
        <w:ind w:left="794" w:right="-113" w:hanging="283"/>
        <w:jc w:val="both"/>
      </w:pPr>
      <w:r>
        <w:rPr>
          <w:sz w:val="22"/>
          <w:szCs w:val="22"/>
        </w:rPr>
        <w:t xml:space="preserve">Osoba wskazana do porozumiewania się z wykonawcami:  Marcin </w:t>
      </w:r>
      <w:proofErr w:type="spellStart"/>
      <w:r>
        <w:rPr>
          <w:sz w:val="22"/>
          <w:szCs w:val="22"/>
        </w:rPr>
        <w:t>Siewicki</w:t>
      </w:r>
      <w:proofErr w:type="spellEnd"/>
    </w:p>
    <w:p w14:paraId="7AB7A3FF" w14:textId="77777777" w:rsidR="00BE3029" w:rsidRDefault="000250C1">
      <w:pPr>
        <w:jc w:val="both"/>
      </w:pPr>
      <w:r>
        <w:rPr>
          <w:sz w:val="22"/>
          <w:szCs w:val="22"/>
        </w:rPr>
        <w:tab/>
        <w:t xml:space="preserve"> tel. +48 506-180-774 .l </w:t>
      </w:r>
      <w:proofErr w:type="spellStart"/>
      <w:r>
        <w:rPr>
          <w:sz w:val="22"/>
          <w:szCs w:val="22"/>
        </w:rPr>
        <w:t>ub</w:t>
      </w:r>
      <w:proofErr w:type="spellEnd"/>
      <w:r>
        <w:rPr>
          <w:sz w:val="22"/>
          <w:szCs w:val="22"/>
        </w:rPr>
        <w:t xml:space="preserve"> e-mail:sekretariat@wodociagizorawina.pl </w:t>
      </w:r>
    </w:p>
    <w:p w14:paraId="721B7A46" w14:textId="77777777" w:rsidR="00BE3029" w:rsidRDefault="000250C1">
      <w:pPr>
        <w:numPr>
          <w:ilvl w:val="0"/>
          <w:numId w:val="6"/>
        </w:numPr>
        <w:tabs>
          <w:tab w:val="clear" w:pos="720"/>
          <w:tab w:val="left" w:pos="735"/>
        </w:tabs>
        <w:ind w:left="340" w:hanging="340"/>
        <w:jc w:val="both"/>
      </w:pPr>
      <w:r>
        <w:rPr>
          <w:sz w:val="22"/>
          <w:szCs w:val="22"/>
        </w:rPr>
        <w:t xml:space="preserve">Wykonawca zamierzający wziąć udział w postępowaniu o udzielenie zamówienia publicznego, musi posiadać konto na </w:t>
      </w:r>
      <w:proofErr w:type="spellStart"/>
      <w:r>
        <w:rPr>
          <w:sz w:val="22"/>
          <w:szCs w:val="22"/>
        </w:rPr>
        <w:t>ePUAP</w:t>
      </w:r>
      <w:proofErr w:type="spellEnd"/>
      <w:r>
        <w:rPr>
          <w:sz w:val="22"/>
          <w:szCs w:val="22"/>
        </w:rPr>
        <w:t xml:space="preserve">. Wykonawca posiadający konto na </w:t>
      </w:r>
      <w:proofErr w:type="spellStart"/>
      <w:r>
        <w:rPr>
          <w:sz w:val="22"/>
          <w:szCs w:val="22"/>
        </w:rPr>
        <w:t>ePUAP</w:t>
      </w:r>
      <w:proofErr w:type="spellEnd"/>
      <w:r>
        <w:rPr>
          <w:sz w:val="22"/>
          <w:szCs w:val="22"/>
        </w:rPr>
        <w:t xml:space="preserve"> ma dostęp do formularzy: złożenia, zmiany, wycofania oferty lub wniosku oraz do formularza </w:t>
      </w:r>
      <w:r>
        <w:rPr>
          <w:rFonts w:eastAsia="Calibri"/>
          <w:sz w:val="22"/>
          <w:szCs w:val="22"/>
        </w:rPr>
        <w:t>do komunikacji.</w:t>
      </w:r>
    </w:p>
    <w:p w14:paraId="232ECD63" w14:textId="77777777" w:rsidR="00BE3029" w:rsidRDefault="000250C1">
      <w:pPr>
        <w:numPr>
          <w:ilvl w:val="0"/>
          <w:numId w:val="5"/>
        </w:numPr>
        <w:spacing w:after="5" w:line="218" w:lineRule="auto"/>
        <w:ind w:left="425" w:right="57"/>
        <w:jc w:val="both"/>
      </w:pPr>
      <w:r>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sz w:val="22"/>
          <w:szCs w:val="22"/>
        </w:rPr>
        <w:t>miniPortal</w:t>
      </w:r>
      <w:proofErr w:type="spellEnd"/>
      <w:r>
        <w:rPr>
          <w:sz w:val="22"/>
          <w:szCs w:val="22"/>
        </w:rPr>
        <w:t xml:space="preserve"> </w:t>
      </w:r>
      <w:r>
        <w:rPr>
          <w:sz w:val="22"/>
          <w:szCs w:val="22"/>
          <w:u w:val="single" w:color="000000"/>
        </w:rPr>
        <w:t>(</w:t>
      </w:r>
      <w:hyperlink r:id="rId20">
        <w:r>
          <w:rPr>
            <w:rStyle w:val="czeinternetowe"/>
            <w:rFonts w:eastAsiaTheme="majorEastAsia"/>
            <w:color w:val="auto"/>
            <w:sz w:val="22"/>
            <w:szCs w:val="22"/>
          </w:rPr>
          <w:t>https://miniportal.uzp.gov.pl/WarunkiUslugi</w:t>
        </w:r>
      </w:hyperlink>
      <w:r>
        <w:rPr>
          <w:rStyle w:val="czeinternetowe"/>
          <w:rFonts w:eastAsiaTheme="majorEastAsia"/>
          <w:color w:val="auto"/>
          <w:sz w:val="22"/>
          <w:szCs w:val="22"/>
        </w:rPr>
        <w:t>)</w:t>
      </w:r>
      <w:r>
        <w:rPr>
          <w:sz w:val="22"/>
          <w:szCs w:val="22"/>
        </w:rPr>
        <w:t xml:space="preserve"> oraz Warunkach korzystania z elektronicznej platformy usług administracji publicznej </w:t>
      </w:r>
      <w:proofErr w:type="spellStart"/>
      <w:r>
        <w:rPr>
          <w:sz w:val="22"/>
          <w:szCs w:val="22"/>
        </w:rPr>
        <w:t>ePUAP</w:t>
      </w:r>
      <w:proofErr w:type="spellEnd"/>
      <w:r>
        <w:rPr>
          <w:sz w:val="22"/>
          <w:szCs w:val="22"/>
        </w:rPr>
        <w:t xml:space="preserve"> </w:t>
      </w:r>
      <w:r>
        <w:rPr>
          <w:sz w:val="22"/>
          <w:szCs w:val="22"/>
          <w:u w:val="single" w:color="000000"/>
        </w:rPr>
        <w:t>(</w:t>
      </w:r>
      <w:hyperlink r:id="rId21">
        <w:r>
          <w:rPr>
            <w:rStyle w:val="czeinternetowe"/>
            <w:rFonts w:eastAsiaTheme="majorEastAsia"/>
            <w:color w:val="auto"/>
            <w:sz w:val="22"/>
            <w:szCs w:val="22"/>
          </w:rPr>
          <w:t>www.gov.pl/web/gov/warunki-korzystania</w:t>
        </w:r>
      </w:hyperlink>
      <w:r>
        <w:rPr>
          <w:rStyle w:val="czeinternetowe"/>
          <w:rFonts w:eastAsiaTheme="majorEastAsia"/>
          <w:color w:val="auto"/>
          <w:sz w:val="22"/>
          <w:szCs w:val="22"/>
        </w:rPr>
        <w:t>).</w:t>
      </w:r>
      <w:r>
        <w:rPr>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sz w:val="22"/>
          <w:szCs w:val="22"/>
        </w:rPr>
        <w:t>miniPortal</w:t>
      </w:r>
      <w:proofErr w:type="spellEnd"/>
      <w:r>
        <w:rPr>
          <w:sz w:val="22"/>
          <w:szCs w:val="22"/>
        </w:rPr>
        <w:t xml:space="preserve"> wskazane w Instrukcji użytkownika i SWZ.</w:t>
      </w:r>
    </w:p>
    <w:p w14:paraId="558A0F7A" w14:textId="77777777" w:rsidR="00BE3029" w:rsidRDefault="000250C1">
      <w:pPr>
        <w:numPr>
          <w:ilvl w:val="0"/>
          <w:numId w:val="5"/>
        </w:numPr>
        <w:spacing w:after="5" w:line="218" w:lineRule="auto"/>
        <w:ind w:left="425" w:right="57"/>
        <w:jc w:val="both"/>
      </w:pPr>
      <w:r>
        <w:rPr>
          <w:sz w:val="22"/>
          <w:szCs w:val="22"/>
        </w:rPr>
        <w:t xml:space="preserve">Maksymalny rozmiar plików przesyłanych za pośrednictwem dedykowanych formularzy do: złożenia, zmiany, wycofania oferty lub wniosku oraz do komunikacji wynosi 150 MB (dotyczy </w:t>
      </w:r>
      <w:proofErr w:type="spellStart"/>
      <w:r>
        <w:rPr>
          <w:sz w:val="22"/>
          <w:szCs w:val="22"/>
        </w:rPr>
        <w:t>MiniPortalu</w:t>
      </w:r>
      <w:proofErr w:type="spellEnd"/>
      <w:r>
        <w:rPr>
          <w:sz w:val="22"/>
          <w:szCs w:val="22"/>
        </w:rPr>
        <w:t xml:space="preserve"> oraz </w:t>
      </w:r>
      <w:proofErr w:type="spellStart"/>
      <w:r>
        <w:rPr>
          <w:sz w:val="22"/>
          <w:szCs w:val="22"/>
        </w:rPr>
        <w:t>ePUAP</w:t>
      </w:r>
      <w:proofErr w:type="spellEnd"/>
      <w:r>
        <w:rPr>
          <w:sz w:val="22"/>
          <w:szCs w:val="22"/>
        </w:rPr>
        <w:t>). Maksymalny rozmiar wiadomości przesyłanych za pośrednictwem poczty elektronicznej wynosi 20 MB</w:t>
      </w:r>
    </w:p>
    <w:p w14:paraId="2C80A439" w14:textId="77777777" w:rsidR="00BE3029" w:rsidRDefault="000250C1">
      <w:pPr>
        <w:numPr>
          <w:ilvl w:val="0"/>
          <w:numId w:val="5"/>
        </w:numPr>
        <w:spacing w:after="5" w:line="218" w:lineRule="auto"/>
        <w:ind w:left="425" w:right="57"/>
        <w:jc w:val="both"/>
      </w:pPr>
      <w:r>
        <w:rPr>
          <w:sz w:val="22"/>
          <w:szCs w:val="22"/>
        </w:rPr>
        <w:t xml:space="preserve">Za datę przekazania oferty, oświadczenia, o którym mowa w art. 125 ust. 1 ustawy, podmiotowych środków dowodowych, przedmiotowych środków dowodowych oraz innych informacji, oświadczeń lub dokumentów, przekazywanych w postępowaniu, przyjmuje się datę ich przekazania na </w:t>
      </w:r>
      <w:proofErr w:type="spellStart"/>
      <w:r>
        <w:rPr>
          <w:sz w:val="22"/>
          <w:szCs w:val="22"/>
        </w:rPr>
        <w:t>ePUAP</w:t>
      </w:r>
      <w:proofErr w:type="spellEnd"/>
      <w:r>
        <w:rPr>
          <w:sz w:val="22"/>
          <w:szCs w:val="22"/>
        </w:rPr>
        <w:t>.</w:t>
      </w:r>
    </w:p>
    <w:p w14:paraId="5E28DD92" w14:textId="77777777" w:rsidR="00BE3029" w:rsidRDefault="000250C1">
      <w:pPr>
        <w:numPr>
          <w:ilvl w:val="0"/>
          <w:numId w:val="5"/>
        </w:numPr>
        <w:spacing w:after="5" w:line="218" w:lineRule="auto"/>
        <w:ind w:left="425" w:right="57"/>
        <w:jc w:val="both"/>
      </w:pPr>
      <w:r>
        <w:rPr>
          <w:sz w:val="22"/>
          <w:szCs w:val="22"/>
        </w:rPr>
        <w:t xml:space="preserve">W postępowaniu o udzielenie zamówienia korespondencja elektroniczna (inna niż oferta Wykonawcy i załączniki do oferty) odbywa się elektronicznie za pośrednictwem dedykowanego </w:t>
      </w:r>
      <w:r>
        <w:rPr>
          <w:rFonts w:eastAsia="Calibri" w:cs="Calibri"/>
          <w:sz w:val="22"/>
          <w:szCs w:val="22"/>
        </w:rPr>
        <w:t xml:space="preserve">formularza dostępnego na </w:t>
      </w:r>
      <w:proofErr w:type="spellStart"/>
      <w:r>
        <w:rPr>
          <w:rFonts w:eastAsia="Calibri" w:cs="Calibri"/>
          <w:sz w:val="22"/>
          <w:szCs w:val="22"/>
        </w:rPr>
        <w:t>ePUAP</w:t>
      </w:r>
      <w:proofErr w:type="spellEnd"/>
      <w:r>
        <w:rPr>
          <w:rFonts w:eastAsia="Calibri" w:cs="Calibri"/>
          <w:sz w:val="22"/>
          <w:szCs w:val="22"/>
        </w:rPr>
        <w:t xml:space="preserve"> oraz udostępnionego przez </w:t>
      </w:r>
      <w:proofErr w:type="spellStart"/>
      <w:r>
        <w:rPr>
          <w:rFonts w:eastAsia="Calibri" w:cs="Calibri"/>
          <w:sz w:val="22"/>
          <w:szCs w:val="22"/>
        </w:rPr>
        <w:t>miniPortal</w:t>
      </w:r>
      <w:proofErr w:type="spellEnd"/>
      <w:r>
        <w:rPr>
          <w:rFonts w:eastAsia="Calibri" w:cs="Calibri"/>
          <w:sz w:val="22"/>
          <w:szCs w:val="22"/>
        </w:rPr>
        <w:t xml:space="preserve"> (Formularz </w:t>
      </w:r>
      <w:r>
        <w:rPr>
          <w:sz w:val="22"/>
          <w:szCs w:val="22"/>
        </w:rPr>
        <w:t>do komunikacji). Korespondencja przesłana za pomocą tego formularza nie może być szyfrowana.</w:t>
      </w:r>
    </w:p>
    <w:p w14:paraId="60C91316" w14:textId="77777777" w:rsidR="00BE3029" w:rsidRDefault="000250C1">
      <w:pPr>
        <w:pStyle w:val="Akapitzlist"/>
        <w:numPr>
          <w:ilvl w:val="1"/>
          <w:numId w:val="5"/>
        </w:numPr>
        <w:suppressAutoHyphens/>
        <w:spacing w:after="5" w:line="218" w:lineRule="auto"/>
        <w:ind w:left="1191" w:right="57" w:hanging="340"/>
        <w:jc w:val="both"/>
      </w:pPr>
      <w:r>
        <w:t xml:space="preserve">Dokumenty elektroniczne, oświadczenia lub elektroniczne kopie dokumentów lub oświadczeń składane są przez Wykonawcę za pośrednictwem Formularza do komunikacji (dostępnego na </w:t>
      </w:r>
      <w:proofErr w:type="spellStart"/>
      <w:r>
        <w:t>ePuap</w:t>
      </w:r>
      <w:proofErr w:type="spellEnd"/>
      <w:r>
        <w:t xml:space="preserve"> oraz udostępnionego przez </w:t>
      </w:r>
      <w:proofErr w:type="spellStart"/>
      <w:r>
        <w:t>miniPortal</w:t>
      </w:r>
      <w:proofErr w:type="spellEnd"/>
      <w:r>
        <w:t xml:space="preserve">), jako załączniki. Zamawiający dopuszcza </w:t>
      </w:r>
      <w:r>
        <w:rPr>
          <w:noProof/>
        </w:rPr>
        <w:drawing>
          <wp:inline distT="0" distB="0" distL="0" distR="0" wp14:anchorId="13AD5ABC" wp14:editId="7C7E9896">
            <wp:extent cx="4445" cy="8890"/>
            <wp:effectExtent l="0" t="0" r="0" b="0"/>
            <wp:docPr id="1" name="Picture 46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6433"/>
                    <pic:cNvPicPr>
                      <a:picLocks noChangeAspect="1" noChangeArrowheads="1"/>
                    </pic:cNvPicPr>
                  </pic:nvPicPr>
                  <pic:blipFill>
                    <a:blip r:embed="rId22"/>
                    <a:stretch>
                      <a:fillRect/>
                    </a:stretch>
                  </pic:blipFill>
                  <pic:spPr bwMode="auto">
                    <a:xfrm>
                      <a:off x="0" y="0"/>
                      <a:ext cx="4445" cy="8890"/>
                    </a:xfrm>
                    <a:prstGeom prst="rect">
                      <a:avLst/>
                    </a:prstGeom>
                  </pic:spPr>
                </pic:pic>
              </a:graphicData>
            </a:graphic>
          </wp:inline>
        </w:drawing>
      </w:r>
      <w:r>
        <w:t xml:space="preserve">również możliwość składania dokumentów </w:t>
      </w:r>
      <w:r>
        <w:lastRenderedPageBreak/>
        <w:t xml:space="preserve">elektronicznych, oświadczeń lub elektronicznych kopii dokumentów lub oświadczeń </w:t>
      </w:r>
      <w:r>
        <w:rPr>
          <w:u w:val="single" w:color="000000"/>
        </w:rPr>
        <w:t xml:space="preserve">(przy czym ten sposób komunikacji nie jest właściwy dla złożenia oferty oraz dokumentów składanych wraz z ofertą) </w:t>
      </w:r>
      <w:r>
        <w:t xml:space="preserve">za pomocą poczty elektronicznej, na adres e-mail </w:t>
      </w:r>
      <w:r>
        <w:rPr>
          <w:u w:val="single"/>
        </w:rPr>
        <w:t>przetargi@wo</w:t>
      </w:r>
      <w:hyperlink r:id="rId23">
        <w:r>
          <w:rPr>
            <w:rStyle w:val="czeinternetowe"/>
            <w:color w:val="auto"/>
          </w:rPr>
          <w:t>dociagizorawina</w:t>
        </w:r>
      </w:hyperlink>
      <w:r>
        <w:rPr>
          <w:rStyle w:val="czeinternetowe"/>
          <w:color w:val="auto"/>
        </w:rPr>
        <w:t>.pl</w:t>
      </w:r>
      <w:r>
        <w:rPr>
          <w:u w:val="single"/>
        </w:rPr>
        <w:t>;</w:t>
      </w:r>
      <w:r>
        <w:t xml:space="preserve"> </w:t>
      </w:r>
    </w:p>
    <w:p w14:paraId="1CEE2629" w14:textId="77777777" w:rsidR="00BE3029" w:rsidRDefault="000250C1">
      <w:pPr>
        <w:numPr>
          <w:ilvl w:val="0"/>
          <w:numId w:val="5"/>
        </w:numPr>
        <w:spacing w:after="5" w:line="218" w:lineRule="auto"/>
        <w:ind w:left="425" w:right="57"/>
        <w:jc w:val="both"/>
      </w:pPr>
      <w:r>
        <w:rPr>
          <w:sz w:val="22"/>
          <w:szCs w:val="22"/>
        </w:rPr>
        <w:t xml:space="preserve">Sposób sporządzenia dokumentów elektronicznych, oświadczeń lub elektronicznych kopii dokumentów lub oświadczeń musi być zgody z wymaganiami określonymi w rozporządzeniu Prezesa Rady Ministrów z dnia 31 grudnia 2020 roku „W sprawie sposobu sporządzania </w:t>
      </w:r>
      <w:r>
        <w:rPr>
          <w:rFonts w:eastAsia="Calibri" w:cs="Calibri"/>
          <w:sz w:val="22"/>
          <w:szCs w:val="22"/>
        </w:rPr>
        <w:t xml:space="preserve">i przekazywania informacji oraz wymagań technicznych dla dokumentów elektronicznych </w:t>
      </w:r>
      <w:r>
        <w:rPr>
          <w:sz w:val="22"/>
          <w:szCs w:val="22"/>
        </w:rPr>
        <w:t>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773AAD56" w14:textId="77777777" w:rsidR="00BE3029" w:rsidRDefault="000250C1">
      <w:pPr>
        <w:numPr>
          <w:ilvl w:val="0"/>
          <w:numId w:val="5"/>
        </w:numPr>
        <w:spacing w:after="5" w:line="218" w:lineRule="auto"/>
        <w:ind w:left="425" w:right="57"/>
        <w:jc w:val="both"/>
      </w:pPr>
      <w:r>
        <w:rPr>
          <w:sz w:val="22"/>
          <w:szCs w:val="22"/>
        </w:rPr>
        <w:t>Zamawiający nie przewiduje sposobu komunikowania się z Wykonawcami w inny sposób niż przy użyciu środków komunikacji elektronicznej, wskazanych w SWZ.</w:t>
      </w:r>
    </w:p>
    <w:p w14:paraId="2118B029" w14:textId="77777777" w:rsidR="00BE3029" w:rsidRDefault="000250C1">
      <w:pPr>
        <w:numPr>
          <w:ilvl w:val="0"/>
          <w:numId w:val="5"/>
        </w:numPr>
        <w:spacing w:after="5" w:line="218" w:lineRule="auto"/>
        <w:ind w:left="425" w:right="57"/>
        <w:jc w:val="both"/>
      </w:pPr>
      <w:r>
        <w:rPr>
          <w:sz w:val="22"/>
          <w:szCs w:val="22"/>
        </w:rPr>
        <w:t>Zamawiający nie ponosi odpowiedzialności z tytułu nieotrzymania przez Wykonawcę informacji związanych z prowadzonym postępowaniem w przypadku wskazania przez Wykonawcę w ofercie np. adresu poczty elektronicznej.</w:t>
      </w:r>
    </w:p>
    <w:p w14:paraId="4B2AC85F" w14:textId="77777777" w:rsidR="00BE3029" w:rsidRDefault="000250C1">
      <w:pPr>
        <w:numPr>
          <w:ilvl w:val="0"/>
          <w:numId w:val="5"/>
        </w:numPr>
        <w:spacing w:after="5" w:line="218" w:lineRule="auto"/>
        <w:ind w:left="425" w:right="57"/>
        <w:jc w:val="both"/>
      </w:pPr>
      <w:r>
        <w:rPr>
          <w:sz w:val="22"/>
          <w:szCs w:val="22"/>
        </w:rPr>
        <w:t>Wykonawca może drogą elektroniczną/za pomocą środków komunikacji elektronicznej zwrócić się do Zamawiającego z wnioskiem o wyjaśnienie treści SWZ</w:t>
      </w:r>
    </w:p>
    <w:p w14:paraId="4355B62F" w14:textId="77777777" w:rsidR="00BE3029" w:rsidRDefault="000250C1">
      <w:pPr>
        <w:numPr>
          <w:ilvl w:val="0"/>
          <w:numId w:val="5"/>
        </w:numPr>
        <w:spacing w:after="5" w:line="218" w:lineRule="auto"/>
        <w:ind w:left="425" w:right="57"/>
        <w:jc w:val="both"/>
      </w:pPr>
      <w:r>
        <w:rPr>
          <w:sz w:val="22"/>
          <w:szCs w:val="22"/>
        </w:rPr>
        <w:t>Treść zapytań wraz z wyjaśnieniami zamawiający udostępnia, bez ujawniania źródła zapytania, na stronie internetowej prowadzonego postępowania.</w:t>
      </w:r>
    </w:p>
    <w:p w14:paraId="4A3B0277" w14:textId="77777777" w:rsidR="00BE3029" w:rsidRDefault="00BE3029">
      <w:pPr>
        <w:pStyle w:val="Akapitzlist"/>
        <w:jc w:val="both"/>
        <w:rPr>
          <w:rFonts w:ascii="Times New Roman" w:eastAsia="Times New Roman" w:hAnsi="Times New Roman" w:cs="Times New Roman"/>
          <w:lang w:eastAsia="pl-PL"/>
        </w:rPr>
      </w:pPr>
    </w:p>
    <w:p w14:paraId="54DA5D74" w14:textId="77777777" w:rsidR="00BE3029" w:rsidRDefault="00BE3029">
      <w:pPr>
        <w:pStyle w:val="Akapitzlist"/>
        <w:jc w:val="both"/>
        <w:rPr>
          <w:rFonts w:ascii="Times New Roman" w:eastAsia="Times New Roman" w:hAnsi="Times New Roman" w:cs="Times New Roman"/>
          <w:strike/>
          <w:color w:val="FF0000"/>
          <w:lang w:eastAsia="pl-PL"/>
        </w:rPr>
      </w:pPr>
    </w:p>
    <w:p w14:paraId="58401D41" w14:textId="77777777" w:rsidR="00BE3029" w:rsidRDefault="00BE3029">
      <w:pPr>
        <w:pStyle w:val="Akapitzlist"/>
        <w:ind w:left="360"/>
        <w:jc w:val="both"/>
        <w:rPr>
          <w:rFonts w:ascii="Times New Roman" w:eastAsia="Times New Roman" w:hAnsi="Times New Roman" w:cs="Times New Roman"/>
          <w:lang w:eastAsia="pl-PL"/>
        </w:rPr>
      </w:pPr>
    </w:p>
    <w:p w14:paraId="2EAF38F5"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2. Wykonawca może zwrócić się do Zamawiającego z wnioskiem o wyjaśnienie treści SWZ.</w:t>
      </w:r>
    </w:p>
    <w:p w14:paraId="1328C987"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2.1. 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1EC7EE33"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2.2. Jeżeli wniosek o wyjaśnienie treści specyfikacji istotnych warunków zamówienia wpłynął po upływie ww. terminu składania wniosku lub dotyczy udzielonych wyjaśnień, Zamawiający może udzielić wyjaśnień lub pozostawić wniosek bez rozpoznania.</w:t>
      </w:r>
    </w:p>
    <w:p w14:paraId="7709F02B" w14:textId="77777777" w:rsidR="00BE3029" w:rsidRDefault="00BE3029">
      <w:pPr>
        <w:pStyle w:val="Akapitzlist"/>
        <w:jc w:val="both"/>
        <w:rPr>
          <w:rFonts w:ascii="Times New Roman" w:eastAsia="Times New Roman" w:hAnsi="Times New Roman" w:cs="Times New Roman"/>
          <w:lang w:eastAsia="pl-PL"/>
        </w:rPr>
      </w:pPr>
    </w:p>
    <w:p w14:paraId="534F9310"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 uzasadnionych przypadkach na zasadach określonych w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Zamawiający może zmienić treść SWZ. Dokonana w ten sposób zmiana zostanie udostępniona na stronie internetowej prowadzonego postępowania.</w:t>
      </w:r>
    </w:p>
    <w:p w14:paraId="2EC9A6F4" w14:textId="77777777" w:rsidR="00BE3029" w:rsidRDefault="00BE3029">
      <w:pPr>
        <w:pStyle w:val="Akapitzlist"/>
        <w:ind w:left="360"/>
        <w:jc w:val="both"/>
        <w:rPr>
          <w:rFonts w:ascii="Times New Roman" w:eastAsia="Times New Roman" w:hAnsi="Times New Roman" w:cs="Times New Roman"/>
          <w:lang w:eastAsia="pl-PL"/>
        </w:rPr>
      </w:pPr>
    </w:p>
    <w:p w14:paraId="0916A5D4"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4. W przypadku rozbieżności pomiędzy treścią niniejszej SWZ, a treścią udzielonych odpowiedzi jako obowiązującą należy przyjąć treść pisma zawierającego późniejsze oświadczenie Zamawiającego.</w:t>
      </w:r>
    </w:p>
    <w:p w14:paraId="44E4588F" w14:textId="77777777" w:rsidR="00BE3029" w:rsidRDefault="00BE3029">
      <w:pPr>
        <w:pStyle w:val="Akapitzlist"/>
        <w:jc w:val="both"/>
        <w:rPr>
          <w:rFonts w:ascii="Times New Roman" w:eastAsia="Times New Roman" w:hAnsi="Times New Roman" w:cs="Times New Roman"/>
          <w:lang w:eastAsia="pl-PL"/>
        </w:rPr>
      </w:pPr>
    </w:p>
    <w:p w14:paraId="072635AD"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5. Zamawiający nie przewiduje zwołania zebrania Wykonawców.</w:t>
      </w:r>
    </w:p>
    <w:p w14:paraId="5FE5EB83" w14:textId="77777777" w:rsidR="00BE3029" w:rsidRDefault="00BE3029">
      <w:pPr>
        <w:pStyle w:val="Akapitzlist"/>
        <w:jc w:val="both"/>
        <w:rPr>
          <w:rFonts w:ascii="Times New Roman" w:eastAsia="Times New Roman" w:hAnsi="Times New Roman" w:cs="Times New Roman"/>
          <w:lang w:eastAsia="pl-PL"/>
        </w:rPr>
      </w:pPr>
    </w:p>
    <w:p w14:paraId="1288ED3D"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6. Zamawiający nie przewiduje sposobu komunikowania się z Wykonawcami w inny sposób niż przy użyciu środków komunikacji elektronicznej, wskazanych w SWZ.</w:t>
      </w:r>
    </w:p>
    <w:p w14:paraId="2A01FF2C" w14:textId="77777777" w:rsidR="00BE3029" w:rsidRDefault="00BE3029">
      <w:pPr>
        <w:pStyle w:val="Akapitzlist"/>
        <w:jc w:val="both"/>
        <w:rPr>
          <w:rFonts w:ascii="Times New Roman" w:eastAsia="Times New Roman" w:hAnsi="Times New Roman" w:cs="Times New Roman"/>
          <w:lang w:eastAsia="pl-PL"/>
        </w:rPr>
      </w:pPr>
    </w:p>
    <w:p w14:paraId="29A715CD"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26640E1F"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09FC12A6"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WADIUM</w:t>
            </w:r>
          </w:p>
        </w:tc>
      </w:tr>
    </w:tbl>
    <w:p w14:paraId="677E8E5B" w14:textId="77777777" w:rsidR="00BE3029" w:rsidRDefault="00BE3029">
      <w:pPr>
        <w:jc w:val="both"/>
        <w:rPr>
          <w:b/>
          <w:sz w:val="22"/>
          <w:szCs w:val="22"/>
        </w:rPr>
      </w:pPr>
    </w:p>
    <w:p w14:paraId="7D2823C1"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wymaga wniesienia wadium w przedmiotowym postępowaniu.</w:t>
      </w:r>
    </w:p>
    <w:p w14:paraId="07F09622" w14:textId="77777777" w:rsidR="00BE3029" w:rsidRDefault="00BE3029">
      <w:pPr>
        <w:pStyle w:val="Akapitzlist"/>
        <w:jc w:val="both"/>
        <w:rPr>
          <w:rFonts w:ascii="Times New Roman" w:eastAsia="Times New Roman" w:hAnsi="Times New Roman" w:cs="Times New Roman"/>
          <w:lang w:eastAsia="pl-PL"/>
        </w:rPr>
      </w:pPr>
    </w:p>
    <w:p w14:paraId="33BC42EF"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0F09FA64"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5860A796"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TERMIN ZWIĄZANIA Z OFERTĄ</w:t>
            </w:r>
          </w:p>
        </w:tc>
      </w:tr>
    </w:tbl>
    <w:p w14:paraId="0CD77A17" w14:textId="77777777" w:rsidR="00BE3029" w:rsidRDefault="00BE3029">
      <w:pPr>
        <w:jc w:val="both"/>
        <w:rPr>
          <w:b/>
          <w:sz w:val="22"/>
          <w:szCs w:val="22"/>
        </w:rPr>
      </w:pPr>
    </w:p>
    <w:p w14:paraId="41737AD4" w14:textId="52AECF96"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1. Wykonawca jest związany </w:t>
      </w:r>
      <w:r w:rsidRPr="00C419B9">
        <w:rPr>
          <w:rFonts w:ascii="Times New Roman" w:eastAsia="Times New Roman" w:hAnsi="Times New Roman" w:cs="Times New Roman"/>
          <w:lang w:eastAsia="pl-PL"/>
        </w:rPr>
        <w:t xml:space="preserve">ofertą </w:t>
      </w:r>
      <w:r w:rsidRPr="00087056">
        <w:rPr>
          <w:rFonts w:ascii="Times New Roman" w:eastAsia="Times New Roman" w:hAnsi="Times New Roman" w:cs="Times New Roman"/>
          <w:lang w:eastAsia="pl-PL"/>
        </w:rPr>
        <w:t xml:space="preserve">do </w:t>
      </w:r>
      <w:r w:rsidR="00C419B9" w:rsidRPr="00087056">
        <w:rPr>
          <w:rFonts w:ascii="Times New Roman" w:eastAsia="Times New Roman" w:hAnsi="Times New Roman" w:cs="Times New Roman"/>
          <w:lang w:eastAsia="pl-PL"/>
        </w:rPr>
        <w:t>03.06.</w:t>
      </w:r>
      <w:r w:rsidRPr="00087056">
        <w:rPr>
          <w:rFonts w:ascii="Times New Roman" w:eastAsia="Times New Roman" w:hAnsi="Times New Roman" w:cs="Times New Roman"/>
          <w:lang w:eastAsia="pl-PL"/>
        </w:rPr>
        <w:t>2022 r.</w:t>
      </w:r>
      <w:r w:rsidRPr="00C419B9">
        <w:rPr>
          <w:rFonts w:ascii="Times New Roman" w:eastAsia="Times New Roman" w:hAnsi="Times New Roman" w:cs="Times New Roman"/>
          <w:lang w:eastAsia="pl-PL"/>
        </w:rPr>
        <w:t xml:space="preserve"> jednak</w:t>
      </w:r>
      <w:r>
        <w:rPr>
          <w:rFonts w:ascii="Times New Roman" w:eastAsia="Times New Roman" w:hAnsi="Times New Roman" w:cs="Times New Roman"/>
          <w:lang w:eastAsia="pl-PL"/>
        </w:rPr>
        <w:t xml:space="preserve"> nie dłużej niż 30 dni od dnia upływu terminu składania ofert, przy czym pierwszym dniem terminu związania ofertą jest dzień, w którym upływa termin składania ofert.</w:t>
      </w:r>
    </w:p>
    <w:p w14:paraId="063BF2E2" w14:textId="77777777" w:rsidR="00BE3029" w:rsidRDefault="00BE3029">
      <w:pPr>
        <w:pStyle w:val="Akapitzlist"/>
        <w:jc w:val="both"/>
        <w:rPr>
          <w:rFonts w:ascii="Times New Roman" w:eastAsia="Times New Roman" w:hAnsi="Times New Roman" w:cs="Times New Roman"/>
          <w:lang w:eastAsia="pl-PL"/>
        </w:rPr>
      </w:pPr>
    </w:p>
    <w:p w14:paraId="44E16FBD"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2. 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w:t>
      </w:r>
    </w:p>
    <w:p w14:paraId="178882E0" w14:textId="77777777" w:rsidR="00BE3029" w:rsidRDefault="00BE3029">
      <w:pPr>
        <w:pStyle w:val="Akapitzlist"/>
        <w:jc w:val="both"/>
        <w:rPr>
          <w:rFonts w:ascii="Times New Roman" w:eastAsia="Times New Roman" w:hAnsi="Times New Roman" w:cs="Times New Roman"/>
          <w:lang w:eastAsia="pl-PL"/>
        </w:rPr>
      </w:pPr>
    </w:p>
    <w:p w14:paraId="6B117D5A"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3. Przedłużenie terminu związania ofertą, o którym mowa powyżej, wymaga złożenia przez Wykonawcę pisemnego oświadczenia o wyrażeniu zgody na przedłużenie terminu związania ofertą.</w:t>
      </w:r>
    </w:p>
    <w:p w14:paraId="1902C575" w14:textId="77777777" w:rsidR="00BE3029" w:rsidRDefault="00BE3029">
      <w:pPr>
        <w:pStyle w:val="Akapitzlist"/>
        <w:jc w:val="both"/>
        <w:rPr>
          <w:rFonts w:ascii="Times New Roman" w:eastAsia="Times New Roman" w:hAnsi="Times New Roman" w:cs="Times New Roman"/>
          <w:lang w:eastAsia="pl-PL"/>
        </w:rPr>
      </w:pPr>
    </w:p>
    <w:p w14:paraId="1A5DD261"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4. 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1C5C818C" w14:textId="77777777" w:rsidR="00BE3029" w:rsidRDefault="00BE3029">
      <w:pPr>
        <w:pStyle w:val="Akapitzlist"/>
        <w:jc w:val="both"/>
        <w:rPr>
          <w:rFonts w:ascii="Times New Roman" w:eastAsia="Times New Roman" w:hAnsi="Times New Roman" w:cs="Times New Roman"/>
          <w:lang w:eastAsia="pl-PL"/>
        </w:rPr>
      </w:pPr>
    </w:p>
    <w:p w14:paraId="23E29514"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667E372E"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467DE31A"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OPIS SPOSOBU PRZYGOTOWANIA OFERTY</w:t>
            </w:r>
          </w:p>
        </w:tc>
      </w:tr>
    </w:tbl>
    <w:p w14:paraId="1317DEA4" w14:textId="77777777" w:rsidR="00BE3029" w:rsidRDefault="00BE3029">
      <w:pPr>
        <w:jc w:val="both"/>
        <w:rPr>
          <w:b/>
          <w:sz w:val="22"/>
          <w:szCs w:val="22"/>
        </w:rPr>
      </w:pPr>
    </w:p>
    <w:p w14:paraId="15C507E2"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Ofertę, oświadczenie, o którym mowa w art. 125 ust. 1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podmiotowe środki dowodowe, w tym oświadczenie o którym mowa w art. 117 ust. 4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oraz zobowiązanie podmiotu udostępniającego zasoby, o którym mowa w art. 118 ust. 3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przedmiotowe środki dowodowe, pełnomocnictwo, sporządza się w postaci elektronicznej w języku polskim, w ogólnodostępnych formatach danych, w szczególności .pdf, .</w:t>
      </w:r>
      <w:proofErr w:type="spellStart"/>
      <w:r>
        <w:rPr>
          <w:rFonts w:ascii="Times New Roman" w:eastAsia="Times New Roman" w:hAnsi="Times New Roman" w:cs="Times New Roman"/>
          <w:lang w:eastAsia="pl-PL"/>
        </w:rPr>
        <w:t>doc</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docx</w:t>
      </w:r>
      <w:proofErr w:type="spellEnd"/>
      <w:r>
        <w:rPr>
          <w:rFonts w:ascii="Times New Roman" w:eastAsia="Times New Roman" w:hAnsi="Times New Roman" w:cs="Times New Roman"/>
          <w:lang w:eastAsia="pl-PL"/>
        </w:rPr>
        <w:t>, .rtf, .</w:t>
      </w:r>
      <w:proofErr w:type="spellStart"/>
      <w:r>
        <w:rPr>
          <w:rFonts w:ascii="Times New Roman" w:eastAsia="Times New Roman" w:hAnsi="Times New Roman" w:cs="Times New Roman"/>
          <w:lang w:eastAsia="pl-PL"/>
        </w:rPr>
        <w:t>xps</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odt</w:t>
      </w:r>
      <w:proofErr w:type="spellEnd"/>
      <w:r>
        <w:rPr>
          <w:rFonts w:ascii="Times New Roman" w:eastAsia="Times New Roman" w:hAnsi="Times New Roman" w:cs="Times New Roman"/>
          <w:lang w:eastAsia="pl-PL"/>
        </w:rPr>
        <w:t>, .txt oraz składa pod rygorem nieważności, w formie elektronicznej (z kwalifikowanym podpisem) lub w postaci elektronicznej opatrzonej podpisem zaufanym lub podpisem osobistym. 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wewnętrznych plików). 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2CC1576" w14:textId="77777777" w:rsidR="00BE3029" w:rsidRDefault="00BE3029">
      <w:pPr>
        <w:pStyle w:val="Akapitzlist"/>
        <w:jc w:val="both"/>
        <w:rPr>
          <w:rFonts w:ascii="Times New Roman" w:eastAsia="Times New Roman" w:hAnsi="Times New Roman" w:cs="Times New Roman"/>
          <w:lang w:eastAsia="pl-PL"/>
        </w:rPr>
      </w:pPr>
    </w:p>
    <w:p w14:paraId="2A6017BA" w14:textId="77777777" w:rsidR="00BE3029" w:rsidRDefault="000250C1">
      <w:pPr>
        <w:pStyle w:val="Akapitzlist"/>
        <w:jc w:val="both"/>
        <w:rPr>
          <w:rFonts w:ascii="Times New Roman" w:hAnsi="Times New Roman" w:cs="Times New Roman"/>
        </w:rPr>
      </w:pPr>
      <w:r>
        <w:rPr>
          <w:rFonts w:ascii="Times New Roman" w:eastAsia="Times New Roman" w:hAnsi="Times New Roman" w:cs="Times New Roman"/>
          <w:lang w:eastAsia="pl-PL"/>
        </w:rPr>
        <w:t xml:space="preserve">2. Ofertę przygotowaną zgodnie z opisem w ust. 1, Wykonawca składa za pośrednictwem Formularza do złożenia, zmiany, wycofania oferty lub wniosku dostępnego na </w:t>
      </w:r>
      <w:proofErr w:type="spellStart"/>
      <w:r>
        <w:rPr>
          <w:rFonts w:ascii="Times New Roman" w:eastAsia="Times New Roman" w:hAnsi="Times New Roman" w:cs="Times New Roman"/>
          <w:lang w:eastAsia="pl-PL"/>
        </w:rPr>
        <w:t>ePUAP</w:t>
      </w:r>
      <w:proofErr w:type="spellEnd"/>
      <w:r>
        <w:rPr>
          <w:rFonts w:ascii="Times New Roman" w:eastAsia="Times New Roman" w:hAnsi="Times New Roman" w:cs="Times New Roman"/>
          <w:lang w:eastAsia="pl-PL"/>
        </w:rPr>
        <w:t xml:space="preserve">. Wykonawca, aby zaszyfrować plik, musi na stronie https://miniPortal.uzp.gov.pl odnaleźć postępowanie, w którym chce złożyć ofertę. Po wejściu w jego szczegóły odnajdzie przycisk umożliwiający szyfrowanie oferty. System </w:t>
      </w:r>
      <w:proofErr w:type="spellStart"/>
      <w:r>
        <w:rPr>
          <w:rFonts w:ascii="Times New Roman" w:eastAsia="Times New Roman" w:hAnsi="Times New Roman" w:cs="Times New Roman"/>
          <w:lang w:eastAsia="pl-PL"/>
        </w:rPr>
        <w:t>miniPortal</w:t>
      </w:r>
      <w:proofErr w:type="spellEnd"/>
      <w:r>
        <w:rPr>
          <w:rFonts w:ascii="Times New Roman" w:eastAsia="Times New Roman" w:hAnsi="Times New Roman" w:cs="Times New Roman"/>
          <w:lang w:eastAsia="pl-PL"/>
        </w:rPr>
        <w:t xml:space="preserve"> automatycznie zapamiętuje, w którym postępowaniu Wykonawca zaszyfrował ofertę. Do zaszyfrowania można wybrać cały folder, bądź kilka poszczególnych plików. Szyfrując cały folder musi być on skompresowany do archiwum. Po kliknięciu „zaszyfruj i pobierz zaszyfrowany plik” zostanie on zapisany na komputerze użytkownika. Zaszyfrowane pliki, bez wcześniejszego tworzenia archiwum, będą miały format .zip. </w:t>
      </w:r>
      <w:r>
        <w:rPr>
          <w:rFonts w:ascii="Times New Roman" w:eastAsia="Times New Roman" w:hAnsi="Times New Roman" w:cs="Times New Roman"/>
          <w:lang w:eastAsia="pl-PL"/>
        </w:rPr>
        <w:lastRenderedPageBreak/>
        <w:t xml:space="preserve">Tak przygotowany plik należy przesłać przez formularz do złożenia, zmiany, wycofania oferty lub wniosku. Formularz wypełnia się na stronie: https://obywatel.gov.pl/nforms/ezamowienia podając dane dotyczące postępowania: Identyfikator postępowania, numer ogłoszenia lub nr referencyjny, który jest dostępny na </w:t>
      </w:r>
      <w:proofErr w:type="spellStart"/>
      <w:r>
        <w:rPr>
          <w:rFonts w:ascii="Times New Roman" w:eastAsia="Times New Roman" w:hAnsi="Times New Roman" w:cs="Times New Roman"/>
          <w:lang w:eastAsia="pl-PL"/>
        </w:rPr>
        <w:t>miniPortalu</w:t>
      </w:r>
      <w:proofErr w:type="spellEnd"/>
      <w:r>
        <w:rPr>
          <w:rFonts w:ascii="Times New Roman" w:eastAsia="Times New Roman" w:hAnsi="Times New Roman" w:cs="Times New Roman"/>
          <w:lang w:eastAsia="pl-PL"/>
        </w:rPr>
        <w:t xml:space="preserve">. Następnie użytkownik załącza zaszyfrowany plik. Wykonawca po przesłaniu oferty za pomocą Formularza do złożenia, zmiany lub wycofania oferty na „ekranie sukcesu" otrzyma numer oferty generowany przez </w:t>
      </w:r>
      <w:proofErr w:type="spellStart"/>
      <w:r>
        <w:rPr>
          <w:rFonts w:ascii="Times New Roman" w:eastAsia="Times New Roman" w:hAnsi="Times New Roman" w:cs="Times New Roman"/>
          <w:lang w:eastAsia="pl-PL"/>
        </w:rPr>
        <w:t>ePUAP</w:t>
      </w:r>
      <w:proofErr w:type="spellEnd"/>
      <w:r>
        <w:rPr>
          <w:rFonts w:ascii="Times New Roman" w:eastAsia="Times New Roman" w:hAnsi="Times New Roman" w:cs="Times New Roman"/>
          <w:lang w:eastAsia="pl-PL"/>
        </w:rPr>
        <w:t>. Ten numer należy zapisać i zachować. Będzie on potrzebny w razie ewentualnego wycofania lub zmiany oferty.</w:t>
      </w:r>
    </w:p>
    <w:p w14:paraId="437AF577" w14:textId="77777777" w:rsidR="00BE3029" w:rsidRDefault="00BE3029">
      <w:pPr>
        <w:pStyle w:val="Akapitzlist"/>
        <w:jc w:val="both"/>
        <w:rPr>
          <w:rFonts w:ascii="Times New Roman" w:eastAsia="Times New Roman" w:hAnsi="Times New Roman" w:cs="Times New Roman"/>
          <w:lang w:eastAsia="pl-PL"/>
        </w:rPr>
      </w:pPr>
    </w:p>
    <w:p w14:paraId="5F27A73A" w14:textId="77777777" w:rsidR="00BE3029" w:rsidRDefault="000250C1">
      <w:pPr>
        <w:pStyle w:val="Akapitzlist"/>
        <w:jc w:val="both"/>
        <w:rPr>
          <w:rFonts w:ascii="Times New Roman" w:hAnsi="Times New Roman" w:cs="Times New Roman"/>
        </w:rPr>
      </w:pPr>
      <w:r>
        <w:rPr>
          <w:rFonts w:ascii="Times New Roman" w:eastAsia="Times New Roman" w:hAnsi="Times New Roman" w:cs="Times New Roman"/>
          <w:lang w:eastAsia="pl-PL"/>
        </w:rPr>
        <w:t xml:space="preserve">3. Wykonawca przed upływem terminu do składania ofert może zmienić lub wycofać ofertę za pośrednictwem Formularza do zmiany lub wycofania oferty dostępnego na </w:t>
      </w:r>
      <w:proofErr w:type="spellStart"/>
      <w:r>
        <w:rPr>
          <w:rFonts w:ascii="Times New Roman" w:eastAsia="Times New Roman" w:hAnsi="Times New Roman" w:cs="Times New Roman"/>
          <w:lang w:eastAsia="pl-PL"/>
        </w:rPr>
        <w:t>ePUAP</w:t>
      </w:r>
      <w:proofErr w:type="spellEnd"/>
      <w:r>
        <w:rPr>
          <w:rFonts w:ascii="Times New Roman" w:eastAsia="Times New Roman" w:hAnsi="Times New Roman" w:cs="Times New Roman"/>
          <w:lang w:eastAsia="pl-PL"/>
        </w:rPr>
        <w:t xml:space="preserve"> i udostępnionego również na </w:t>
      </w:r>
      <w:proofErr w:type="spellStart"/>
      <w:r>
        <w:rPr>
          <w:rFonts w:ascii="Times New Roman" w:eastAsia="Times New Roman" w:hAnsi="Times New Roman" w:cs="Times New Roman"/>
          <w:lang w:eastAsia="pl-PL"/>
        </w:rPr>
        <w:t>miniPortalu</w:t>
      </w:r>
      <w:proofErr w:type="spellEnd"/>
      <w:r>
        <w:rPr>
          <w:rFonts w:ascii="Times New Roman" w:eastAsia="Times New Roman" w:hAnsi="Times New Roman" w:cs="Times New Roman"/>
          <w:lang w:eastAsia="pl-PL"/>
        </w:rPr>
        <w:t xml:space="preserve">. Sposób zmiany i wycofania oferty został opisany w Instrukcji użytkownika dostępnej na </w:t>
      </w:r>
      <w:proofErr w:type="spellStart"/>
      <w:r>
        <w:rPr>
          <w:rFonts w:ascii="Times New Roman" w:eastAsia="Times New Roman" w:hAnsi="Times New Roman" w:cs="Times New Roman"/>
          <w:lang w:eastAsia="pl-PL"/>
        </w:rPr>
        <w:t>miniPortalu</w:t>
      </w:r>
      <w:proofErr w:type="spellEnd"/>
      <w:r>
        <w:rPr>
          <w:rFonts w:ascii="Times New Roman" w:eastAsia="Times New Roman" w:hAnsi="Times New Roman" w:cs="Times New Roman"/>
          <w:lang w:eastAsia="pl-PL"/>
        </w:rPr>
        <w:t>.</w:t>
      </w:r>
    </w:p>
    <w:p w14:paraId="0F47437A" w14:textId="77777777" w:rsidR="00BE3029" w:rsidRDefault="00BE3029">
      <w:pPr>
        <w:pStyle w:val="Akapitzlist"/>
        <w:jc w:val="both"/>
        <w:rPr>
          <w:rFonts w:ascii="Times New Roman" w:eastAsia="Times New Roman" w:hAnsi="Times New Roman" w:cs="Times New Roman"/>
          <w:lang w:eastAsia="pl-PL"/>
        </w:rPr>
      </w:pPr>
    </w:p>
    <w:p w14:paraId="3BF445E9" w14:textId="77777777" w:rsidR="00BE3029" w:rsidRDefault="000250C1">
      <w:pPr>
        <w:pStyle w:val="Akapitzli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Sposób złożenia, zmiany lub wycofania oferty został opisany w Instrukcji Użytkownika na </w:t>
      </w:r>
      <w:proofErr w:type="spellStart"/>
      <w:r>
        <w:rPr>
          <w:rFonts w:ascii="Times New Roman" w:eastAsia="Times New Roman" w:hAnsi="Times New Roman" w:cs="Times New Roman"/>
          <w:lang w:eastAsia="pl-PL"/>
        </w:rPr>
        <w:t>miniPortalu</w:t>
      </w:r>
      <w:proofErr w:type="spellEnd"/>
      <w:r>
        <w:rPr>
          <w:rFonts w:ascii="Times New Roman" w:eastAsia="Times New Roman" w:hAnsi="Times New Roman" w:cs="Times New Roman"/>
          <w:lang w:eastAsia="pl-PL"/>
        </w:rPr>
        <w:t xml:space="preserve">: https://miniportal.uzp.gov.pl/Instrukcja_uzytkownika_miniPortal-ePUAP.pdf Wykonawca przystępując do niniejszego postępowania o udzielenie zamówienia publicznego, akceptuje warunki korzystania z </w:t>
      </w:r>
      <w:proofErr w:type="spellStart"/>
      <w:r>
        <w:rPr>
          <w:rFonts w:ascii="Times New Roman" w:eastAsia="Times New Roman" w:hAnsi="Times New Roman" w:cs="Times New Roman"/>
          <w:lang w:eastAsia="pl-PL"/>
        </w:rPr>
        <w:t>miniPortalu</w:t>
      </w:r>
      <w:proofErr w:type="spellEnd"/>
      <w:r>
        <w:rPr>
          <w:rFonts w:ascii="Times New Roman" w:eastAsia="Times New Roman" w:hAnsi="Times New Roman" w:cs="Times New Roman"/>
          <w:lang w:eastAsia="pl-PL"/>
        </w:rPr>
        <w:t xml:space="preserve">, określone we wskazanej powyżej Instrukcji Użytkownika oraz zobowiązuje się korzystając z </w:t>
      </w:r>
      <w:proofErr w:type="spellStart"/>
      <w:r>
        <w:rPr>
          <w:rFonts w:ascii="Times New Roman" w:eastAsia="Times New Roman" w:hAnsi="Times New Roman" w:cs="Times New Roman"/>
          <w:lang w:eastAsia="pl-PL"/>
        </w:rPr>
        <w:t>miniPortalu</w:t>
      </w:r>
      <w:proofErr w:type="spellEnd"/>
      <w:r>
        <w:rPr>
          <w:rFonts w:ascii="Times New Roman" w:eastAsia="Times New Roman" w:hAnsi="Times New Roman" w:cs="Times New Roman"/>
          <w:lang w:eastAsia="pl-PL"/>
        </w:rPr>
        <w:t xml:space="preserve"> przestrzegać postanowień tej Instrukcji.</w:t>
      </w:r>
    </w:p>
    <w:p w14:paraId="252AC407" w14:textId="77777777" w:rsidR="00BE3029" w:rsidRDefault="000250C1">
      <w:pPr>
        <w:pStyle w:val="Akapitzlist"/>
        <w:jc w:val="both"/>
        <w:rPr>
          <w:rFonts w:ascii="Times New Roman" w:hAnsi="Times New Roman" w:cs="Times New Roman"/>
        </w:rPr>
      </w:pPr>
      <w:r>
        <w:rPr>
          <w:rFonts w:ascii="Times New Roman" w:eastAsia="Times New Roman" w:hAnsi="Times New Roman" w:cs="Times New Roman"/>
          <w:lang w:eastAsia="pl-PL"/>
        </w:rPr>
        <w:t xml:space="preserve">5. W formularzu ofertowym Wykonawca zobowiązany jest podać adres skrzynki </w:t>
      </w:r>
      <w:proofErr w:type="spellStart"/>
      <w:r>
        <w:rPr>
          <w:rFonts w:ascii="Times New Roman" w:eastAsia="Times New Roman" w:hAnsi="Times New Roman" w:cs="Times New Roman"/>
          <w:lang w:eastAsia="pl-PL"/>
        </w:rPr>
        <w:t>ePUAP</w:t>
      </w:r>
      <w:proofErr w:type="spellEnd"/>
      <w:r>
        <w:rPr>
          <w:rFonts w:ascii="Times New Roman" w:eastAsia="Times New Roman" w:hAnsi="Times New Roman" w:cs="Times New Roman"/>
          <w:lang w:eastAsia="pl-PL"/>
        </w:rPr>
        <w:t xml:space="preserve"> oraz adres email, przez które będzie prowadzona korespondencja związana z postępowaniem.</w:t>
      </w:r>
      <w:bookmarkStart w:id="7" w:name="_Hlk100315099"/>
      <w:bookmarkEnd w:id="7"/>
    </w:p>
    <w:p w14:paraId="74AF05D9" w14:textId="77777777" w:rsidR="00BE3029" w:rsidRDefault="00BE3029">
      <w:pPr>
        <w:jc w:val="both"/>
      </w:pPr>
    </w:p>
    <w:p w14:paraId="798056B5" w14:textId="77777777" w:rsidR="00BE3029" w:rsidRDefault="00BE3029">
      <w:pPr>
        <w:pStyle w:val="Akapitzlist"/>
        <w:widowControl w:val="0"/>
        <w:jc w:val="both"/>
        <w:rPr>
          <w:rFonts w:ascii="Times New Roman" w:eastAsia="Times New Roman" w:hAnsi="Times New Roman" w:cs="Times New Roman"/>
          <w:lang w:eastAsia="pl-PL"/>
        </w:rPr>
      </w:pPr>
    </w:p>
    <w:p w14:paraId="4B8B47C7" w14:textId="77777777" w:rsidR="00BE3029" w:rsidRDefault="000250C1">
      <w:pPr>
        <w:pStyle w:val="Akapitzlist"/>
        <w:widowControl w:val="0"/>
        <w:jc w:val="both"/>
        <w:rPr>
          <w:rFonts w:ascii="Times New Roman" w:hAnsi="Times New Roman" w:cs="Times New Roman"/>
        </w:rPr>
      </w:pPr>
      <w:r>
        <w:rPr>
          <w:rFonts w:ascii="Times New Roman" w:eastAsia="Times New Roman" w:hAnsi="Times New Roman" w:cs="Times New Roman"/>
          <w:lang w:eastAsia="pl-PL"/>
        </w:rPr>
        <w:t xml:space="preserve">6. 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informacje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w:t>
      </w:r>
      <w:r>
        <w:rPr>
          <w:rFonts w:ascii="Times New Roman" w:hAnsi="Times New Roman" w:cs="Times New Roman"/>
        </w:rPr>
        <w:t xml:space="preserve">objętych klauzulą informacji zgodnie z postanowieniami art. 18 ust. 3 </w:t>
      </w:r>
      <w:proofErr w:type="spellStart"/>
      <w:r>
        <w:rPr>
          <w:rFonts w:ascii="Times New Roman" w:hAnsi="Times New Roman" w:cs="Times New Roman"/>
        </w:rPr>
        <w:t>uPzp</w:t>
      </w:r>
      <w:proofErr w:type="spellEnd"/>
      <w:r>
        <w:rPr>
          <w:rFonts w:ascii="Times New Roman" w:hAnsi="Times New Roman" w:cs="Times New Roman"/>
        </w:rPr>
        <w:t xml:space="preserve">.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 Wykonawca w szczególności nie może zastrzec w ofercie informacji przekazywanych po otwarciu ofert, o których mowa w art. 222 ust. 5 </w:t>
      </w:r>
      <w:proofErr w:type="spellStart"/>
      <w:r>
        <w:rPr>
          <w:rFonts w:ascii="Times New Roman" w:hAnsi="Times New Roman" w:cs="Times New Roman"/>
        </w:rPr>
        <w:t>uPzp</w:t>
      </w:r>
      <w:proofErr w:type="spellEnd"/>
      <w:r>
        <w:rPr>
          <w:rFonts w:ascii="Times New Roman" w:hAnsi="Times New Roman" w:cs="Times New Roman"/>
        </w:rPr>
        <w:t xml:space="preserve"> lub które są jawne na mocy odrębnych przepisów.</w:t>
      </w:r>
    </w:p>
    <w:p w14:paraId="394D7808" w14:textId="77777777" w:rsidR="00BE3029" w:rsidRDefault="00BE3029">
      <w:pPr>
        <w:pStyle w:val="Akapitzlist"/>
        <w:widowControl w:val="0"/>
        <w:jc w:val="both"/>
        <w:rPr>
          <w:rFonts w:ascii="Times New Roman" w:hAnsi="Times New Roman" w:cs="Times New Roman"/>
        </w:rPr>
      </w:pPr>
    </w:p>
    <w:p w14:paraId="6C02A378" w14:textId="77777777" w:rsidR="00BE3029" w:rsidRDefault="000250C1">
      <w:pPr>
        <w:pStyle w:val="Akapitzlist"/>
        <w:widowControl w:val="0"/>
        <w:jc w:val="both"/>
        <w:rPr>
          <w:rFonts w:ascii="Times New Roman" w:hAnsi="Times New Roman" w:cs="Times New Roman"/>
        </w:rPr>
      </w:pPr>
      <w:r>
        <w:rPr>
          <w:rFonts w:ascii="Times New Roman" w:hAnsi="Times New Roman" w:cs="Times New Roman"/>
        </w:rPr>
        <w:t>7. Oferta powinna być podpisana przez osobę upoważnioną do reprezentowania Wykonawcy, zgodnie z formą reprezentacji Wykonawcy określoną w rejestrze lub innym dokumencie, właściwym dla danej formy organizacyjnej Wykonawcy. Gdy umocowanie nie wynika z informacji z Krajowego Rejestru Sądowego, Centralnej Ewidencji i Informacji o Działalności Gospodarczej lub innego właściwego rejestru do oferty należy załączyć pełnomocnictwo do reprezento</w:t>
      </w:r>
      <w:r>
        <w:rPr>
          <w:rFonts w:ascii="Times New Roman" w:hAnsi="Times New Roman" w:cs="Times New Roman"/>
        </w:rPr>
        <w:lastRenderedPageBreak/>
        <w:t>wania Wykonawcy i podpisania oferty w jego imieniu wystawione na reprezentanta Wykonawcy przez osoby do tego umocowane. Pełnomocnictwo przekazuje się w postaci elektronicznej i opatruje się kwalifikowanym podpisem elektronicznym, podpisem zaufanym lub podpisem osobistym.</w:t>
      </w:r>
    </w:p>
    <w:p w14:paraId="3C462742" w14:textId="77777777" w:rsidR="00BE3029" w:rsidRDefault="000250C1">
      <w:pPr>
        <w:pStyle w:val="Akapitzlist"/>
        <w:widowControl w:val="0"/>
        <w:jc w:val="both"/>
        <w:rPr>
          <w:rFonts w:ascii="Times New Roman" w:hAnsi="Times New Roman" w:cs="Times New Roman"/>
        </w:rPr>
      </w:pPr>
      <w:r>
        <w:rPr>
          <w:rFonts w:ascii="Times New Roman" w:hAnsi="Times New Roman" w:cs="Times New Roman"/>
        </w:rPr>
        <w:tab/>
        <w:t>7.1. 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6A5CE1C5" w14:textId="77777777" w:rsidR="00BE3029" w:rsidRDefault="00BE3029">
      <w:pPr>
        <w:pStyle w:val="Akapitzlist"/>
        <w:widowControl w:val="0"/>
        <w:jc w:val="both"/>
        <w:rPr>
          <w:rFonts w:ascii="Times New Roman" w:eastAsia="Times New Roman" w:hAnsi="Times New Roman" w:cs="Times New Roman"/>
          <w:lang w:eastAsia="pl-PL"/>
        </w:rPr>
      </w:pPr>
    </w:p>
    <w:p w14:paraId="084E37C2" w14:textId="77777777" w:rsidR="00BE3029" w:rsidRDefault="000250C1">
      <w:pPr>
        <w:pStyle w:val="Akapitzlist"/>
        <w:widowControl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8. OFERTA WSPÓLNA:</w:t>
      </w:r>
    </w:p>
    <w:p w14:paraId="3BBDC440" w14:textId="77777777" w:rsidR="00BE3029" w:rsidRDefault="000250C1">
      <w:pPr>
        <w:pStyle w:val="Akapitzlist"/>
        <w:widowControl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 mogą wspólnie ubiegać się o udzielenie niniejszego zamówienia. Wykonawcy występujący wspólnie (np. spółki cywilne, konsorcja), zgodnie z art. 58 ust. 2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zobowiązani są ustanowić pełnomocnika do reprezentowania Wykonawcy w postępowaniu o udzielenie zamówienia publicznego albo do reprezentowania w postępowaniu i zawarcia umowy w sprawie zamówienia publicznego. Wszelka korespondencja oraz rozliczenia prowadzone będą wyłącznie z podmiotem występującym jako Pełnomocnik. Dokument ten winien być opatrzony przez osobę/osoby uprawnioną(-e) do jego udzielenia tj. zgodnie z formą reprezentacji każdego z Wykonawców kwalifikowanym podpisem elektronicznym lub podpisem zaufanym lub podpisem osobistym. Punkt 7.1 powyżej stosuje się. Wykaz dokumentów składanych wraz z ofertą, w przypadku Wykonawców wspólnie ubiegających się o udzielenie zamówienia, został określony w rozdziale VII pkt 1 SWZ, a w przypadku podmiotowych środków dowodowych, składanych na wezwanie Zamawiającego, określa rozdział VII pkt 5 SWZ. </w:t>
      </w:r>
    </w:p>
    <w:p w14:paraId="7A1E9C9E" w14:textId="77777777" w:rsidR="00BE3029" w:rsidRDefault="00BE3029">
      <w:pPr>
        <w:pStyle w:val="Akapitzlist"/>
        <w:widowControl w:val="0"/>
        <w:jc w:val="both"/>
        <w:rPr>
          <w:rFonts w:ascii="Times New Roman" w:eastAsia="Times New Roman" w:hAnsi="Times New Roman" w:cs="Times New Roman"/>
          <w:lang w:eastAsia="pl-PL"/>
        </w:rPr>
      </w:pPr>
    </w:p>
    <w:p w14:paraId="036B63A5" w14:textId="77777777" w:rsidR="00BE3029" w:rsidRDefault="000250C1">
      <w:pPr>
        <w:jc w:val="both"/>
      </w:pPr>
      <w:r>
        <w:rPr>
          <w:sz w:val="22"/>
          <w:szCs w:val="22"/>
          <w:lang w:eastAsia="pl-PL"/>
        </w:rPr>
        <w:t>9. OFERTA SKŁADA SIĘ Z:</w:t>
      </w:r>
    </w:p>
    <w:p w14:paraId="49DA695D" w14:textId="77777777" w:rsidR="00BE3029" w:rsidRDefault="000250C1">
      <w:pPr>
        <w:jc w:val="both"/>
      </w:pPr>
      <w:r>
        <w:rPr>
          <w:sz w:val="22"/>
          <w:szCs w:val="22"/>
          <w:lang w:eastAsia="pl-PL"/>
        </w:rPr>
        <w:tab/>
        <w:t>9.1. Formularza ofertowego sporządzonego według wzoru stanowiącego załącznik nr 1 do SWZ;</w:t>
      </w:r>
    </w:p>
    <w:p w14:paraId="5B08E602" w14:textId="77777777" w:rsidR="00BE3029" w:rsidRDefault="000250C1">
      <w:pPr>
        <w:jc w:val="both"/>
      </w:pPr>
      <w:r>
        <w:rPr>
          <w:sz w:val="22"/>
          <w:szCs w:val="22"/>
          <w:lang w:eastAsia="pl-PL"/>
        </w:rPr>
        <w:tab/>
        <w:t>9.2. SKREŚŁONY</w:t>
      </w:r>
    </w:p>
    <w:p w14:paraId="7F6CB0AA" w14:textId="77777777" w:rsidR="00BE3029" w:rsidRDefault="000250C1">
      <w:pPr>
        <w:jc w:val="both"/>
      </w:pPr>
      <w:r>
        <w:rPr>
          <w:sz w:val="22"/>
          <w:szCs w:val="22"/>
          <w:lang w:eastAsia="pl-PL"/>
        </w:rPr>
        <w:tab/>
        <w:t xml:space="preserve">9.3. Oświadczenia, o którym mowa w art.125 ust. 1 </w:t>
      </w:r>
      <w:proofErr w:type="spellStart"/>
      <w:r>
        <w:rPr>
          <w:sz w:val="22"/>
          <w:szCs w:val="22"/>
          <w:lang w:eastAsia="pl-PL"/>
        </w:rPr>
        <w:t>uPzp</w:t>
      </w:r>
      <w:proofErr w:type="spellEnd"/>
      <w:r>
        <w:rPr>
          <w:sz w:val="22"/>
          <w:szCs w:val="22"/>
          <w:lang w:eastAsia="pl-PL"/>
        </w:rPr>
        <w:t xml:space="preserve"> (załącznik nr 2 do SWZ);</w:t>
      </w:r>
    </w:p>
    <w:p w14:paraId="07C27714" w14:textId="77777777" w:rsidR="00BE3029" w:rsidRDefault="000250C1">
      <w:pPr>
        <w:jc w:val="both"/>
      </w:pPr>
      <w:r>
        <w:rPr>
          <w:sz w:val="22"/>
          <w:szCs w:val="22"/>
          <w:lang w:eastAsia="pl-PL"/>
        </w:rPr>
        <w:tab/>
        <w:t>9.4. (jeżeli dotyczy) zobowiązanie podmiotu udostępniającego zasoby lub inny podmiotowy środek dowodowy, o którym mowa w rozdziale VII pkt 2 SWZ (załącznik nr 3 do SWZ);</w:t>
      </w:r>
    </w:p>
    <w:p w14:paraId="4A5EDD8E" w14:textId="77777777" w:rsidR="00BE3029" w:rsidRDefault="000250C1">
      <w:pPr>
        <w:jc w:val="both"/>
      </w:pPr>
      <w:r>
        <w:rPr>
          <w:sz w:val="22"/>
          <w:szCs w:val="22"/>
          <w:lang w:eastAsia="pl-PL"/>
        </w:rPr>
        <w:tab/>
        <w:t>9.5. W przypadku oferowania rozwiązań równoważnych Wykonawca składa przedmiotowe środki dowodowe, o których mowa w rozdziale IV pkt 24 SWZ, udowadniające, że proponowane rozwiązania w równoważnym stopniu spełniają wymagania określone w opisie przedmiotu zamówienia.</w:t>
      </w:r>
    </w:p>
    <w:p w14:paraId="34667FA1" w14:textId="77777777" w:rsidR="00BE3029" w:rsidRDefault="000250C1">
      <w:pPr>
        <w:jc w:val="both"/>
      </w:pPr>
      <w:r>
        <w:rPr>
          <w:sz w:val="22"/>
          <w:szCs w:val="22"/>
          <w:lang w:eastAsia="pl-PL"/>
        </w:rPr>
        <w:tab/>
        <w:t>9.6. (jeżeli dotyczy) Oświadczenia wykonawców wspólnie ubiegających się o udzielenie zamówienia (Załącznik nr 9 do SWZ) w przypadku oferty składanej wspólnie;</w:t>
      </w:r>
    </w:p>
    <w:p w14:paraId="5B3B24AB" w14:textId="77777777" w:rsidR="00BE3029" w:rsidRDefault="000250C1">
      <w:pPr>
        <w:jc w:val="both"/>
      </w:pPr>
      <w:r>
        <w:rPr>
          <w:sz w:val="22"/>
          <w:szCs w:val="22"/>
          <w:lang w:eastAsia="pl-PL"/>
        </w:rPr>
        <w:tab/>
        <w:t>9.7. (jeżeli dotyczy) pełnomocnictwa lub innego dokumentu potwierdzającego umocowanie do reprezentowania Wykonawcy dla osoby/osób podpisującej/</w:t>
      </w:r>
      <w:proofErr w:type="spellStart"/>
      <w:r>
        <w:rPr>
          <w:sz w:val="22"/>
          <w:szCs w:val="22"/>
          <w:lang w:eastAsia="pl-PL"/>
        </w:rPr>
        <w:t>cych</w:t>
      </w:r>
      <w:proofErr w:type="spellEnd"/>
      <w:r>
        <w:rPr>
          <w:sz w:val="22"/>
          <w:szCs w:val="22"/>
          <w:lang w:eastAsia="pl-PL"/>
        </w:rPr>
        <w:t xml:space="preserve"> ofertę zgodnie z pkt 7 rozdziału XI SWZ.</w:t>
      </w:r>
    </w:p>
    <w:p w14:paraId="06FAA484" w14:textId="77777777" w:rsidR="00BE3029" w:rsidRDefault="000250C1">
      <w:pPr>
        <w:jc w:val="both"/>
      </w:pPr>
      <w:r>
        <w:rPr>
          <w:sz w:val="22"/>
          <w:szCs w:val="22"/>
          <w:lang w:eastAsia="pl-PL"/>
        </w:rPr>
        <w:tab/>
        <w:t>9.8. (jeżeli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6 rozdziału XI SWZ.</w:t>
      </w:r>
    </w:p>
    <w:p w14:paraId="5886211C" w14:textId="77777777" w:rsidR="00BE3029" w:rsidRDefault="00BE3029">
      <w:pPr>
        <w:jc w:val="both"/>
        <w:rPr>
          <w:sz w:val="22"/>
          <w:szCs w:val="22"/>
          <w:lang w:eastAsia="pl-PL"/>
        </w:rPr>
      </w:pPr>
    </w:p>
    <w:p w14:paraId="2CB1221D" w14:textId="77777777" w:rsidR="00BE3029" w:rsidRDefault="000250C1">
      <w:pPr>
        <w:jc w:val="both"/>
      </w:pPr>
      <w:r>
        <w:rPr>
          <w:sz w:val="22"/>
          <w:szCs w:val="22"/>
          <w:lang w:eastAsia="pl-PL"/>
        </w:rPr>
        <w:t>10. Wraz z ofertą nie należy składać dokumentów wymienionych w rozdz. VII pkt 3 i następne. Dokumenty te składa Wykonawca, którego oferta została najwyżej oceniona, dopiero po otrzymaniu wezwania Zamawiającego.</w:t>
      </w:r>
    </w:p>
    <w:p w14:paraId="22767E71" w14:textId="77777777" w:rsidR="00BE3029" w:rsidRDefault="00BE3029">
      <w:pPr>
        <w:rPr>
          <w:sz w:val="22"/>
          <w:szCs w:val="22"/>
          <w:lang w:eastAsia="pl-PL"/>
        </w:rPr>
      </w:pPr>
    </w:p>
    <w:p w14:paraId="36DD689A"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6DD6B3C2"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6702B495"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SKŁADANIE I OTWARCIE OFERT</w:t>
            </w:r>
          </w:p>
        </w:tc>
      </w:tr>
    </w:tbl>
    <w:p w14:paraId="60BB0E70" w14:textId="77777777" w:rsidR="00BE3029" w:rsidRDefault="00BE3029">
      <w:pPr>
        <w:jc w:val="both"/>
        <w:rPr>
          <w:b/>
          <w:sz w:val="22"/>
          <w:szCs w:val="22"/>
          <w:lang w:eastAsia="pl-PL"/>
        </w:rPr>
      </w:pPr>
    </w:p>
    <w:p w14:paraId="0325CD5C" w14:textId="012B4016" w:rsidR="00BE3029" w:rsidRPr="00615484" w:rsidRDefault="000250C1">
      <w:pPr>
        <w:jc w:val="both"/>
      </w:pPr>
      <w:r w:rsidRPr="00214BC9">
        <w:rPr>
          <w:sz w:val="22"/>
          <w:szCs w:val="22"/>
          <w:lang w:eastAsia="pl-PL"/>
        </w:rPr>
        <w:t xml:space="preserve">1. Ofertę wraz z wymaganymi załącznikami należy złożyć w terminie do </w:t>
      </w:r>
      <w:r w:rsidR="009C7464" w:rsidRPr="00A20DCC">
        <w:rPr>
          <w:b/>
          <w:bCs/>
          <w:sz w:val="22"/>
          <w:szCs w:val="22"/>
          <w:lang w:eastAsia="pl-PL"/>
        </w:rPr>
        <w:t>05.05.</w:t>
      </w:r>
      <w:r w:rsidRPr="00A20DCC">
        <w:rPr>
          <w:b/>
          <w:bCs/>
          <w:sz w:val="22"/>
          <w:szCs w:val="22"/>
          <w:lang w:eastAsia="pl-PL"/>
        </w:rPr>
        <w:t xml:space="preserve">2022 r. do godziny </w:t>
      </w:r>
      <w:r w:rsidR="009C7464" w:rsidRPr="00A20DCC">
        <w:rPr>
          <w:b/>
          <w:bCs/>
          <w:sz w:val="22"/>
          <w:szCs w:val="22"/>
          <w:lang w:eastAsia="pl-PL"/>
        </w:rPr>
        <w:t>9.00</w:t>
      </w:r>
    </w:p>
    <w:p w14:paraId="5C4400C3" w14:textId="77777777" w:rsidR="00BE3029" w:rsidRPr="00615484" w:rsidRDefault="000250C1">
      <w:pPr>
        <w:jc w:val="both"/>
      </w:pPr>
      <w:r w:rsidRPr="00615484">
        <w:rPr>
          <w:sz w:val="22"/>
          <w:szCs w:val="22"/>
          <w:lang w:eastAsia="pl-PL"/>
        </w:rPr>
        <w:lastRenderedPageBreak/>
        <w:t>2. Wykonawca może złożyć tylko jedną ofertę.</w:t>
      </w:r>
    </w:p>
    <w:p w14:paraId="37DE177A" w14:textId="77777777" w:rsidR="00BE3029" w:rsidRPr="00615484" w:rsidRDefault="000250C1">
      <w:pPr>
        <w:jc w:val="both"/>
      </w:pPr>
      <w:r w:rsidRPr="00615484">
        <w:rPr>
          <w:sz w:val="22"/>
          <w:szCs w:val="22"/>
          <w:lang w:eastAsia="pl-PL"/>
        </w:rPr>
        <w:t>3. Ofertę należy złożyć w języku polskim.</w:t>
      </w:r>
    </w:p>
    <w:p w14:paraId="5E377D9B" w14:textId="77777777" w:rsidR="00BE3029" w:rsidRPr="00615484" w:rsidRDefault="000250C1">
      <w:pPr>
        <w:jc w:val="both"/>
      </w:pPr>
      <w:r w:rsidRPr="00615484">
        <w:rPr>
          <w:sz w:val="22"/>
          <w:szCs w:val="22"/>
          <w:lang w:eastAsia="pl-PL"/>
        </w:rPr>
        <w:t>4. Zamawiający odrzuci ofertę złożoną po terminie składania ofert.</w:t>
      </w:r>
    </w:p>
    <w:p w14:paraId="11DA9ECB" w14:textId="77777777" w:rsidR="00BE3029" w:rsidRPr="00615484" w:rsidRDefault="000250C1">
      <w:pPr>
        <w:jc w:val="both"/>
      </w:pPr>
      <w:r w:rsidRPr="00615484">
        <w:rPr>
          <w:sz w:val="22"/>
          <w:szCs w:val="22"/>
          <w:lang w:eastAsia="pl-PL"/>
        </w:rPr>
        <w:t>5. Zamawiający zapewnia, że z zawartością ofert nie można się zapoznać przed upływem terminu ich otwarcia.</w:t>
      </w:r>
    </w:p>
    <w:p w14:paraId="0B0A926A" w14:textId="77777777" w:rsidR="00BE3029" w:rsidRPr="00615484" w:rsidRDefault="000250C1">
      <w:pPr>
        <w:jc w:val="both"/>
      </w:pPr>
      <w:r w:rsidRPr="00615484">
        <w:rPr>
          <w:sz w:val="22"/>
          <w:szCs w:val="22"/>
          <w:lang w:eastAsia="pl-PL"/>
        </w:rPr>
        <w:t>6. Wykonawca po upływie terminu do składania ofert nie może wycofać złożonej oferty.</w:t>
      </w:r>
    </w:p>
    <w:p w14:paraId="2F9F969E" w14:textId="77777777" w:rsidR="00BE3029" w:rsidRPr="00615484" w:rsidRDefault="000250C1">
      <w:pPr>
        <w:jc w:val="both"/>
      </w:pPr>
      <w:r w:rsidRPr="00615484">
        <w:rPr>
          <w:sz w:val="22"/>
          <w:szCs w:val="22"/>
          <w:lang w:eastAsia="pl-PL"/>
        </w:rPr>
        <w:t>7. Najpóźniej przed otwarciem ofert, Zamawiający na stronie prowadzonego postępowania udostępni kwotę, jaką zamierza przeznaczyć na sfinansowanie zamówienia.</w:t>
      </w:r>
    </w:p>
    <w:p w14:paraId="18620863" w14:textId="01E52BFC" w:rsidR="00BE3029" w:rsidRPr="00A20DCC" w:rsidRDefault="000250C1">
      <w:pPr>
        <w:jc w:val="both"/>
        <w:rPr>
          <w:b/>
          <w:bCs/>
        </w:rPr>
      </w:pPr>
      <w:r w:rsidRPr="00615484">
        <w:rPr>
          <w:sz w:val="22"/>
          <w:szCs w:val="22"/>
          <w:lang w:eastAsia="pl-PL"/>
        </w:rPr>
        <w:t xml:space="preserve">8. Otwarcie ofert nastąpi </w:t>
      </w:r>
      <w:r w:rsidR="009C7464" w:rsidRPr="00A20DCC">
        <w:rPr>
          <w:b/>
          <w:bCs/>
          <w:sz w:val="22"/>
          <w:szCs w:val="22"/>
          <w:lang w:eastAsia="pl-PL"/>
        </w:rPr>
        <w:t>05.05.</w:t>
      </w:r>
      <w:r w:rsidRPr="00A20DCC">
        <w:rPr>
          <w:b/>
          <w:bCs/>
          <w:sz w:val="22"/>
          <w:szCs w:val="22"/>
          <w:lang w:eastAsia="pl-PL"/>
        </w:rPr>
        <w:t xml:space="preserve">2022 r. o godzinie </w:t>
      </w:r>
      <w:r w:rsidR="009C7464" w:rsidRPr="00A20DCC">
        <w:rPr>
          <w:b/>
          <w:bCs/>
          <w:sz w:val="22"/>
          <w:szCs w:val="22"/>
          <w:lang w:eastAsia="pl-PL"/>
        </w:rPr>
        <w:t>9.30</w:t>
      </w:r>
      <w:r w:rsidR="00615484" w:rsidRPr="00A20DCC">
        <w:rPr>
          <w:b/>
          <w:bCs/>
          <w:sz w:val="22"/>
          <w:szCs w:val="22"/>
          <w:lang w:eastAsia="pl-PL"/>
        </w:rPr>
        <w:t>.</w:t>
      </w:r>
    </w:p>
    <w:p w14:paraId="03E88168" w14:textId="77777777" w:rsidR="00BE3029" w:rsidRDefault="000250C1">
      <w:pPr>
        <w:jc w:val="both"/>
      </w:pPr>
      <w:r w:rsidRPr="00615484">
        <w:rPr>
          <w:sz w:val="22"/>
          <w:szCs w:val="22"/>
          <w:lang w:eastAsia="pl-PL"/>
        </w:rPr>
        <w:t>9. Zamawiający, niezwłocznie po otwarciu ofert, udostępnia na stronie internetowej prowadzonego</w:t>
      </w:r>
      <w:r>
        <w:rPr>
          <w:sz w:val="22"/>
          <w:szCs w:val="22"/>
          <w:lang w:eastAsia="pl-PL"/>
        </w:rPr>
        <w:t xml:space="preserve"> postępowania informacje o:</w:t>
      </w:r>
    </w:p>
    <w:p w14:paraId="09B9122E" w14:textId="77777777" w:rsidR="00BE3029" w:rsidRDefault="000250C1">
      <w:pPr>
        <w:jc w:val="both"/>
      </w:pPr>
      <w:r>
        <w:rPr>
          <w:sz w:val="22"/>
          <w:szCs w:val="22"/>
          <w:lang w:eastAsia="pl-PL"/>
        </w:rPr>
        <w:tab/>
        <w:t>9.1 nazwach albo imionach i nazwiskach oraz siedzibach lub miejscach prowadzonej działalności gospodarczej albo miejscach zamieszkania wykonawców, których oferty zostały otwarte;</w:t>
      </w:r>
    </w:p>
    <w:p w14:paraId="1BFB264F" w14:textId="77777777" w:rsidR="00BE3029" w:rsidRDefault="000250C1">
      <w:pPr>
        <w:jc w:val="both"/>
      </w:pPr>
      <w:r>
        <w:rPr>
          <w:sz w:val="22"/>
          <w:szCs w:val="22"/>
          <w:lang w:eastAsia="pl-PL"/>
        </w:rPr>
        <w:tab/>
        <w:t>9.2 cenach lub kosztach zawartych w ofertach.</w:t>
      </w:r>
    </w:p>
    <w:p w14:paraId="0CF97600" w14:textId="77777777" w:rsidR="00BE3029" w:rsidRDefault="00BE3029">
      <w:pPr>
        <w:rPr>
          <w:sz w:val="22"/>
          <w:szCs w:val="22"/>
          <w:lang w:eastAsia="pl-PL"/>
        </w:rPr>
      </w:pPr>
    </w:p>
    <w:p w14:paraId="5930948C"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4DAACD2E"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37BFA1B1"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SPOSÓB OBLICZENIA CENY OFERTOWEJ</w:t>
            </w:r>
          </w:p>
        </w:tc>
      </w:tr>
    </w:tbl>
    <w:p w14:paraId="2C8E3B4C" w14:textId="77777777" w:rsidR="00BE3029" w:rsidRDefault="00BE3029">
      <w:pPr>
        <w:jc w:val="both"/>
        <w:rPr>
          <w:b/>
          <w:sz w:val="22"/>
          <w:szCs w:val="22"/>
          <w:lang w:eastAsia="pl-PL"/>
        </w:rPr>
      </w:pPr>
    </w:p>
    <w:p w14:paraId="6785A76D" w14:textId="77777777" w:rsidR="00BE3029" w:rsidRDefault="000250C1">
      <w:pPr>
        <w:widowControl w:val="0"/>
        <w:jc w:val="both"/>
        <w:rPr>
          <w:lang w:eastAsia="pl-PL"/>
        </w:rPr>
      </w:pPr>
      <w:r>
        <w:rPr>
          <w:lang w:eastAsia="pl-PL"/>
        </w:rPr>
        <w:t xml:space="preserve">1. Cena ofertowa brutto jest ceną ryczałtową i ma uwzględniać zakres określony w SWZ oraz ewentualnych wyjaśnieniach i zmianach treści SWZ, w projekcie robót geologicznych, jak również wszystkie zobowiązania wynikające z tekstu załączonego wzoru umowy. </w:t>
      </w:r>
    </w:p>
    <w:p w14:paraId="0D74F21E" w14:textId="77777777" w:rsidR="00BE3029" w:rsidRDefault="00BE3029">
      <w:pPr>
        <w:widowControl w:val="0"/>
        <w:jc w:val="both"/>
        <w:rPr>
          <w:lang w:eastAsia="pl-PL"/>
        </w:rPr>
      </w:pPr>
    </w:p>
    <w:p w14:paraId="5A79237E" w14:textId="77777777" w:rsidR="00BE3029" w:rsidRDefault="000250C1">
      <w:pPr>
        <w:widowControl w:val="0"/>
        <w:jc w:val="both"/>
        <w:rPr>
          <w:sz w:val="22"/>
          <w:szCs w:val="22"/>
          <w:lang w:eastAsia="pl-PL"/>
        </w:rPr>
      </w:pPr>
      <w:r>
        <w:rPr>
          <w:lang w:eastAsia="pl-PL"/>
        </w:rPr>
        <w:t>2. Cena ofertowa zawiera również wszelkie nakłady i koszty wyliczone w oparciu o projekt robót geologicznych, oględziny własne obiektu, obowiązujące przepisy, fachową wiedzę oraz wszelkie inne koszty związane z realizacją przedmiotu umowy bez względu na faktyczny zakres robót niezbędny do prawidłowego wykonania przedmiotu umowy, w tym usług i robót pomocniczych nieujętych projekcie robót, a których realizacja jest niezbędna dla prawidłowego wykonania przedmiotu zamówienia jak np. koszty odtworzenia nawierzchni, ewentualnych ogrodzeń, zabezpieczenie drzew i zieleni przed uszkodzeniami zgodnie z prawem budowlanym i geologicznym, wykonania wszelkich prac przygotowawczych i porządkowych, zorganizowania i zagospodarowania placu budowy wraz z jego likwidacją po zakończeniu robót, utrzymania zaplecza budowy, koszty związane z zabezpieczeniem i z oznakowaniem prowadzonych robót, zajęcia pasa drogowego i organizacji ruchu na czas prowadzenia robót, odwodnienia, ewentualnego pompowania wody, wywozu nadmiaru gruntu, wywozu materiałów pochodzących z rozbiórki, odtworzenia nawierzchni, koszty związane z odbiorami wykonanych robót oraz koszty innych czynności niezbędnych do wykonania przedmiotu umowy.</w:t>
      </w:r>
    </w:p>
    <w:p w14:paraId="74537442" w14:textId="77777777" w:rsidR="00BE3029" w:rsidRDefault="00BE3029">
      <w:pPr>
        <w:rPr>
          <w:sz w:val="22"/>
          <w:szCs w:val="22"/>
          <w:lang w:eastAsia="pl-PL"/>
        </w:rPr>
      </w:pPr>
    </w:p>
    <w:p w14:paraId="409FFFDD" w14:textId="77777777" w:rsidR="00BE3029" w:rsidRDefault="000250C1">
      <w:pPr>
        <w:widowControl w:val="0"/>
        <w:jc w:val="both"/>
        <w:rPr>
          <w:lang w:eastAsia="pl-PL"/>
        </w:rPr>
      </w:pPr>
      <w:r>
        <w:rPr>
          <w:lang w:eastAsia="pl-PL"/>
        </w:rPr>
        <w:t xml:space="preserve">3. Ocenie podlega CENA OFERTOWA BRUTTO, podana w Formularzu ofertowym, obliczona w sposób podany w pkt 6, musi uwzględniać wszelkie koszty niezbędne dla prawidłowego i pełnego wykonania zamówienia oraz wszelkie opłaty i podatki do których jest zobowiązany Wykonawca, wynikające z obowiązujących przepisów. </w:t>
      </w:r>
    </w:p>
    <w:p w14:paraId="55278CBD" w14:textId="77777777" w:rsidR="00BE3029" w:rsidRDefault="00BE3029">
      <w:pPr>
        <w:widowControl w:val="0"/>
        <w:jc w:val="both"/>
        <w:rPr>
          <w:lang w:eastAsia="pl-PL"/>
        </w:rPr>
      </w:pPr>
    </w:p>
    <w:p w14:paraId="694F0520" w14:textId="77777777" w:rsidR="00BE3029" w:rsidRDefault="000250C1">
      <w:pPr>
        <w:widowControl w:val="0"/>
        <w:jc w:val="both"/>
        <w:rPr>
          <w:lang w:eastAsia="pl-PL"/>
        </w:rPr>
      </w:pPr>
      <w:r>
        <w:rPr>
          <w:lang w:eastAsia="pl-PL"/>
        </w:rPr>
        <w:t>4. Oferta powinna zawierać cenę wyliczona (skalkulowaną przez Wykonawcę) na podstawie zakresu robót określonego w SWZ, projekcie robót geologicznych, decyzji zatwierdzającej projekt robót, projekcie umowy oraz ewentualnymi wyjaśnieniami i zmianami dokonywanymi na etapie prowadzonego postepowania.</w:t>
      </w:r>
    </w:p>
    <w:p w14:paraId="17848DFF" w14:textId="77777777" w:rsidR="00BE3029" w:rsidRDefault="00BE3029">
      <w:pPr>
        <w:widowControl w:val="0"/>
        <w:jc w:val="both"/>
        <w:rPr>
          <w:lang w:eastAsia="pl-PL"/>
        </w:rPr>
      </w:pPr>
    </w:p>
    <w:p w14:paraId="53481C4B" w14:textId="77777777" w:rsidR="00BE3029" w:rsidRDefault="000250C1">
      <w:pPr>
        <w:widowControl w:val="0"/>
        <w:jc w:val="both"/>
        <w:rPr>
          <w:lang w:eastAsia="pl-PL"/>
        </w:rPr>
      </w:pPr>
      <w:r>
        <w:rPr>
          <w:lang w:eastAsia="pl-PL"/>
        </w:rPr>
        <w:t>5. Cenę należy podać w złotych polskich (PLN).</w:t>
      </w:r>
    </w:p>
    <w:p w14:paraId="10724CFB" w14:textId="77777777" w:rsidR="00BE3029" w:rsidRDefault="00BE3029">
      <w:pPr>
        <w:widowControl w:val="0"/>
        <w:jc w:val="both"/>
        <w:rPr>
          <w:lang w:eastAsia="pl-PL"/>
        </w:rPr>
      </w:pPr>
    </w:p>
    <w:p w14:paraId="0BFFE399" w14:textId="77777777" w:rsidR="00BE3029" w:rsidRDefault="000250C1">
      <w:pPr>
        <w:widowControl w:val="0"/>
        <w:jc w:val="both"/>
        <w:rPr>
          <w:lang w:eastAsia="pl-PL"/>
        </w:rPr>
      </w:pPr>
      <w:r>
        <w:rPr>
          <w:lang w:eastAsia="pl-PL"/>
        </w:rPr>
        <w:t xml:space="preserve">6. Ceny w Formularzu ofertowym należy podać w złotych polskich (PLN), z zaokrągleniem do dwóch miejsc po przecinku, zgodnie z poniższą zasadą. Cena brutto ma wynikać z ceny netto. </w:t>
      </w:r>
    </w:p>
    <w:p w14:paraId="72CB10B6" w14:textId="77777777" w:rsidR="00BE3029" w:rsidRDefault="00BE3029">
      <w:pPr>
        <w:jc w:val="both"/>
        <w:rPr>
          <w:lang w:eastAsia="pl-PL"/>
        </w:rPr>
      </w:pPr>
    </w:p>
    <w:p w14:paraId="734D15CB" w14:textId="77777777" w:rsidR="00BE3029" w:rsidRDefault="000250C1">
      <w:pPr>
        <w:widowControl w:val="0"/>
        <w:jc w:val="both"/>
        <w:rPr>
          <w:lang w:eastAsia="pl-PL"/>
        </w:rPr>
      </w:pPr>
      <w:r>
        <w:rPr>
          <w:lang w:eastAsia="pl-PL"/>
        </w:rPr>
        <w:lastRenderedPageBreak/>
        <w:t xml:space="preserve">UWAGA!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14:paraId="6F49FA5D" w14:textId="77777777" w:rsidR="00BE3029" w:rsidRDefault="00BE3029">
      <w:pPr>
        <w:widowControl w:val="0"/>
        <w:jc w:val="both"/>
        <w:rPr>
          <w:lang w:eastAsia="pl-PL"/>
        </w:rPr>
      </w:pPr>
    </w:p>
    <w:p w14:paraId="0416B81A" w14:textId="77777777" w:rsidR="00BE3029" w:rsidRDefault="000250C1">
      <w:pPr>
        <w:widowControl w:val="0"/>
        <w:jc w:val="both"/>
        <w:rPr>
          <w:lang w:eastAsia="pl-PL"/>
        </w:rPr>
      </w:pPr>
      <w:r>
        <w:rPr>
          <w:lang w:eastAsia="pl-PL"/>
        </w:rPr>
        <w:t xml:space="preserve">7. Prawidłowe ustalenie stawki podatku VAT należy do obowiązku Wykonawcy. </w:t>
      </w:r>
    </w:p>
    <w:p w14:paraId="76A169BA" w14:textId="77777777" w:rsidR="00BE3029" w:rsidRDefault="00BE3029">
      <w:pPr>
        <w:widowControl w:val="0"/>
        <w:jc w:val="both"/>
        <w:rPr>
          <w:lang w:eastAsia="pl-PL"/>
        </w:rPr>
      </w:pPr>
    </w:p>
    <w:p w14:paraId="2961EBD3" w14:textId="77777777" w:rsidR="00BE3029" w:rsidRDefault="000250C1">
      <w:pPr>
        <w:widowControl w:val="0"/>
        <w:jc w:val="both"/>
        <w:rPr>
          <w:lang w:eastAsia="pl-PL"/>
        </w:rPr>
      </w:pPr>
      <w:r>
        <w:rPr>
          <w:lang w:eastAsia="pl-PL"/>
        </w:rPr>
        <w:t>8. Sposób zapłaty i rozliczenia za realizację niniejszego zamówienia, określone zostały we wzorze umowy (Załącznik nr 7 do SWZ).</w:t>
      </w:r>
    </w:p>
    <w:p w14:paraId="2CA0BCD2" w14:textId="77777777" w:rsidR="00BE3029" w:rsidRDefault="00BE3029">
      <w:pPr>
        <w:widowControl w:val="0"/>
        <w:jc w:val="both"/>
        <w:rPr>
          <w:lang w:eastAsia="pl-PL"/>
        </w:rPr>
      </w:pPr>
    </w:p>
    <w:p w14:paraId="2D787C7D" w14:textId="77777777" w:rsidR="00BE3029" w:rsidRDefault="000250C1">
      <w:pPr>
        <w:widowControl w:val="0"/>
        <w:jc w:val="both"/>
        <w:rPr>
          <w:lang w:eastAsia="pl-PL"/>
        </w:rPr>
      </w:pPr>
      <w:r>
        <w:rPr>
          <w:lang w:eastAsia="pl-PL"/>
        </w:rPr>
        <w:t xml:space="preserve">9. 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 W ofercie, Wykonawca ma obowiązek: </w:t>
      </w:r>
    </w:p>
    <w:p w14:paraId="024C83BB" w14:textId="77777777" w:rsidR="00BE3029" w:rsidRDefault="000250C1">
      <w:pPr>
        <w:widowControl w:val="0"/>
        <w:ind w:firstLine="708"/>
        <w:jc w:val="both"/>
        <w:rPr>
          <w:lang w:eastAsia="pl-PL"/>
        </w:rPr>
      </w:pPr>
      <w:r>
        <w:rPr>
          <w:lang w:eastAsia="pl-PL"/>
        </w:rPr>
        <w:t xml:space="preserve">9.1 poinformowania zamawiającego, że wybór jego oferty będzie prowadził do powstania u Zamawiającego obowiązku podatkowego; </w:t>
      </w:r>
    </w:p>
    <w:p w14:paraId="4C6658E0" w14:textId="77777777" w:rsidR="00BE3029" w:rsidRDefault="000250C1">
      <w:pPr>
        <w:widowControl w:val="0"/>
        <w:ind w:firstLine="708"/>
        <w:jc w:val="both"/>
        <w:rPr>
          <w:lang w:eastAsia="pl-PL"/>
        </w:rPr>
      </w:pPr>
      <w:r>
        <w:rPr>
          <w:lang w:eastAsia="pl-PL"/>
        </w:rPr>
        <w:t xml:space="preserve">9.2 wskazania nazwy (rodzaju) towaru lub usługi, których dostawa lub świadczenie będą prowadziły do powstania obowiązku podatkowego; </w:t>
      </w:r>
    </w:p>
    <w:p w14:paraId="0D6C6F35" w14:textId="77777777" w:rsidR="00BE3029" w:rsidRDefault="000250C1">
      <w:pPr>
        <w:widowControl w:val="0"/>
        <w:ind w:firstLine="708"/>
        <w:jc w:val="both"/>
        <w:rPr>
          <w:lang w:eastAsia="pl-PL"/>
        </w:rPr>
      </w:pPr>
      <w:r>
        <w:rPr>
          <w:lang w:eastAsia="pl-PL"/>
        </w:rPr>
        <w:t xml:space="preserve">9.3 wskazania wartości towaru lub usługi objętego obowiązkiem podatkowym zamawiającego, bez kwoty podatku; </w:t>
      </w:r>
    </w:p>
    <w:p w14:paraId="13F308F7" w14:textId="77777777" w:rsidR="00BE3029" w:rsidRDefault="000250C1">
      <w:pPr>
        <w:widowControl w:val="0"/>
        <w:ind w:firstLine="708"/>
        <w:jc w:val="both"/>
        <w:rPr>
          <w:lang w:eastAsia="pl-PL"/>
        </w:rPr>
      </w:pPr>
      <w:r>
        <w:rPr>
          <w:lang w:eastAsia="pl-PL"/>
        </w:rPr>
        <w:t>9.4 wskazania stawki podatku od towarów i usług, która zgodnie z wiedzą wykonawcy, będzie miała zastosowanie.</w:t>
      </w:r>
    </w:p>
    <w:p w14:paraId="6DABB4DC" w14:textId="77777777" w:rsidR="00BE3029" w:rsidRDefault="00BE3029">
      <w:pPr>
        <w:widowControl w:val="0"/>
        <w:ind w:firstLine="708"/>
        <w:jc w:val="both"/>
        <w:rPr>
          <w:lang w:eastAsia="pl-PL"/>
        </w:rPr>
      </w:pPr>
    </w:p>
    <w:p w14:paraId="6F46408C"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7CC12A2D"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752738F6"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OPIS KRYTERIÓW</w:t>
            </w:r>
          </w:p>
        </w:tc>
      </w:tr>
    </w:tbl>
    <w:p w14:paraId="197C0772" w14:textId="77777777" w:rsidR="00BE3029" w:rsidRDefault="00BE3029">
      <w:pPr>
        <w:jc w:val="both"/>
        <w:rPr>
          <w:b/>
          <w:strike/>
          <w:color w:val="FF0000"/>
          <w:sz w:val="22"/>
          <w:szCs w:val="22"/>
          <w:lang w:eastAsia="pl-PL"/>
        </w:rPr>
      </w:pPr>
    </w:p>
    <w:p w14:paraId="46366712" w14:textId="77777777" w:rsidR="00BE3029" w:rsidRDefault="000250C1">
      <w:pPr>
        <w:pStyle w:val="Akapitzlist"/>
        <w:spacing w:before="120" w:after="120"/>
        <w:ind w:left="432" w:right="-108"/>
        <w:jc w:val="both"/>
        <w:rPr>
          <w:color w:val="000000" w:themeColor="text1"/>
        </w:rPr>
      </w:pPr>
      <w:r>
        <w:rPr>
          <w:color w:val="000000" w:themeColor="text1"/>
        </w:rPr>
        <w:t>1) Przy wyborze najkorzystniejszej oferty zamawiający będzie kierował się następującymi kryteriami i odpowiadającymi im znaczeniami oraz w następujący sposób będzie oceniał spełnienie kryteriów:</w:t>
      </w:r>
    </w:p>
    <w:p w14:paraId="301D0265" w14:textId="77777777" w:rsidR="00BE3029" w:rsidRDefault="000250C1">
      <w:pPr>
        <w:spacing w:after="120"/>
        <w:ind w:left="425"/>
        <w:jc w:val="both"/>
        <w:rPr>
          <w:color w:val="000000" w:themeColor="text1"/>
        </w:rPr>
      </w:pPr>
      <w:r>
        <w:rPr>
          <w:b/>
          <w:color w:val="000000" w:themeColor="text1"/>
          <w:sz w:val="22"/>
          <w:szCs w:val="22"/>
        </w:rPr>
        <w:t>cena – 100 %</w:t>
      </w:r>
    </w:p>
    <w:p w14:paraId="63F1A2E6" w14:textId="77777777" w:rsidR="00BE3029" w:rsidRDefault="00BE3029">
      <w:pPr>
        <w:ind w:left="426"/>
        <w:jc w:val="both"/>
        <w:rPr>
          <w:b/>
          <w:color w:val="000000" w:themeColor="text1"/>
          <w:sz w:val="6"/>
          <w:szCs w:val="6"/>
        </w:rPr>
      </w:pPr>
    </w:p>
    <w:p w14:paraId="480332F6" w14:textId="77777777" w:rsidR="00BE3029" w:rsidRDefault="000250C1">
      <w:pPr>
        <w:ind w:left="426"/>
        <w:jc w:val="both"/>
        <w:rPr>
          <w:color w:val="000000" w:themeColor="text1"/>
        </w:rPr>
      </w:pPr>
      <w:r>
        <w:rPr>
          <w:b/>
          <w:bCs/>
          <w:color w:val="000000" w:themeColor="text1"/>
          <w:sz w:val="22"/>
          <w:szCs w:val="22"/>
          <w:u w:val="single"/>
        </w:rPr>
        <w:t>Kryterium ceny zostanie obliczone według następującego wzoru:</w:t>
      </w:r>
    </w:p>
    <w:p w14:paraId="3DC6E64D" w14:textId="77777777" w:rsidR="00BE3029" w:rsidRDefault="00BE3029">
      <w:pPr>
        <w:ind w:left="426"/>
        <w:jc w:val="both"/>
        <w:rPr>
          <w:color w:val="000000" w:themeColor="text1"/>
          <w:sz w:val="12"/>
          <w:szCs w:val="12"/>
        </w:rPr>
      </w:pPr>
    </w:p>
    <w:p w14:paraId="127DF722" w14:textId="77777777" w:rsidR="00BE3029" w:rsidRDefault="000250C1">
      <w:pPr>
        <w:ind w:left="426"/>
        <w:jc w:val="both"/>
        <w:rPr>
          <w:color w:val="000000" w:themeColor="text1"/>
        </w:rPr>
      </w:pPr>
      <w:r>
        <w:rPr>
          <w:color w:val="000000" w:themeColor="text1"/>
          <w:sz w:val="22"/>
          <w:szCs w:val="22"/>
        </w:rPr>
        <w:t>(Cena najniższej oferty / Cena badanej oferty) x 100 = liczba punktów za kryterium cena.</w:t>
      </w:r>
    </w:p>
    <w:p w14:paraId="057EA10E" w14:textId="77777777" w:rsidR="00BE3029" w:rsidRDefault="00BE3029">
      <w:pPr>
        <w:jc w:val="both"/>
        <w:rPr>
          <w:color w:val="000000" w:themeColor="text1"/>
          <w:sz w:val="12"/>
          <w:szCs w:val="12"/>
          <w:u w:val="single"/>
        </w:rPr>
      </w:pPr>
    </w:p>
    <w:p w14:paraId="65F5576C" w14:textId="77777777" w:rsidR="00BE3029" w:rsidRDefault="00BE3029">
      <w:pPr>
        <w:ind w:left="426"/>
        <w:jc w:val="both"/>
        <w:rPr>
          <w:rFonts w:asciiTheme="majorHAnsi" w:hAnsiTheme="majorHAnsi"/>
          <w:b/>
          <w:color w:val="000000" w:themeColor="text1"/>
          <w:sz w:val="12"/>
          <w:szCs w:val="12"/>
        </w:rPr>
      </w:pPr>
    </w:p>
    <w:p w14:paraId="1027B310" w14:textId="77777777" w:rsidR="00BE3029" w:rsidRDefault="000250C1">
      <w:pPr>
        <w:ind w:left="426"/>
        <w:jc w:val="both"/>
        <w:rPr>
          <w:color w:val="000000" w:themeColor="text1"/>
        </w:rPr>
      </w:pPr>
      <w:r>
        <w:rPr>
          <w:b/>
          <w:color w:val="000000" w:themeColor="text1"/>
          <w:sz w:val="22"/>
          <w:szCs w:val="22"/>
        </w:rPr>
        <w:t>Łączna liczba punktów za ofertę = liczba punktów za cenę brutto (100%)</w:t>
      </w:r>
    </w:p>
    <w:p w14:paraId="5E0D24B5" w14:textId="77777777" w:rsidR="00BE3029" w:rsidRDefault="00BE3029">
      <w:pPr>
        <w:jc w:val="both"/>
        <w:rPr>
          <w:color w:val="000000" w:themeColor="text1"/>
          <w:sz w:val="22"/>
          <w:szCs w:val="22"/>
        </w:rPr>
      </w:pPr>
    </w:p>
    <w:p w14:paraId="394620ED" w14:textId="77777777" w:rsidR="00BE3029" w:rsidRDefault="00BE3029">
      <w:pPr>
        <w:ind w:right="-108"/>
        <w:jc w:val="both"/>
        <w:rPr>
          <w:rFonts w:eastAsiaTheme="majorEastAsia"/>
          <w:i/>
          <w:color w:val="000000" w:themeColor="text1"/>
          <w:sz w:val="12"/>
          <w:szCs w:val="12"/>
          <w:lang w:eastAsia="en-US"/>
        </w:rPr>
      </w:pPr>
    </w:p>
    <w:p w14:paraId="5269F086" w14:textId="77777777" w:rsidR="00BE3029" w:rsidRDefault="000250C1">
      <w:pPr>
        <w:numPr>
          <w:ilvl w:val="0"/>
          <w:numId w:val="7"/>
        </w:numPr>
        <w:spacing w:after="60"/>
        <w:ind w:left="426" w:right="57" w:hanging="426"/>
        <w:jc w:val="both"/>
        <w:rPr>
          <w:rFonts w:ascii="Calibri" w:eastAsiaTheme="minorHAnsi" w:hAnsi="Calibri" w:cs="Calibri"/>
          <w:color w:val="000000" w:themeColor="text1"/>
          <w:sz w:val="22"/>
          <w:szCs w:val="22"/>
          <w:lang w:eastAsia="en-US"/>
        </w:rPr>
      </w:pPr>
      <w:r>
        <w:rPr>
          <w:rFonts w:ascii="Calibri" w:eastAsiaTheme="minorHAnsi" w:hAnsi="Calibri" w:cs="Calibri"/>
          <w:color w:val="000000" w:themeColor="text1"/>
          <w:sz w:val="22"/>
          <w:szCs w:val="22"/>
          <w:lang w:eastAsia="en-US"/>
        </w:rPr>
        <w:t>Ocenie będą podlegać wyłącznie oferty nie podlegające odrzuceniu.</w:t>
      </w:r>
    </w:p>
    <w:p w14:paraId="453D2902" w14:textId="77777777" w:rsidR="00BE3029" w:rsidRDefault="000250C1">
      <w:pPr>
        <w:numPr>
          <w:ilvl w:val="0"/>
          <w:numId w:val="7"/>
        </w:numPr>
        <w:spacing w:after="60"/>
        <w:ind w:left="426" w:right="57" w:hanging="426"/>
        <w:jc w:val="both"/>
        <w:rPr>
          <w:color w:val="000000" w:themeColor="text1"/>
        </w:rPr>
      </w:pPr>
      <w:r>
        <w:rPr>
          <w:color w:val="000000" w:themeColor="text1"/>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65B13E2" w14:textId="77777777" w:rsidR="00BE3029" w:rsidRDefault="000250C1">
      <w:pPr>
        <w:numPr>
          <w:ilvl w:val="0"/>
          <w:numId w:val="7"/>
        </w:numPr>
        <w:spacing w:after="60"/>
        <w:ind w:left="426" w:right="57" w:hanging="426"/>
        <w:jc w:val="both"/>
        <w:rPr>
          <w:color w:val="000000" w:themeColor="text1"/>
        </w:rPr>
      </w:pPr>
      <w:r>
        <w:rPr>
          <w:color w:val="000000" w:themeColor="text1"/>
          <w:sz w:val="22"/>
          <w:szCs w:val="22"/>
        </w:rPr>
        <w:t xml:space="preserve">Zamawiający wybiera najkorzystniejszą ofertę na podstawie kryteriów oceny ofert określonych </w:t>
      </w:r>
      <w:r>
        <w:rPr>
          <w:color w:val="000000" w:themeColor="text1"/>
          <w:sz w:val="22"/>
          <w:szCs w:val="22"/>
        </w:rPr>
        <w:br/>
        <w:t xml:space="preserve">w pkt 1) tego ustępu. </w:t>
      </w:r>
    </w:p>
    <w:p w14:paraId="7F169CFD" w14:textId="77777777" w:rsidR="00BE3029" w:rsidRDefault="000250C1">
      <w:pPr>
        <w:numPr>
          <w:ilvl w:val="0"/>
          <w:numId w:val="7"/>
        </w:numPr>
        <w:spacing w:after="60"/>
        <w:ind w:left="426" w:right="57" w:hanging="426"/>
        <w:jc w:val="both"/>
        <w:rPr>
          <w:color w:val="000000" w:themeColor="text1"/>
        </w:rPr>
      </w:pPr>
      <w:r>
        <w:rPr>
          <w:color w:val="000000" w:themeColor="text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1919896" w14:textId="77777777" w:rsidR="00BE3029" w:rsidRDefault="000250C1">
      <w:pPr>
        <w:numPr>
          <w:ilvl w:val="0"/>
          <w:numId w:val="7"/>
        </w:numPr>
        <w:spacing w:after="60"/>
        <w:ind w:left="426" w:right="57" w:hanging="426"/>
        <w:jc w:val="both"/>
        <w:rPr>
          <w:color w:val="000000" w:themeColor="text1"/>
        </w:rPr>
      </w:pPr>
      <w:r>
        <w:rPr>
          <w:color w:val="000000" w:themeColor="text1"/>
          <w:sz w:val="22"/>
          <w:szCs w:val="22"/>
        </w:rPr>
        <w:t>Jeżeli oferty otrzymały taką samą ocenę w kryterium o najwyższej wadze, Zamawiający wybiera ofertę z najniższą ceną.</w:t>
      </w:r>
    </w:p>
    <w:p w14:paraId="699783F0" w14:textId="77777777" w:rsidR="00BE3029" w:rsidRDefault="000250C1">
      <w:pPr>
        <w:numPr>
          <w:ilvl w:val="0"/>
          <w:numId w:val="7"/>
        </w:numPr>
        <w:spacing w:after="60"/>
        <w:ind w:left="426" w:right="57" w:hanging="426"/>
        <w:jc w:val="both"/>
        <w:rPr>
          <w:color w:val="000000" w:themeColor="text1"/>
        </w:rPr>
      </w:pPr>
      <w:r>
        <w:rPr>
          <w:color w:val="000000" w:themeColor="text1"/>
          <w:sz w:val="22"/>
          <w:szCs w:val="22"/>
        </w:rPr>
        <w:lastRenderedPageBreak/>
        <w:t>Jeżeli nie można dokonać wyboru oferty w sposób, o którym mowa w pkt. 6), Zamawiający wzywa wykonawców, którzy złożyli te oferty, do złożenia w terminie określonym przez Zamawiającego ofert dodatkowych zawierających nową cenę lub koszt.</w:t>
      </w:r>
    </w:p>
    <w:p w14:paraId="74AD7908" w14:textId="77777777" w:rsidR="00BE3029" w:rsidRDefault="000250C1">
      <w:pPr>
        <w:numPr>
          <w:ilvl w:val="0"/>
          <w:numId w:val="7"/>
        </w:numPr>
        <w:spacing w:after="60"/>
        <w:ind w:left="426" w:right="57" w:hanging="426"/>
        <w:jc w:val="both"/>
        <w:rPr>
          <w:color w:val="000000" w:themeColor="text1"/>
        </w:rPr>
      </w:pPr>
      <w:r>
        <w:rPr>
          <w:color w:val="000000" w:themeColor="text1"/>
          <w:sz w:val="22"/>
          <w:szCs w:val="22"/>
        </w:rPr>
        <w:t>Wykonawcy, składając oferty dodatkowe, nie mogą oferować cen lub kosztów wyższych niż zaoferowane w uprzednio złożonych przez nich ofertach.</w:t>
      </w:r>
    </w:p>
    <w:p w14:paraId="3E0928DC" w14:textId="77777777" w:rsidR="00BE3029" w:rsidRDefault="000250C1">
      <w:pPr>
        <w:numPr>
          <w:ilvl w:val="0"/>
          <w:numId w:val="7"/>
        </w:numPr>
        <w:spacing w:after="60"/>
        <w:ind w:left="426" w:right="57" w:hanging="426"/>
        <w:jc w:val="both"/>
        <w:rPr>
          <w:rFonts w:ascii="Calibri" w:eastAsiaTheme="minorHAnsi" w:hAnsi="Calibri" w:cs="Calibri"/>
          <w:color w:val="000000" w:themeColor="text1"/>
          <w:sz w:val="22"/>
          <w:szCs w:val="22"/>
          <w:lang w:eastAsia="en-US"/>
        </w:rPr>
      </w:pPr>
      <w:r>
        <w:rPr>
          <w:rFonts w:ascii="Calibri" w:eastAsiaTheme="minorHAnsi" w:hAnsi="Calibri" w:cs="Calibri"/>
          <w:color w:val="000000" w:themeColor="text1"/>
          <w:sz w:val="22"/>
          <w:szCs w:val="22"/>
          <w:lang w:eastAsia="en-US"/>
        </w:rPr>
        <w:t>Zamawiający wybiera najkorzystniejszą ofertę̨ w terminie związania ofertą określonym w SWZ.</w:t>
      </w:r>
    </w:p>
    <w:p w14:paraId="00714AA1" w14:textId="77777777" w:rsidR="00BE3029" w:rsidRDefault="000250C1">
      <w:pPr>
        <w:numPr>
          <w:ilvl w:val="0"/>
          <w:numId w:val="7"/>
        </w:numPr>
        <w:spacing w:after="60"/>
        <w:ind w:left="426" w:right="57" w:hanging="426"/>
        <w:jc w:val="both"/>
        <w:rPr>
          <w:color w:val="000000" w:themeColor="text1"/>
        </w:rPr>
      </w:pPr>
      <w:r>
        <w:rPr>
          <w:color w:val="000000" w:themeColor="text1"/>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1548B9A3" w14:textId="77777777" w:rsidR="00BE3029" w:rsidRDefault="000250C1">
      <w:pPr>
        <w:numPr>
          <w:ilvl w:val="0"/>
          <w:numId w:val="7"/>
        </w:numPr>
        <w:spacing w:after="60"/>
        <w:ind w:left="425" w:right="57" w:hanging="425"/>
        <w:jc w:val="both"/>
        <w:rPr>
          <w:color w:val="000000" w:themeColor="text1"/>
        </w:rPr>
      </w:pPr>
      <w:r>
        <w:rPr>
          <w:color w:val="000000" w:themeColor="text1"/>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22067012" w14:textId="77777777" w:rsidR="00BE3029" w:rsidRDefault="00BE3029">
      <w:pPr>
        <w:pStyle w:val="Akapitzlist"/>
        <w:widowControl w:val="0"/>
        <w:ind w:left="360"/>
        <w:jc w:val="both"/>
        <w:rPr>
          <w:strike/>
          <w:color w:val="FF0000"/>
          <w:lang w:eastAsia="pl-PL"/>
        </w:rPr>
      </w:pPr>
    </w:p>
    <w:p w14:paraId="6C0616F3" w14:textId="77777777" w:rsidR="00BE3029" w:rsidRDefault="00BE3029">
      <w:pPr>
        <w:pStyle w:val="Akapitzlist"/>
        <w:widowControl w:val="0"/>
        <w:ind w:left="360"/>
        <w:jc w:val="both"/>
        <w:rPr>
          <w:strike/>
          <w:color w:val="FF0000"/>
          <w:lang w:eastAsia="pl-PL"/>
        </w:rPr>
      </w:pPr>
    </w:p>
    <w:p w14:paraId="40AB5782" w14:textId="77777777" w:rsidR="00BE3029" w:rsidRDefault="00BE3029">
      <w:pPr>
        <w:jc w:val="both"/>
        <w:rPr>
          <w:sz w:val="22"/>
          <w:szCs w:val="22"/>
        </w:rPr>
      </w:pPr>
    </w:p>
    <w:p w14:paraId="0848F5C4"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5EEC06E9"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72090404"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POPRAWIANIE OMYŁEK W TREŚCI OFERTY</w:t>
            </w:r>
          </w:p>
        </w:tc>
      </w:tr>
    </w:tbl>
    <w:p w14:paraId="1FD2036B" w14:textId="77777777" w:rsidR="00BE3029" w:rsidRDefault="00BE3029">
      <w:pPr>
        <w:jc w:val="both"/>
        <w:rPr>
          <w:b/>
          <w:sz w:val="22"/>
          <w:szCs w:val="22"/>
          <w:lang w:eastAsia="pl-PL"/>
        </w:rPr>
      </w:pPr>
    </w:p>
    <w:p w14:paraId="56D9F37D" w14:textId="77777777" w:rsidR="00BE3029" w:rsidRDefault="000250C1">
      <w:pPr>
        <w:widowControl w:val="0"/>
        <w:jc w:val="both"/>
        <w:rPr>
          <w:lang w:eastAsia="pl-PL"/>
        </w:rPr>
      </w:pPr>
      <w:r>
        <w:rPr>
          <w:lang w:eastAsia="pl-PL"/>
        </w:rPr>
        <w:t xml:space="preserve">1. Zamawiający na podstawie art. 223 ust. 2 </w:t>
      </w:r>
      <w:proofErr w:type="spellStart"/>
      <w:r>
        <w:rPr>
          <w:lang w:eastAsia="pl-PL"/>
        </w:rPr>
        <w:t>uPzp</w:t>
      </w:r>
      <w:proofErr w:type="spellEnd"/>
      <w:r>
        <w:rPr>
          <w:lang w:eastAsia="pl-PL"/>
        </w:rPr>
        <w:t xml:space="preserve"> poprawi w ofercie: </w:t>
      </w:r>
    </w:p>
    <w:p w14:paraId="025EF787" w14:textId="77777777" w:rsidR="00BE3029" w:rsidRDefault="000250C1">
      <w:pPr>
        <w:widowControl w:val="0"/>
        <w:ind w:firstLine="708"/>
        <w:jc w:val="both"/>
        <w:rPr>
          <w:lang w:eastAsia="pl-PL"/>
        </w:rPr>
      </w:pPr>
      <w:r>
        <w:rPr>
          <w:lang w:eastAsia="pl-PL"/>
        </w:rPr>
        <w:t xml:space="preserve">1.1. oczywiste omyłki pisarskie; </w:t>
      </w:r>
    </w:p>
    <w:p w14:paraId="104AA5DA" w14:textId="77777777" w:rsidR="00BE3029" w:rsidRDefault="000250C1">
      <w:pPr>
        <w:widowControl w:val="0"/>
        <w:ind w:left="708"/>
        <w:jc w:val="both"/>
        <w:rPr>
          <w:lang w:eastAsia="pl-PL"/>
        </w:rPr>
      </w:pPr>
      <w:r>
        <w:rPr>
          <w:lang w:eastAsia="pl-PL"/>
        </w:rPr>
        <w:t xml:space="preserve">1.2. oczywiste omyłki rachunkowe, z uwzględnieniem konsekwencji rachunkowych dokonanych poprawek; </w:t>
      </w:r>
    </w:p>
    <w:p w14:paraId="1AC94B55" w14:textId="77777777" w:rsidR="00BE3029" w:rsidRDefault="000250C1">
      <w:pPr>
        <w:widowControl w:val="0"/>
        <w:ind w:left="708"/>
        <w:jc w:val="both"/>
        <w:rPr>
          <w:lang w:eastAsia="pl-PL"/>
        </w:rPr>
      </w:pPr>
      <w:r>
        <w:rPr>
          <w:lang w:eastAsia="pl-PL"/>
        </w:rPr>
        <w:t xml:space="preserve">1.3. inne omyłki polegające na niezgodności oferty z dokumentami zamówienia, niepowodujące istotnych zmian w treści oferty; - niezwłocznie zawiadamiając o tym Wykonawcę, którego oferta została poprawiona. </w:t>
      </w:r>
    </w:p>
    <w:p w14:paraId="375BA9A9" w14:textId="77777777" w:rsidR="00BE3029" w:rsidRDefault="00BE3029">
      <w:pPr>
        <w:widowControl w:val="0"/>
        <w:jc w:val="both"/>
        <w:rPr>
          <w:lang w:eastAsia="pl-PL"/>
        </w:rPr>
      </w:pPr>
    </w:p>
    <w:p w14:paraId="5288918F" w14:textId="77777777" w:rsidR="00BE3029" w:rsidRDefault="000250C1">
      <w:pPr>
        <w:widowControl w:val="0"/>
        <w:jc w:val="both"/>
      </w:pPr>
      <w:r>
        <w:rPr>
          <w:lang w:eastAsia="pl-PL"/>
        </w:rPr>
        <w:t>2. W przypadku, o którym mowa w pkt 1.3. Zamawiający wyznacza Wykonawcy odpowiedni termin na wyrażenie zgody na poprawienie w ofercie omyłki lub</w:t>
      </w:r>
      <w:r>
        <w:t xml:space="preserve"> zakwestionowanie jej poprawienia. Brak odpowiedzi w wyznaczonym terminie uznaje się za wyrażenie zgody na poprawienie omyłki. </w:t>
      </w:r>
    </w:p>
    <w:p w14:paraId="5C44FAA2" w14:textId="77777777" w:rsidR="00BE3029" w:rsidRDefault="000250C1">
      <w:pPr>
        <w:widowControl w:val="0"/>
        <w:jc w:val="both"/>
      </w:pPr>
      <w:r>
        <w:t>3. Zamawiający odrzuca ofertę, jeżeli Wykonawca w wyznaczonym terminie zakwestionował poprawienie omyłki, o której mowa w pkt 1.3.</w:t>
      </w:r>
    </w:p>
    <w:p w14:paraId="5D4FF0F7" w14:textId="77777777" w:rsidR="00BE3029" w:rsidRDefault="00BE3029">
      <w:pPr>
        <w:widowControl w:val="0"/>
        <w:jc w:val="both"/>
      </w:pPr>
    </w:p>
    <w:p w14:paraId="5EDC24F2"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265F0C65"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3E82435D"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WYBÓR OFERTY NAJKORZYSTNIEJSZEJ</w:t>
            </w:r>
          </w:p>
        </w:tc>
      </w:tr>
    </w:tbl>
    <w:p w14:paraId="276B4EB7" w14:textId="77777777" w:rsidR="00BE3029" w:rsidRDefault="00BE3029">
      <w:pPr>
        <w:jc w:val="both"/>
        <w:rPr>
          <w:b/>
          <w:sz w:val="22"/>
          <w:szCs w:val="22"/>
          <w:lang w:eastAsia="pl-PL"/>
        </w:rPr>
      </w:pPr>
    </w:p>
    <w:p w14:paraId="5AB79C05" w14:textId="77777777" w:rsidR="00BE3029" w:rsidRDefault="00BE3029">
      <w:pPr>
        <w:widowControl w:val="0"/>
        <w:jc w:val="both"/>
      </w:pPr>
    </w:p>
    <w:p w14:paraId="50E947FA" w14:textId="77777777" w:rsidR="00BE3029" w:rsidRDefault="000250C1">
      <w:pPr>
        <w:widowControl w:val="0"/>
        <w:jc w:val="both"/>
      </w:pPr>
      <w:r>
        <w:t xml:space="preserve">1. Zamawiający udzieli zamówienia Wykonawcy, którego oferta: </w:t>
      </w:r>
    </w:p>
    <w:p w14:paraId="207B2BB2" w14:textId="77777777" w:rsidR="00BE3029" w:rsidRDefault="000250C1">
      <w:pPr>
        <w:widowControl w:val="0"/>
        <w:ind w:firstLine="708"/>
        <w:jc w:val="both"/>
      </w:pPr>
      <w:r>
        <w:t xml:space="preserve">1.1. odpowiada wszystkim wymaganiom ustawy - Prawo zamówień publicznych, </w:t>
      </w:r>
    </w:p>
    <w:p w14:paraId="30481864" w14:textId="77777777" w:rsidR="00BE3029" w:rsidRDefault="000250C1">
      <w:pPr>
        <w:widowControl w:val="0"/>
        <w:ind w:firstLine="708"/>
        <w:jc w:val="both"/>
      </w:pPr>
      <w:r>
        <w:t xml:space="preserve">1.2. spełnia wszystkie warunki określone w SWZ, </w:t>
      </w:r>
    </w:p>
    <w:p w14:paraId="58DC8E2A" w14:textId="77777777" w:rsidR="00BE3029" w:rsidRDefault="000250C1">
      <w:pPr>
        <w:widowControl w:val="0"/>
        <w:ind w:firstLine="708"/>
        <w:jc w:val="both"/>
      </w:pPr>
      <w:r>
        <w:t xml:space="preserve">1.3. uznana została za najkorzystniejszą w oparciu o przyjęte kryteria oceny ofert określone w SWZ. </w:t>
      </w:r>
    </w:p>
    <w:p w14:paraId="2046D94C" w14:textId="77777777" w:rsidR="00BE3029" w:rsidRDefault="00BE3029">
      <w:pPr>
        <w:widowControl w:val="0"/>
        <w:ind w:firstLine="708"/>
        <w:jc w:val="both"/>
      </w:pPr>
    </w:p>
    <w:p w14:paraId="590AEBA2" w14:textId="77777777" w:rsidR="00BE3029" w:rsidRDefault="000250C1">
      <w:pPr>
        <w:widowControl w:val="0"/>
        <w:jc w:val="both"/>
      </w:pPr>
      <w:r>
        <w:t xml:space="preserve">2. Zamawiający niezwłocznie poinformuje równocześnie wszystkich Wykonawców o: </w:t>
      </w:r>
    </w:p>
    <w:p w14:paraId="12FE9A71" w14:textId="77777777" w:rsidR="00BE3029" w:rsidRDefault="000250C1">
      <w:pPr>
        <w:widowControl w:val="0"/>
        <w:ind w:firstLine="708"/>
        <w:jc w:val="both"/>
      </w:pPr>
      <w:r>
        <w:t xml:space="preserve">2.1.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C77ACCE" w14:textId="77777777" w:rsidR="00BE3029" w:rsidRDefault="000250C1">
      <w:pPr>
        <w:widowControl w:val="0"/>
        <w:ind w:firstLine="708"/>
        <w:jc w:val="both"/>
      </w:pPr>
      <w:r>
        <w:t xml:space="preserve">2.2. wykonawcach, których oferty zostały odrzucone – podając uzasadnienie faktyczne </w:t>
      </w:r>
      <w:r>
        <w:lastRenderedPageBreak/>
        <w:t xml:space="preserve">i prawne. </w:t>
      </w:r>
    </w:p>
    <w:p w14:paraId="262D26D1" w14:textId="77777777" w:rsidR="00BE3029" w:rsidRDefault="000250C1">
      <w:pPr>
        <w:widowControl w:val="0"/>
        <w:ind w:firstLine="708"/>
        <w:jc w:val="both"/>
      </w:pPr>
      <w:r>
        <w:t xml:space="preserve">2.3. unieważnieniu postępowania, – podając uzasadnienie faktyczne i prawne. </w:t>
      </w:r>
    </w:p>
    <w:p w14:paraId="2D36DA72" w14:textId="77777777" w:rsidR="00BE3029" w:rsidRDefault="00BE3029">
      <w:pPr>
        <w:widowControl w:val="0"/>
        <w:ind w:firstLine="708"/>
        <w:jc w:val="both"/>
      </w:pPr>
    </w:p>
    <w:p w14:paraId="2C671BEF" w14:textId="77777777" w:rsidR="00BE3029" w:rsidRDefault="000250C1">
      <w:pPr>
        <w:widowControl w:val="0"/>
        <w:jc w:val="both"/>
      </w:pPr>
      <w:r>
        <w:t xml:space="preserve">3. Zamawiający zamieści informacje, o których mowa w pkt 2.1 i 2.3 na stronie internetowej prowadzonego postępowania. </w:t>
      </w:r>
    </w:p>
    <w:p w14:paraId="0AA77579" w14:textId="77777777" w:rsidR="00BE3029" w:rsidRDefault="00BE3029">
      <w:pPr>
        <w:widowControl w:val="0"/>
        <w:jc w:val="both"/>
      </w:pPr>
    </w:p>
    <w:p w14:paraId="555247AC" w14:textId="77777777" w:rsidR="00BE3029" w:rsidRDefault="000250C1">
      <w:pPr>
        <w:widowControl w:val="0"/>
        <w:jc w:val="both"/>
      </w:pPr>
      <w:r>
        <w:t>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0946B79" w14:textId="77777777" w:rsidR="00BE3029" w:rsidRDefault="00BE3029">
      <w:pPr>
        <w:widowControl w:val="0"/>
        <w:jc w:val="both"/>
      </w:pPr>
    </w:p>
    <w:p w14:paraId="68EBE090"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3CEDCCA1"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3C12EBD3"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INFORMACJE O FORMALNOŚCIACH, JAKIE POWINNYZOSTAĆ DOPEŁNIONE PO WYBORZE OFERTY W CELU ZAWARCIA UMOWY W SPRAWAWIE ZAMÓWIENIA PUBLICZNEGO.</w:t>
            </w:r>
          </w:p>
        </w:tc>
      </w:tr>
    </w:tbl>
    <w:p w14:paraId="09D00133" w14:textId="77777777" w:rsidR="00BE3029" w:rsidRDefault="00BE3029">
      <w:pPr>
        <w:jc w:val="both"/>
        <w:rPr>
          <w:b/>
          <w:sz w:val="22"/>
          <w:szCs w:val="22"/>
          <w:lang w:eastAsia="pl-PL"/>
        </w:rPr>
      </w:pPr>
    </w:p>
    <w:p w14:paraId="0BCACAA9" w14:textId="77777777" w:rsidR="00BE3029" w:rsidRDefault="000250C1">
      <w:pPr>
        <w:widowControl w:val="0"/>
        <w:jc w:val="both"/>
      </w:pPr>
      <w:r>
        <w:t xml:space="preserve">1. Osoby reprezentujące Wykonawcę przy podpisywaniu umowy powinny posiadać ze sobą dokumenty potwierdzające ich umocowanie do podpisania umowy, o ile umocowanie to nie będzie wynikać z dokumentów załączonych do oferty. </w:t>
      </w:r>
    </w:p>
    <w:p w14:paraId="7DCD73A8" w14:textId="77777777" w:rsidR="00BE3029" w:rsidRDefault="00BE3029">
      <w:pPr>
        <w:widowControl w:val="0"/>
        <w:jc w:val="both"/>
      </w:pPr>
    </w:p>
    <w:p w14:paraId="4DDAF20F" w14:textId="77777777" w:rsidR="00BE3029" w:rsidRDefault="000250C1">
      <w:pPr>
        <w:widowControl w:val="0"/>
        <w:jc w:val="both"/>
      </w:pPr>
      <w:r>
        <w:t xml:space="preserve">2. Przed podpisaniem umowy wybrany Wykonawca dostarczy: </w:t>
      </w:r>
    </w:p>
    <w:p w14:paraId="6385175E" w14:textId="77777777" w:rsidR="00BE3029" w:rsidRDefault="000250C1">
      <w:pPr>
        <w:widowControl w:val="0"/>
        <w:ind w:firstLine="708"/>
        <w:jc w:val="both"/>
      </w:pPr>
      <w:r>
        <w:t>2.1. kserokopie posiadanych uprawnień do sprawowania samodzielnych funkcji w budownictwie osób wskazanych w wykazie osób, wraz z potwierdzeniem członkostwa tych osób we właściwej Izbie Samorządu Zawodowego, zgodnie z ustawą z 15 grudnia 2000 r. o samorządach zawodowych architektów oraz inżynierów budownictwa (</w:t>
      </w:r>
      <w:proofErr w:type="spellStart"/>
      <w:r>
        <w:t>t.j</w:t>
      </w:r>
      <w:proofErr w:type="spellEnd"/>
      <w:r>
        <w:t xml:space="preserve">. Dz.U. 2019 poz. 1117) , </w:t>
      </w:r>
    </w:p>
    <w:p w14:paraId="03DE5CE6" w14:textId="77777777" w:rsidR="00BE3029" w:rsidRDefault="000250C1">
      <w:pPr>
        <w:widowControl w:val="0"/>
        <w:ind w:firstLine="708"/>
        <w:jc w:val="both"/>
      </w:pPr>
      <w:r>
        <w:t xml:space="preserve">2.2. potwierdzenie wniesienia zabezpieczenia należytego wykonania umowy. </w:t>
      </w:r>
    </w:p>
    <w:p w14:paraId="049E9EAD" w14:textId="77777777" w:rsidR="00BE3029" w:rsidRDefault="00BE3029">
      <w:pPr>
        <w:widowControl w:val="0"/>
        <w:jc w:val="both"/>
      </w:pPr>
    </w:p>
    <w:p w14:paraId="543A1263" w14:textId="77777777" w:rsidR="00BE3029" w:rsidRDefault="000250C1">
      <w:pPr>
        <w:widowControl w:val="0"/>
        <w:jc w:val="both"/>
      </w:pPr>
      <w:r>
        <w:t xml:space="preserve">3. Jeżeli została wybrana oferta Wykonawców wspólnie ubiegających się o udzielenie zamówienia (art. 58 </w:t>
      </w:r>
      <w:proofErr w:type="spellStart"/>
      <w:r>
        <w:t>uPzp</w:t>
      </w:r>
      <w:proofErr w:type="spellEnd"/>
      <w:r>
        <w:t xml:space="preserve">), Zamawiający żąda przed zawarciem umowy w sprawie zamówienia publicznego kopii umowy regulującej współpracę tych Wykonawców. </w:t>
      </w:r>
    </w:p>
    <w:p w14:paraId="52E03B00" w14:textId="77777777" w:rsidR="00BE3029" w:rsidRDefault="00BE3029">
      <w:pPr>
        <w:widowControl w:val="0"/>
        <w:jc w:val="both"/>
      </w:pPr>
    </w:p>
    <w:p w14:paraId="7F44636F" w14:textId="77777777" w:rsidR="00BE3029" w:rsidRDefault="000250C1">
      <w:pPr>
        <w:widowControl w:val="0"/>
        <w:jc w:val="both"/>
      </w:pPr>
      <w:r>
        <w:t xml:space="preserve">4. 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t>uPzp</w:t>
      </w:r>
      <w:proofErr w:type="spellEnd"/>
      <w:r>
        <w:t xml:space="preserve">. </w:t>
      </w:r>
    </w:p>
    <w:p w14:paraId="7DA7A3DD" w14:textId="77777777" w:rsidR="00BE3029" w:rsidRDefault="00BE3029">
      <w:pPr>
        <w:widowControl w:val="0"/>
        <w:jc w:val="both"/>
      </w:pPr>
    </w:p>
    <w:p w14:paraId="23464FF2" w14:textId="77777777" w:rsidR="00BE3029" w:rsidRDefault="000250C1">
      <w:pPr>
        <w:widowControl w:val="0"/>
        <w:jc w:val="both"/>
      </w:pPr>
      <w:r>
        <w:t xml:space="preserve">5. Zawarcie umowy nastąpi według wzoru umowy stanowiącego Załącznik nr  7 do SWZ uzupełnione o zapisy wynikające ze złożonej oferty </w:t>
      </w:r>
    </w:p>
    <w:p w14:paraId="5B75B7BA" w14:textId="77777777" w:rsidR="00BE3029" w:rsidRDefault="00BE3029">
      <w:pPr>
        <w:widowControl w:val="0"/>
        <w:jc w:val="both"/>
      </w:pPr>
    </w:p>
    <w:p w14:paraId="4E1638FB" w14:textId="77777777" w:rsidR="00BE3029" w:rsidRDefault="000250C1">
      <w:pPr>
        <w:widowControl w:val="0"/>
        <w:jc w:val="both"/>
      </w:pPr>
      <w:r>
        <w:t>6.Zamawiający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4594C9ED" w14:textId="77777777" w:rsidR="00BE3029" w:rsidRDefault="00BE3029">
      <w:pPr>
        <w:widowControl w:val="0"/>
        <w:jc w:val="both"/>
      </w:pPr>
    </w:p>
    <w:p w14:paraId="781373A5"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7D7EA900"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1D486606"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WYMAGANIA DOTYCZĄCE ZABEZPIECZENIA NALEŻYTEGO WYKONANIA UMOWY</w:t>
            </w:r>
          </w:p>
        </w:tc>
      </w:tr>
    </w:tbl>
    <w:p w14:paraId="7F26675F" w14:textId="77777777" w:rsidR="00BE3029" w:rsidRDefault="00BE3029">
      <w:pPr>
        <w:jc w:val="both"/>
        <w:rPr>
          <w:b/>
          <w:sz w:val="22"/>
          <w:szCs w:val="22"/>
          <w:lang w:eastAsia="pl-PL"/>
        </w:rPr>
      </w:pPr>
    </w:p>
    <w:p w14:paraId="7F58A9CF" w14:textId="77777777" w:rsidR="00BE3029" w:rsidRDefault="000250C1">
      <w:pPr>
        <w:widowControl w:val="0"/>
        <w:jc w:val="both"/>
      </w:pPr>
      <w:r>
        <w:t xml:space="preserve">1. Zamawiający żąda wniesienia zabezpieczenia należytego wykonania umowy w wysokości 5 % oferowanej ceny brutto. </w:t>
      </w:r>
    </w:p>
    <w:p w14:paraId="0777659C" w14:textId="77777777" w:rsidR="00BE3029" w:rsidRDefault="00BE3029">
      <w:pPr>
        <w:widowControl w:val="0"/>
        <w:jc w:val="both"/>
      </w:pPr>
    </w:p>
    <w:p w14:paraId="0A81CB72" w14:textId="77777777" w:rsidR="00BE3029" w:rsidRDefault="000250C1">
      <w:pPr>
        <w:widowControl w:val="0"/>
        <w:jc w:val="both"/>
      </w:pPr>
      <w:r>
        <w:t xml:space="preserve">2. Zabezpieczenie służy pokryciu roszczeń z tytułu niewykonania lub nienależytego wykonania umowy. </w:t>
      </w:r>
    </w:p>
    <w:p w14:paraId="3066899D" w14:textId="77777777" w:rsidR="00BE3029" w:rsidRDefault="00BE3029">
      <w:pPr>
        <w:widowControl w:val="0"/>
        <w:jc w:val="both"/>
      </w:pPr>
    </w:p>
    <w:p w14:paraId="68BA2486" w14:textId="77777777" w:rsidR="00BE3029" w:rsidRDefault="000250C1">
      <w:pPr>
        <w:widowControl w:val="0"/>
        <w:jc w:val="both"/>
      </w:pPr>
      <w:r>
        <w:t xml:space="preserve">3. Zabezpieczenie wnosi się przed zawarciem umowy. </w:t>
      </w:r>
    </w:p>
    <w:p w14:paraId="48181660" w14:textId="77777777" w:rsidR="00BE3029" w:rsidRDefault="00BE3029">
      <w:pPr>
        <w:widowControl w:val="0"/>
        <w:jc w:val="both"/>
      </w:pPr>
    </w:p>
    <w:p w14:paraId="5F1F37B7" w14:textId="77777777" w:rsidR="00BE3029" w:rsidRDefault="000250C1">
      <w:pPr>
        <w:widowControl w:val="0"/>
        <w:jc w:val="both"/>
      </w:pPr>
      <w:r>
        <w:t xml:space="preserve">4. Zabezpieczenie może być wnoszone według wyboru Wykonawcy w jednej lub kilku następujących formach w: </w:t>
      </w:r>
    </w:p>
    <w:p w14:paraId="4BA95553" w14:textId="77777777" w:rsidR="00BE3029" w:rsidRDefault="000250C1">
      <w:pPr>
        <w:widowControl w:val="0"/>
        <w:ind w:firstLine="708"/>
        <w:jc w:val="both"/>
      </w:pPr>
      <w:r>
        <w:t xml:space="preserve">- pieniądzu; </w:t>
      </w:r>
    </w:p>
    <w:p w14:paraId="3A3B35EE" w14:textId="77777777" w:rsidR="00BE3029" w:rsidRDefault="000250C1">
      <w:pPr>
        <w:widowControl w:val="0"/>
        <w:ind w:firstLine="708"/>
        <w:jc w:val="both"/>
      </w:pPr>
      <w:r>
        <w:t xml:space="preserve">- poręczeniach bankowych, lub poręczeniach spółdzielczej kasy oszczędnościowo-kredytowej z tym, że zobowiązanie kasy jest zawsze zobowiązaniem pieniężnym; </w:t>
      </w:r>
    </w:p>
    <w:p w14:paraId="0C90D111" w14:textId="77777777" w:rsidR="00BE3029" w:rsidRDefault="000250C1">
      <w:pPr>
        <w:widowControl w:val="0"/>
        <w:ind w:firstLine="708"/>
        <w:jc w:val="both"/>
      </w:pPr>
      <w:r>
        <w:t xml:space="preserve">- gwarancjach bankowych; - gwarancjach ubezpieczeniowych; </w:t>
      </w:r>
    </w:p>
    <w:p w14:paraId="2AB13858" w14:textId="77777777" w:rsidR="00BE3029" w:rsidRDefault="000250C1">
      <w:pPr>
        <w:widowControl w:val="0"/>
        <w:ind w:firstLine="708"/>
        <w:jc w:val="both"/>
      </w:pPr>
      <w:r>
        <w:t>- poręczeniach udzielanych przez podmioty, o których mowa w art. 6b ust. 5 pkt 2 ustawy z dnia 9 listopada 2000 r. o utworzeniu Polskiej Agencji Rozwoju Przedsiębiorczości.</w:t>
      </w:r>
    </w:p>
    <w:p w14:paraId="6BCB402A" w14:textId="77777777" w:rsidR="00BE3029" w:rsidRDefault="00BE3029">
      <w:pPr>
        <w:widowControl w:val="0"/>
        <w:jc w:val="both"/>
      </w:pPr>
    </w:p>
    <w:p w14:paraId="6F696DF0" w14:textId="77777777" w:rsidR="00BE3029" w:rsidRDefault="000250C1">
      <w:pPr>
        <w:widowControl w:val="0"/>
        <w:jc w:val="both"/>
      </w:pPr>
      <w:r>
        <w:t xml:space="preserve">5. Zamawiający nie wyraża zgody na wnoszenie zabezpieczenia w formach, o których mowa w art. 450 ust. 2 pkt 1-3 </w:t>
      </w:r>
      <w:proofErr w:type="spellStart"/>
      <w:r>
        <w:t>uPzp</w:t>
      </w:r>
      <w:proofErr w:type="spellEnd"/>
      <w:r>
        <w:t xml:space="preserve">. </w:t>
      </w:r>
    </w:p>
    <w:p w14:paraId="3AAB7292" w14:textId="77777777" w:rsidR="00BE3029" w:rsidRDefault="00BE3029">
      <w:pPr>
        <w:widowControl w:val="0"/>
        <w:jc w:val="both"/>
      </w:pPr>
    </w:p>
    <w:p w14:paraId="5E57118C" w14:textId="6BD3A548" w:rsidR="00BE3029" w:rsidRDefault="000250C1">
      <w:pPr>
        <w:widowControl w:val="0"/>
        <w:jc w:val="both"/>
      </w:pPr>
      <w:r>
        <w:t xml:space="preserve">6. Zabezpieczenie wnoszone w pieniądzu wykonawca wpłaca przelewem na następujący rachunek bankowy: </w:t>
      </w:r>
      <w:r w:rsidRPr="00A51343">
        <w:t xml:space="preserve">Bank </w:t>
      </w:r>
      <w:r w:rsidRPr="00A51343">
        <w:rPr>
          <w:color w:val="000000"/>
        </w:rPr>
        <w:t>SGB Bank S.A</w:t>
      </w:r>
      <w:r w:rsidRPr="00A51343">
        <w:t xml:space="preserve">  Nr rachunku</w:t>
      </w:r>
      <w:r w:rsidRPr="00A51343">
        <w:rPr>
          <w:color w:val="000000"/>
        </w:rPr>
        <w:t>71 9588</w:t>
      </w:r>
      <w:r>
        <w:rPr>
          <w:color w:val="000000"/>
        </w:rPr>
        <w:t xml:space="preserve"> 0004 0000 3955 2000 0010</w:t>
      </w:r>
      <w:r>
        <w:t xml:space="preserve"> </w:t>
      </w:r>
    </w:p>
    <w:p w14:paraId="4D48FEC7" w14:textId="77777777" w:rsidR="00BE3029" w:rsidRDefault="00BE3029">
      <w:pPr>
        <w:widowControl w:val="0"/>
        <w:jc w:val="both"/>
      </w:pPr>
    </w:p>
    <w:p w14:paraId="0462E6BF" w14:textId="77777777" w:rsidR="00BE3029" w:rsidRDefault="000250C1">
      <w:pPr>
        <w:widowControl w:val="0"/>
        <w:jc w:val="both"/>
      </w:pPr>
      <w:r>
        <w:t xml:space="preserve">7. W trakcie realizacji umowy Wykonawca może dokonać zmiany formy zabezpieczenia. Do zmiany formy zabezpieczenia umowy w trakcie realizacji umowy stosuje się art. 451 </w:t>
      </w:r>
      <w:proofErr w:type="spellStart"/>
      <w:r>
        <w:t>uPzp</w:t>
      </w:r>
      <w:proofErr w:type="spellEnd"/>
      <w:r>
        <w:t xml:space="preserve">. </w:t>
      </w:r>
    </w:p>
    <w:p w14:paraId="613AE7AE" w14:textId="77777777" w:rsidR="00BE3029" w:rsidRDefault="00BE3029">
      <w:pPr>
        <w:widowControl w:val="0"/>
        <w:jc w:val="both"/>
      </w:pPr>
    </w:p>
    <w:p w14:paraId="2BD6E431" w14:textId="77777777" w:rsidR="00BE3029" w:rsidRDefault="000250C1">
      <w:pPr>
        <w:widowControl w:val="0"/>
        <w:jc w:val="both"/>
      </w:pPr>
      <w:r>
        <w:t xml:space="preserve">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14:paraId="6DFCE771" w14:textId="77777777" w:rsidR="00BE3029" w:rsidRDefault="00BE3029">
      <w:pPr>
        <w:widowControl w:val="0"/>
        <w:jc w:val="both"/>
      </w:pPr>
    </w:p>
    <w:p w14:paraId="1A47CA5F" w14:textId="77777777" w:rsidR="00BE3029" w:rsidRDefault="000250C1">
      <w:pPr>
        <w:widowControl w:val="0"/>
        <w:jc w:val="both"/>
      </w:pPr>
      <w:r>
        <w:t>9. 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14:paraId="4F2B5CC7" w14:textId="77777777" w:rsidR="00BE3029" w:rsidRDefault="00BE3029">
      <w:pPr>
        <w:widowControl w:val="0"/>
        <w:jc w:val="both"/>
      </w:pPr>
    </w:p>
    <w:p w14:paraId="4D9315F5"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04879ABE"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1EBE45C7"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 xml:space="preserve">Wymagania w zakresie zatrudnienia na podstawie stosunku pracy, w okolicznościach, o których mowa w art. 95 </w:t>
            </w:r>
            <w:proofErr w:type="spellStart"/>
            <w:r>
              <w:rPr>
                <w:rFonts w:ascii="Times New Roman" w:eastAsia="Times New Roman" w:hAnsi="Times New Roman" w:cs="Times New Roman"/>
                <w:b/>
                <w:color w:val="FFFFFF"/>
                <w:lang w:eastAsia="pl-PL"/>
              </w:rPr>
              <w:t>uPZP</w:t>
            </w:r>
            <w:proofErr w:type="spellEnd"/>
          </w:p>
        </w:tc>
      </w:tr>
    </w:tbl>
    <w:p w14:paraId="61482E62" w14:textId="77777777" w:rsidR="00BE3029" w:rsidRDefault="00BE3029">
      <w:pPr>
        <w:jc w:val="both"/>
        <w:rPr>
          <w:b/>
          <w:sz w:val="22"/>
          <w:szCs w:val="22"/>
          <w:lang w:eastAsia="pl-PL"/>
        </w:rPr>
      </w:pPr>
    </w:p>
    <w:p w14:paraId="29284AC2" w14:textId="77777777" w:rsidR="00BE3029" w:rsidRDefault="000250C1">
      <w:pPr>
        <w:widowControl w:val="0"/>
        <w:jc w:val="both"/>
      </w:pPr>
      <w:r>
        <w:t xml:space="preserve">1. Stosownie do dyspozycji art. 95 </w:t>
      </w:r>
      <w:proofErr w:type="spellStart"/>
      <w:r>
        <w:t>uPzp</w:t>
      </w:r>
      <w:proofErr w:type="spellEnd"/>
      <w:r>
        <w:t xml:space="preserve"> Zamawiający żąda, aby w trakcie realizacji zamówienia Wykonawca lub Podwykonawca, jeżeli wykonanie czynności polega na wykonywaniu pracy w sposób określony w art.22 § 1 ustawy z dnia 26 czerwca 1974 r. – Kodeks pracy (tj. Dz.U. z 2020 r. poz. 1320), w zakresie realizacji zamówienia, osoby wykonujące wskazane poniżej czynności: </w:t>
      </w:r>
    </w:p>
    <w:p w14:paraId="09C8B033" w14:textId="77777777" w:rsidR="00BE3029" w:rsidRDefault="000250C1">
      <w:pPr>
        <w:widowControl w:val="0"/>
        <w:jc w:val="both"/>
      </w:pPr>
      <w:r>
        <w:t xml:space="preserve">a) prace wiertnicze </w:t>
      </w:r>
    </w:p>
    <w:p w14:paraId="731C3F15" w14:textId="77777777" w:rsidR="00BE3029" w:rsidRDefault="000250C1">
      <w:pPr>
        <w:widowControl w:val="0"/>
        <w:jc w:val="both"/>
      </w:pPr>
      <w:r>
        <w:t xml:space="preserve">b) pompowania </w:t>
      </w:r>
    </w:p>
    <w:p w14:paraId="1DAD0F6D" w14:textId="77777777" w:rsidR="00BE3029" w:rsidRDefault="000250C1">
      <w:pPr>
        <w:widowControl w:val="0"/>
        <w:jc w:val="both"/>
      </w:pPr>
      <w:r>
        <w:t xml:space="preserve">c) roboty odtworzeniowe. </w:t>
      </w:r>
      <w:bookmarkStart w:id="8" w:name="_Hlk100145881"/>
      <w:bookmarkEnd w:id="8"/>
    </w:p>
    <w:p w14:paraId="133599C0" w14:textId="77777777" w:rsidR="00BE3029" w:rsidRDefault="00BE3029">
      <w:pPr>
        <w:widowControl w:val="0"/>
        <w:jc w:val="both"/>
      </w:pPr>
    </w:p>
    <w:p w14:paraId="0A58035D" w14:textId="77777777" w:rsidR="00BE3029" w:rsidRDefault="000250C1">
      <w:pPr>
        <w:widowControl w:val="0"/>
        <w:jc w:val="both"/>
      </w:pPr>
      <w:r>
        <w:t xml:space="preserve">2. W celu weryfikacji zatrudnienia, przez Wykonawcę lub podwykonawcę, na podstawie umowy o pracę, osób wykonujących wskazane przez Zamawiającego czynności w zakresie realizacji zamówienia, Zamawiający przewiduje możliwość żądania w szczególności: </w:t>
      </w:r>
    </w:p>
    <w:p w14:paraId="6D85CB7E" w14:textId="77777777" w:rsidR="00BE3029" w:rsidRDefault="000250C1">
      <w:pPr>
        <w:widowControl w:val="0"/>
        <w:ind w:firstLine="708"/>
        <w:jc w:val="both"/>
      </w:pPr>
      <w:r>
        <w:t xml:space="preserve">2.1. oświadczenie Wykonawcy o zatrudnieniu na podstawie umowy o pracę osób </w:t>
      </w:r>
      <w:r>
        <w:lastRenderedPageBreak/>
        <w:t xml:space="preserve">wykonujących czynności których dotyczy wezwanie Zamawiającego. Oświadczenie to powinno w szczególności zawierać: dokładne określenie podmiotu składającego oświadczenie, datę złożenia oświadczenia, wskazanie, że objęte wezwaniem czynności wykonują osoby zatrudnienie na podstawie umowy o pracę wraz ze wskazaniem liczby tych osób, rodzaju umowy o pracę i wymiaru etatu oraz podpis osoby uprawnionej do złożenia oświadczenia w imieniu Wykonawcy, </w:t>
      </w:r>
    </w:p>
    <w:p w14:paraId="40DC9044" w14:textId="77777777" w:rsidR="00BE3029" w:rsidRDefault="000250C1">
      <w:pPr>
        <w:widowControl w:val="0"/>
        <w:ind w:firstLine="708"/>
        <w:jc w:val="both"/>
      </w:pPr>
      <w:r>
        <w:t xml:space="preserve">2.2. poświadczoną za zgodność z oryginałem odpowiednio przez Wykonawcę kopię umowy/umów o pracę osób wykonujących w trakcie realizacji zamówienia określone czynności. Kopia umowy/umów ma być zanonimizowana w sposób zapewniający ochronę danych osobowych pracowników, zgodnie z zapisami ustawy z dnia 10 maja 2018 r. (Dz. U. z 2019 r., poz. 1781) o ochronie danych osobowych. Informacje takie jak: data zawarcia umowy, rodzaj umowy o pracę i wymiar etatu muszą być możliwe do zidentyfikowania, </w:t>
      </w:r>
    </w:p>
    <w:p w14:paraId="68976554" w14:textId="77777777" w:rsidR="00BE3029" w:rsidRDefault="000250C1">
      <w:pPr>
        <w:widowControl w:val="0"/>
        <w:ind w:firstLine="708"/>
        <w:jc w:val="both"/>
      </w:pPr>
      <w:r>
        <w:t>2.3. zaświadczenie właściwego oddziału ZUS, potwierdzające opłacanie przez Wykonawcę składek na ubezpieczenia społeczne i zdrowotne z tytułu zatrudnienia na podstawie umów o pracę.</w:t>
      </w:r>
    </w:p>
    <w:p w14:paraId="1317458C" w14:textId="77777777" w:rsidR="00BE3029" w:rsidRDefault="00BE3029">
      <w:pPr>
        <w:widowControl w:val="0"/>
        <w:jc w:val="both"/>
      </w:pPr>
    </w:p>
    <w:p w14:paraId="7ED3D343" w14:textId="77777777" w:rsidR="00BE3029" w:rsidRDefault="000250C1">
      <w:pPr>
        <w:widowControl w:val="0"/>
        <w:jc w:val="both"/>
      </w:pPr>
      <w:r>
        <w:t xml:space="preserve">3. Z tytułu niespełnienia przez Wykonawcę wymogu zatrudnienia na podstawie umowy o pracę osób wykonujących wskazane w pkt 1 czynności lub nie przedstawienia na wezwanie  Zamawiającego dokumentów o których mowa w ust.2   Zamawiający przewiduje sankcję w postaci obowiązku zapłaty przez wykonawcę kary umownej w wysokości 500,00 zł za każdy stwierdzony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 </w:t>
      </w:r>
    </w:p>
    <w:p w14:paraId="1F5CB584" w14:textId="77777777" w:rsidR="00BE3029" w:rsidRDefault="00BE3029">
      <w:pPr>
        <w:widowControl w:val="0"/>
        <w:jc w:val="both"/>
      </w:pPr>
    </w:p>
    <w:p w14:paraId="42AC4C50" w14:textId="77777777" w:rsidR="00BE3029" w:rsidRDefault="000250C1">
      <w:pPr>
        <w:widowControl w:val="0"/>
        <w:jc w:val="both"/>
      </w:pPr>
      <w:r>
        <w:t>4. W przypadku uzasadnionych wątpliwości co do przestrzegania prawa pracy przez wykonawcę lub podwykonawcę, zamawiający może zwrócić się o przeprowadzenie kontroli przez Państwową Inspekcję Pracy.</w:t>
      </w:r>
    </w:p>
    <w:p w14:paraId="66F87E37" w14:textId="77777777" w:rsidR="00BE3029" w:rsidRDefault="00BE3029">
      <w:pPr>
        <w:widowControl w:val="0"/>
        <w:jc w:val="both"/>
      </w:pPr>
    </w:p>
    <w:p w14:paraId="660EE60F"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6D3440BA"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649CC4BC"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WZÓR UMOWY/ZMIANY UMOWY</w:t>
            </w:r>
          </w:p>
        </w:tc>
      </w:tr>
    </w:tbl>
    <w:p w14:paraId="08A41702" w14:textId="77777777" w:rsidR="00BE3029" w:rsidRDefault="00BE3029">
      <w:pPr>
        <w:jc w:val="both"/>
        <w:rPr>
          <w:b/>
          <w:sz w:val="22"/>
          <w:szCs w:val="22"/>
          <w:lang w:eastAsia="pl-PL"/>
        </w:rPr>
      </w:pPr>
    </w:p>
    <w:p w14:paraId="1A136FE3" w14:textId="77777777" w:rsidR="00BE3029" w:rsidRDefault="000250C1">
      <w:pPr>
        <w:widowControl w:val="0"/>
        <w:jc w:val="both"/>
      </w:pPr>
      <w:r>
        <w:t xml:space="preserve">1. Jako odrębny załącznik nr 7 do SWZ Zamawiający zamieścił wzór umowy, który określa warunki realizacji przedmiotowego zamówienia publicznego. </w:t>
      </w:r>
    </w:p>
    <w:p w14:paraId="76B807DE" w14:textId="77777777" w:rsidR="00BE3029" w:rsidRDefault="00BE3029">
      <w:pPr>
        <w:widowControl w:val="0"/>
        <w:jc w:val="both"/>
      </w:pPr>
    </w:p>
    <w:p w14:paraId="0D12B687" w14:textId="77777777" w:rsidR="00BE3029" w:rsidRDefault="000250C1">
      <w:pPr>
        <w:widowControl w:val="0"/>
        <w:jc w:val="both"/>
      </w:pPr>
      <w:r>
        <w:t xml:space="preserve">2. Zamawiający przewiduje możliwość zmiany zawartej umowy w stosunku do treści wybranej oferty w zakresie uregulowanym w art. 454-455 </w:t>
      </w:r>
      <w:proofErr w:type="spellStart"/>
      <w:r>
        <w:t>uPzp</w:t>
      </w:r>
      <w:proofErr w:type="spellEnd"/>
      <w:r>
        <w:t xml:space="preserve"> oraz wskazanym we wzorze umowy.</w:t>
      </w:r>
    </w:p>
    <w:p w14:paraId="21F11BA8" w14:textId="77777777" w:rsidR="00BE3029" w:rsidRDefault="00BE3029">
      <w:pPr>
        <w:widowControl w:val="0"/>
        <w:jc w:val="both"/>
      </w:pPr>
    </w:p>
    <w:p w14:paraId="39BEC1DD"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7980AB27"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66202036"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WALUTA, W JAKIEJ BĘDĄ PROWADZONE ROZLICZENIA ZWIĄZANE Z REALZIACJĄ NINIEJSZEGO ZAMOWIENIA PUBLICZNEGO</w:t>
            </w:r>
          </w:p>
        </w:tc>
      </w:tr>
    </w:tbl>
    <w:p w14:paraId="5832FAD1" w14:textId="77777777" w:rsidR="00BE3029" w:rsidRDefault="00BE3029">
      <w:pPr>
        <w:jc w:val="both"/>
        <w:rPr>
          <w:b/>
          <w:sz w:val="22"/>
          <w:szCs w:val="22"/>
          <w:lang w:eastAsia="pl-PL"/>
        </w:rPr>
      </w:pPr>
    </w:p>
    <w:p w14:paraId="36CD034F" w14:textId="77777777" w:rsidR="00BE3029" w:rsidRDefault="000250C1">
      <w:pPr>
        <w:widowControl w:val="0"/>
        <w:jc w:val="both"/>
      </w:pPr>
      <w:r>
        <w:t>Wszelkie rozliczenia związane z realizacją zamówienia publicznego, którego dotyczy niniejsza SWZ dokonywane będą w PLN.</w:t>
      </w:r>
    </w:p>
    <w:p w14:paraId="7204D04D" w14:textId="77777777" w:rsidR="00BE3029" w:rsidRDefault="00BE3029">
      <w:pPr>
        <w:widowControl w:val="0"/>
        <w:jc w:val="both"/>
      </w:pPr>
    </w:p>
    <w:p w14:paraId="3DB81BAD" w14:textId="77777777" w:rsidR="00BE3029" w:rsidRDefault="00BE3029">
      <w:pPr>
        <w:jc w:val="both"/>
        <w:rPr>
          <w:sz w:val="22"/>
          <w:szCs w:val="22"/>
        </w:rPr>
      </w:pPr>
    </w:p>
    <w:tbl>
      <w:tblPr>
        <w:tblW w:w="9070" w:type="dxa"/>
        <w:tblLayout w:type="fixed"/>
        <w:tblCellMar>
          <w:top w:w="55" w:type="dxa"/>
          <w:left w:w="54" w:type="dxa"/>
          <w:bottom w:w="55" w:type="dxa"/>
          <w:right w:w="55" w:type="dxa"/>
        </w:tblCellMar>
        <w:tblLook w:val="04A0" w:firstRow="1" w:lastRow="0" w:firstColumn="1" w:lastColumn="0" w:noHBand="0" w:noVBand="1"/>
      </w:tblPr>
      <w:tblGrid>
        <w:gridCol w:w="9070"/>
      </w:tblGrid>
      <w:tr w:rsidR="00BE3029" w14:paraId="3CCA78E4" w14:textId="77777777">
        <w:trPr>
          <w:trHeight w:val="395"/>
        </w:trPr>
        <w:tc>
          <w:tcPr>
            <w:tcW w:w="9070" w:type="dxa"/>
            <w:tcBorders>
              <w:top w:val="single" w:sz="2" w:space="0" w:color="000000"/>
              <w:left w:val="single" w:sz="2" w:space="0" w:color="000000"/>
              <w:bottom w:val="single" w:sz="2" w:space="0" w:color="000000"/>
              <w:right w:val="single" w:sz="2" w:space="0" w:color="000000"/>
            </w:tcBorders>
            <w:shd w:val="clear" w:color="auto" w:fill="1B75BC"/>
          </w:tcPr>
          <w:p w14:paraId="5B0A7F82" w14:textId="77777777" w:rsidR="00BE3029" w:rsidRDefault="000250C1">
            <w:pPr>
              <w:pStyle w:val="Akapitzlist"/>
              <w:widowControl w:val="0"/>
              <w:numPr>
                <w:ilvl w:val="0"/>
                <w:numId w:val="1"/>
              </w:numPr>
              <w:jc w:val="both"/>
              <w:rPr>
                <w:rFonts w:ascii="Times New Roman" w:eastAsia="Times New Roman" w:hAnsi="Times New Roman" w:cs="Times New Roman"/>
                <w:b/>
                <w:color w:val="FFFFFF"/>
                <w:lang w:eastAsia="pl-PL"/>
              </w:rPr>
            </w:pPr>
            <w:r>
              <w:rPr>
                <w:rFonts w:ascii="Times New Roman" w:eastAsia="Times New Roman" w:hAnsi="Times New Roman" w:cs="Times New Roman"/>
                <w:b/>
                <w:color w:val="FFFFFF"/>
                <w:lang w:eastAsia="pl-PL"/>
              </w:rPr>
              <w:t>ŚRODKI OCHRONY PRAWNEJ</w:t>
            </w:r>
          </w:p>
        </w:tc>
      </w:tr>
    </w:tbl>
    <w:p w14:paraId="3E8C946D" w14:textId="77777777" w:rsidR="00BE3029" w:rsidRDefault="00BE3029">
      <w:pPr>
        <w:jc w:val="both"/>
        <w:rPr>
          <w:b/>
          <w:sz w:val="22"/>
          <w:szCs w:val="22"/>
          <w:lang w:eastAsia="pl-PL"/>
        </w:rPr>
      </w:pPr>
    </w:p>
    <w:p w14:paraId="3226EC05" w14:textId="77777777" w:rsidR="00BE3029" w:rsidRDefault="000250C1">
      <w:pPr>
        <w:jc w:val="both"/>
      </w:pPr>
      <w:r>
        <w:t xml:space="preserve">1. Środki ochrony prawnej określone w Dziale IX </w:t>
      </w:r>
      <w:proofErr w:type="spellStart"/>
      <w:r>
        <w:t>uPzp</w:t>
      </w:r>
      <w:proofErr w:type="spellEnd"/>
      <w:r>
        <w:t xml:space="preserve"> przysługują Wykonawcy, uczestnikowi konkursu oraz innemu podmiotowi, jeżeli ma lub miał interes w uzyskaniu zamówienia lub </w:t>
      </w:r>
      <w:r>
        <w:lastRenderedPageBreak/>
        <w:t xml:space="preserve">nagrody w konkursie oraz poniósł lub może ponieść szkodę w wyniku naruszenia przez Zamawiającego przepisów ustawy. </w:t>
      </w:r>
    </w:p>
    <w:p w14:paraId="1A394E2A" w14:textId="77777777" w:rsidR="00BE3029" w:rsidRDefault="00BE3029">
      <w:pPr>
        <w:jc w:val="both"/>
      </w:pPr>
    </w:p>
    <w:p w14:paraId="23786CA3" w14:textId="77777777" w:rsidR="00BE3029" w:rsidRDefault="000250C1">
      <w:pPr>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uPzp</w:t>
      </w:r>
      <w:proofErr w:type="spellEnd"/>
      <w:r>
        <w:t xml:space="preserve"> oraz Rzecznikowi Małych i Średnich Przedsiębiorstw. </w:t>
      </w:r>
    </w:p>
    <w:p w14:paraId="5DEC78B6" w14:textId="77777777" w:rsidR="00BE3029" w:rsidRDefault="00BE3029">
      <w:pPr>
        <w:jc w:val="both"/>
      </w:pPr>
    </w:p>
    <w:p w14:paraId="53DFD39B" w14:textId="77777777" w:rsidR="00BE3029" w:rsidRDefault="000250C1">
      <w:pPr>
        <w:jc w:val="both"/>
      </w:pPr>
      <w:r>
        <w:t xml:space="preserve">3. Środkami ochrony prawnej, o których mowa w pkt 1 są: - odwołanie do Prezesa Krajowej Izby Odwoławczej (art. 513 i nast. </w:t>
      </w:r>
      <w:proofErr w:type="spellStart"/>
      <w:r>
        <w:t>uPzp</w:t>
      </w:r>
      <w:proofErr w:type="spellEnd"/>
      <w:r>
        <w:t xml:space="preserve">) - skarga do Sądu Okręgowego w Warszawie (art. 579 i nast. </w:t>
      </w:r>
      <w:proofErr w:type="spellStart"/>
      <w:r>
        <w:t>uPzp</w:t>
      </w:r>
      <w:proofErr w:type="spellEnd"/>
      <w:r>
        <w:t xml:space="preserve">) </w:t>
      </w:r>
    </w:p>
    <w:p w14:paraId="4CC5B3F4" w14:textId="77777777" w:rsidR="00BE3029" w:rsidRDefault="000250C1">
      <w:pPr>
        <w:jc w:val="both"/>
      </w:pPr>
      <w:r>
        <w:t xml:space="preserve">4. Odwołanie przysługuje na: </w:t>
      </w:r>
    </w:p>
    <w:p w14:paraId="57957EE4" w14:textId="77777777" w:rsidR="00BE3029" w:rsidRDefault="000250C1">
      <w:pPr>
        <w:ind w:firstLine="708"/>
        <w:jc w:val="both"/>
        <w:rPr>
          <w:b/>
          <w:sz w:val="22"/>
          <w:szCs w:val="22"/>
          <w:lang w:eastAsia="pl-PL"/>
        </w:rPr>
      </w:pPr>
      <w:r>
        <w:t>4.1. niezgodną z przepisami ustawy czynność Zamawiającego, podjętą w postępowaniu o udzielenie zamówienia, o zawarcie umowy ramowej, dynamicznym systemie zakupów, systemie kwalifikowania wykonawców lub konkursie, w tym na projektowane postanowienie umowy;</w:t>
      </w:r>
    </w:p>
    <w:p w14:paraId="1D31D635" w14:textId="77777777" w:rsidR="00BE3029" w:rsidRDefault="000250C1">
      <w:pPr>
        <w:ind w:firstLine="708"/>
        <w:jc w:val="both"/>
      </w:pPr>
      <w:r>
        <w:t xml:space="preserve">4.2. zaniechanie czynności w postępowaniu o udzielenie zamówienia, o zawarcie umowy ramowej, dynamicznym systemie zakupów, systemie kwalifikowania wykonawców lub konkursie, do której Zamawiający był obowiązany na podstawie ustawy; </w:t>
      </w:r>
    </w:p>
    <w:p w14:paraId="1BF37FE1" w14:textId="77777777" w:rsidR="00BE3029" w:rsidRDefault="000250C1">
      <w:pPr>
        <w:ind w:firstLine="708"/>
        <w:jc w:val="both"/>
      </w:pPr>
      <w:r>
        <w:t xml:space="preserve">4.3. zaniechanie przeprowadzenia postępowania o udzielenie zamówienia lub zorganizowania konkursu na podstawie ustawy, mimo że Zamawiający był do tego obowiązany. </w:t>
      </w:r>
    </w:p>
    <w:p w14:paraId="677D9F4C" w14:textId="77777777" w:rsidR="00BE3029" w:rsidRDefault="00BE3029">
      <w:pPr>
        <w:jc w:val="both"/>
      </w:pPr>
    </w:p>
    <w:p w14:paraId="5955082A" w14:textId="77777777" w:rsidR="00BE3029" w:rsidRDefault="000250C1">
      <w:pPr>
        <w:jc w:val="both"/>
      </w:pPr>
      <w:r>
        <w:t xml:space="preserve">5. Odwołanie wnosi się do Prezesa Izby w terminach wskazanych w art. 515 </w:t>
      </w:r>
      <w:proofErr w:type="spellStart"/>
      <w:r>
        <w:t>uPzp</w:t>
      </w:r>
      <w:proofErr w:type="spellEnd"/>
      <w:r>
        <w:t xml:space="preserve">. </w:t>
      </w:r>
    </w:p>
    <w:p w14:paraId="2E272021" w14:textId="77777777" w:rsidR="00BE3029" w:rsidRDefault="00BE3029">
      <w:pPr>
        <w:jc w:val="both"/>
      </w:pPr>
    </w:p>
    <w:p w14:paraId="2E0868E8" w14:textId="77777777" w:rsidR="00BE3029" w:rsidRDefault="000250C1">
      <w:pPr>
        <w:jc w:val="both"/>
        <w:rPr>
          <w:b/>
          <w:sz w:val="22"/>
          <w:szCs w:val="22"/>
          <w:lang w:eastAsia="pl-PL"/>
        </w:rPr>
      </w:pPr>
      <w:r>
        <w:t>6. 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 Skargę wnosi się za pośrednictwem Prezesa Izby.</w:t>
      </w:r>
    </w:p>
    <w:sectPr w:rsidR="00BE3029">
      <w:headerReference w:type="even" r:id="rId24"/>
      <w:headerReference w:type="default" r:id="rId25"/>
      <w:headerReference w:type="first" r:id="rId26"/>
      <w:pgSz w:w="11906" w:h="16838"/>
      <w:pgMar w:top="1135" w:right="1418" w:bottom="1134" w:left="1418"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581D" w14:textId="77777777" w:rsidR="00582E0F" w:rsidRDefault="00582E0F">
      <w:r>
        <w:separator/>
      </w:r>
    </w:p>
  </w:endnote>
  <w:endnote w:type="continuationSeparator" w:id="0">
    <w:p w14:paraId="01119895" w14:textId="77777777" w:rsidR="00582E0F" w:rsidRDefault="0058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20ED" w14:textId="77777777" w:rsidR="00582E0F" w:rsidRDefault="00582E0F">
      <w:r>
        <w:separator/>
      </w:r>
    </w:p>
  </w:footnote>
  <w:footnote w:type="continuationSeparator" w:id="0">
    <w:p w14:paraId="69841654" w14:textId="77777777" w:rsidR="00582E0F" w:rsidRDefault="0058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BB83" w14:textId="77777777" w:rsidR="00BE3029" w:rsidRDefault="00BE3029">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84EB" w14:textId="77777777" w:rsidR="00BE3029" w:rsidRDefault="00BE3029">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2C36" w14:textId="77777777" w:rsidR="00BE3029" w:rsidRDefault="000250C1">
    <w:pPr>
      <w:pStyle w:val="Nagwek"/>
      <w:jc w:val="center"/>
    </w:pPr>
    <w:r>
      <w:rPr>
        <w:noProof/>
      </w:rPr>
      <w:drawing>
        <wp:inline distT="0" distB="0" distL="0" distR="0" wp14:anchorId="704F8D59" wp14:editId="36EE8E1D">
          <wp:extent cx="5759450" cy="1322705"/>
          <wp:effectExtent l="0" t="0" r="0" b="0"/>
          <wp:docPr id="2"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164"/>
    <w:multiLevelType w:val="multilevel"/>
    <w:tmpl w:val="7054D24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15:restartNumberingAfterBreak="0">
    <w:nsid w:val="20CE3FE8"/>
    <w:multiLevelType w:val="multilevel"/>
    <w:tmpl w:val="BA0CE4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7786827"/>
    <w:multiLevelType w:val="multilevel"/>
    <w:tmpl w:val="E67484B0"/>
    <w:lvl w:ilvl="0">
      <w:start w:val="2"/>
      <w:numFmt w:val="decimal"/>
      <w:lvlText w:val="%1)"/>
      <w:lvlJc w:val="left"/>
      <w:pPr>
        <w:tabs>
          <w:tab w:val="num" w:pos="0"/>
        </w:tabs>
        <w:ind w:left="644" w:hanging="360"/>
      </w:pPr>
      <w:rPr>
        <w:b w:val="0"/>
        <w:bCs w:val="0"/>
        <w:u w:val="non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347A70C6"/>
    <w:multiLevelType w:val="multilevel"/>
    <w:tmpl w:val="4FECA3A4"/>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color w:val="auto"/>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45731796"/>
    <w:multiLevelType w:val="multilevel"/>
    <w:tmpl w:val="FA5070B0"/>
    <w:lvl w:ilvl="0">
      <w:start w:val="1"/>
      <w:numFmt w:val="bullet"/>
      <w:lvlText w:val=""/>
      <w:lvlJc w:val="left"/>
      <w:pPr>
        <w:tabs>
          <w:tab w:val="num" w:pos="1287"/>
        </w:tabs>
        <w:ind w:left="1287" w:hanging="360"/>
      </w:pPr>
      <w:rPr>
        <w:rFonts w:ascii="Symbol" w:hAnsi="Symbol" w:cs="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5" w15:restartNumberingAfterBreak="0">
    <w:nsid w:val="491E3D56"/>
    <w:multiLevelType w:val="multilevel"/>
    <w:tmpl w:val="7A184686"/>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abstractNum w:abstractNumId="6" w15:restartNumberingAfterBreak="0">
    <w:nsid w:val="6369055F"/>
    <w:multiLevelType w:val="multilevel"/>
    <w:tmpl w:val="5BA06AC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 w15:restartNumberingAfterBreak="0">
    <w:nsid w:val="7AB83091"/>
    <w:multiLevelType w:val="multilevel"/>
    <w:tmpl w:val="D430DAC4"/>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4734546">
    <w:abstractNumId w:val="5"/>
  </w:num>
  <w:num w:numId="2" w16cid:durableId="1913926317">
    <w:abstractNumId w:val="0"/>
  </w:num>
  <w:num w:numId="3" w16cid:durableId="1592157340">
    <w:abstractNumId w:val="4"/>
  </w:num>
  <w:num w:numId="4" w16cid:durableId="639574037">
    <w:abstractNumId w:val="3"/>
  </w:num>
  <w:num w:numId="5" w16cid:durableId="493885922">
    <w:abstractNumId w:val="2"/>
  </w:num>
  <w:num w:numId="6" w16cid:durableId="1547791822">
    <w:abstractNumId w:val="6"/>
  </w:num>
  <w:num w:numId="7" w16cid:durableId="372733246">
    <w:abstractNumId w:val="7"/>
  </w:num>
  <w:num w:numId="8" w16cid:durableId="1516994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29"/>
    <w:rsid w:val="00016D66"/>
    <w:rsid w:val="000250C1"/>
    <w:rsid w:val="00064308"/>
    <w:rsid w:val="00087056"/>
    <w:rsid w:val="00214BC9"/>
    <w:rsid w:val="0028012F"/>
    <w:rsid w:val="004C647C"/>
    <w:rsid w:val="00582E0F"/>
    <w:rsid w:val="00615484"/>
    <w:rsid w:val="009C7464"/>
    <w:rsid w:val="00A20DCC"/>
    <w:rsid w:val="00A339D4"/>
    <w:rsid w:val="00A51343"/>
    <w:rsid w:val="00BE3029"/>
    <w:rsid w:val="00C419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8885"/>
  <w15:docId w15:val="{94833128-169D-4D16-AC81-5B899046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92B"/>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A7292B"/>
    <w:pPr>
      <w:keepNext/>
      <w:keepLines/>
      <w:spacing w:line="259" w:lineRule="auto"/>
      <w:ind w:right="698"/>
      <w:jc w:val="center"/>
      <w:outlineLvl w:val="0"/>
    </w:pPr>
    <w:rPr>
      <w:color w:val="000000"/>
      <w:sz w:val="34"/>
      <w:szCs w:val="22"/>
      <w:lang w:eastAsia="pl-PL"/>
    </w:rPr>
  </w:style>
  <w:style w:type="paragraph" w:styleId="Nagwek2">
    <w:name w:val="heading 2"/>
    <w:basedOn w:val="Normalny"/>
    <w:next w:val="Normalny"/>
    <w:link w:val="Nagwek2Znak"/>
    <w:uiPriority w:val="9"/>
    <w:unhideWhenUsed/>
    <w:qFormat/>
    <w:rsid w:val="00A7292B"/>
    <w:pPr>
      <w:keepNext/>
      <w:keepLines/>
      <w:spacing w:after="123" w:line="259" w:lineRule="auto"/>
      <w:ind w:left="82" w:hanging="10"/>
      <w:jc w:val="center"/>
      <w:outlineLvl w:val="1"/>
    </w:pPr>
    <w:rPr>
      <w:color w:val="000000"/>
      <w:sz w:val="30"/>
      <w:szCs w:val="22"/>
      <w:lang w:eastAsia="pl-PL"/>
    </w:rPr>
  </w:style>
  <w:style w:type="paragraph" w:styleId="Nagwek3">
    <w:name w:val="heading 3"/>
    <w:basedOn w:val="Normalny"/>
    <w:next w:val="Normalny"/>
    <w:link w:val="Nagwek3Znak"/>
    <w:uiPriority w:val="9"/>
    <w:qFormat/>
    <w:rsid w:val="00A976F0"/>
    <w:pPr>
      <w:keepNext/>
      <w:suppressAutoHyphens w:val="0"/>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292B"/>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qFormat/>
    <w:rsid w:val="00A7292B"/>
    <w:rPr>
      <w:rFonts w:ascii="Times New Roman" w:eastAsia="Times New Roman" w:hAnsi="Times New Roman" w:cs="Times New Roman"/>
      <w:color w:val="000000"/>
      <w:sz w:val="30"/>
      <w:lang w:eastAsia="pl-PL"/>
    </w:rPr>
  </w:style>
  <w:style w:type="character" w:customStyle="1" w:styleId="NagwekZnak">
    <w:name w:val="Nagłówek Znak"/>
    <w:basedOn w:val="Domylnaczcionkaakapitu"/>
    <w:link w:val="Nagwek"/>
    <w:uiPriority w:val="99"/>
    <w:qFormat/>
    <w:rsid w:val="00A7292B"/>
  </w:style>
  <w:style w:type="character" w:customStyle="1" w:styleId="StopkaZnak">
    <w:name w:val="Stopka Znak"/>
    <w:basedOn w:val="Domylnaczcionkaakapitu"/>
    <w:link w:val="Stopka"/>
    <w:qFormat/>
    <w:rsid w:val="00A7292B"/>
  </w:style>
  <w:style w:type="character" w:customStyle="1" w:styleId="HTML-wstpniesformatowanyZnak">
    <w:name w:val="HTML - wstępnie sformatowany Znak"/>
    <w:basedOn w:val="Domylnaczcionkaakapitu"/>
    <w:uiPriority w:val="99"/>
    <w:qFormat/>
    <w:rsid w:val="00A7292B"/>
    <w:rPr>
      <w:rFonts w:ascii="Courier New" w:eastAsia="Times New Roman" w:hAnsi="Courier New" w:cs="Courier New"/>
      <w:sz w:val="20"/>
      <w:szCs w:val="20"/>
      <w:lang w:eastAsia="pl-PL"/>
    </w:rPr>
  </w:style>
  <w:style w:type="character" w:customStyle="1" w:styleId="TekstdymkaZnak">
    <w:name w:val="Tekst dymka Znak"/>
    <w:basedOn w:val="Domylnaczcionkaakapitu"/>
    <w:link w:val="Tekstdymka"/>
    <w:uiPriority w:val="99"/>
    <w:semiHidden/>
    <w:qFormat/>
    <w:rsid w:val="00A7292B"/>
    <w:rPr>
      <w:rFonts w:ascii="Segoe UI" w:eastAsia="Times New Roman" w:hAnsi="Segoe UI" w:cs="Segoe UI"/>
      <w:sz w:val="18"/>
      <w:szCs w:val="18"/>
      <w:lang w:eastAsia="ar-SA"/>
    </w:rPr>
  </w:style>
  <w:style w:type="character" w:customStyle="1" w:styleId="Nagwek3Znak">
    <w:name w:val="Nagłówek 3 Znak"/>
    <w:basedOn w:val="Domylnaczcionkaakapitu"/>
    <w:link w:val="Nagwek3"/>
    <w:uiPriority w:val="9"/>
    <w:qFormat/>
    <w:rsid w:val="00A976F0"/>
    <w:rPr>
      <w:rFonts w:ascii="Cambria" w:eastAsia="Times New Roman" w:hAnsi="Cambria" w:cs="Times New Roman"/>
      <w:b/>
      <w:bCs/>
      <w:sz w:val="26"/>
      <w:szCs w:val="26"/>
      <w:lang w:val="x-none" w:eastAsia="x-none"/>
    </w:rPr>
  </w:style>
  <w:style w:type="character" w:customStyle="1" w:styleId="TekstpodstawowyZnak">
    <w:name w:val="Tekst podstawowy Znak"/>
    <w:basedOn w:val="Domylnaczcionkaakapitu"/>
    <w:link w:val="Tekstpodstawowy"/>
    <w:uiPriority w:val="99"/>
    <w:qFormat/>
    <w:rsid w:val="00A976F0"/>
    <w:rPr>
      <w:rFonts w:ascii="Times New Roman" w:eastAsia="Times New Roman" w:hAnsi="Times New Roman" w:cs="Times New Roman"/>
      <w:b/>
      <w:sz w:val="32"/>
      <w:szCs w:val="20"/>
      <w:lang w:eastAsia="pl-PL"/>
    </w:rPr>
  </w:style>
  <w:style w:type="character" w:customStyle="1" w:styleId="czeinternetowe">
    <w:name w:val="Łącze internetowe"/>
    <w:basedOn w:val="Domylnaczcionkaakapitu"/>
    <w:uiPriority w:val="99"/>
    <w:unhideWhenUsed/>
    <w:rsid w:val="00A70C82"/>
    <w:rPr>
      <w:color w:val="0563C1" w:themeColor="hyperlink"/>
      <w:u w:val="single"/>
    </w:rPr>
  </w:style>
  <w:style w:type="character" w:styleId="Nierozpoznanawzmianka">
    <w:name w:val="Unresolved Mention"/>
    <w:basedOn w:val="Domylnaczcionkaakapitu"/>
    <w:uiPriority w:val="99"/>
    <w:semiHidden/>
    <w:unhideWhenUsed/>
    <w:qFormat/>
    <w:rsid w:val="00A56589"/>
    <w:rPr>
      <w:color w:val="605E5C"/>
      <w:shd w:val="clear" w:color="auto" w:fill="E1DFDD"/>
    </w:rPr>
  </w:style>
  <w:style w:type="character" w:styleId="Odwoaniedokomentarza">
    <w:name w:val="annotation reference"/>
    <w:basedOn w:val="Domylnaczcionkaakapitu"/>
    <w:uiPriority w:val="99"/>
    <w:semiHidden/>
    <w:unhideWhenUsed/>
    <w:qFormat/>
    <w:rsid w:val="007A4424"/>
    <w:rPr>
      <w:sz w:val="16"/>
      <w:szCs w:val="16"/>
    </w:rPr>
  </w:style>
  <w:style w:type="character" w:customStyle="1" w:styleId="TekstkomentarzaZnak">
    <w:name w:val="Tekst komentarza Znak"/>
    <w:basedOn w:val="Domylnaczcionkaakapitu"/>
    <w:link w:val="Tekstkomentarza"/>
    <w:uiPriority w:val="99"/>
    <w:qFormat/>
    <w:rsid w:val="007A4424"/>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7A4424"/>
    <w:rPr>
      <w:rFonts w:ascii="Times New Roman" w:eastAsia="Times New Roman" w:hAnsi="Times New Roman" w:cs="Times New Roman"/>
      <w:b/>
      <w:bCs/>
      <w:sz w:val="20"/>
      <w:szCs w:val="20"/>
      <w:lang w:eastAsia="ar-SA"/>
    </w:rPr>
  </w:style>
  <w:style w:type="character" w:customStyle="1" w:styleId="Wyrnienie">
    <w:name w:val="Wyróżnienie"/>
    <w:basedOn w:val="Domylnaczcionkaakapitu"/>
    <w:uiPriority w:val="20"/>
    <w:qFormat/>
    <w:rsid w:val="00A217E0"/>
    <w:rPr>
      <w:i/>
      <w:iCs/>
    </w:rPr>
  </w:style>
  <w:style w:type="character" w:customStyle="1" w:styleId="FontStyle18">
    <w:name w:val="Font Style18"/>
    <w:qFormat/>
    <w:rsid w:val="00F35B20"/>
    <w:rPr>
      <w:rFonts w:ascii="Times New Roman" w:hAnsi="Times New Roman" w:cs="Times New Roman"/>
      <w:sz w:val="22"/>
      <w:szCs w:val="22"/>
    </w:rPr>
  </w:style>
  <w:style w:type="character" w:customStyle="1" w:styleId="AkapitzlistZnak">
    <w:name w:val="Akapit z listą Znak"/>
    <w:link w:val="Akapitzlist"/>
    <w:uiPriority w:val="34"/>
    <w:qFormat/>
    <w:locked/>
    <w:rsid w:val="009958CC"/>
    <w:rPr>
      <w:rFonts w:ascii="Calibri" w:hAnsi="Calibri" w:cs="Calibri"/>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b w:val="0"/>
      <w:bCs w:val="0"/>
    </w:rPr>
  </w:style>
  <w:style w:type="character" w:customStyle="1" w:styleId="Numeracjawierszy">
    <w:name w:val="Numeracja wierszy"/>
  </w:style>
  <w:style w:type="paragraph" w:styleId="Nagwek">
    <w:name w:val="header"/>
    <w:basedOn w:val="Normalny"/>
    <w:next w:val="Tekstpodstawowy"/>
    <w:link w:val="NagwekZnak"/>
    <w:uiPriority w:val="99"/>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rsid w:val="00A976F0"/>
    <w:pPr>
      <w:tabs>
        <w:tab w:val="left" w:pos="567"/>
      </w:tabs>
      <w:suppressAutoHyphens w:val="0"/>
      <w:jc w:val="both"/>
    </w:pPr>
    <w:rPr>
      <w:b/>
      <w:sz w:val="32"/>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paragraph" w:styleId="Akapitzlist">
    <w:name w:val="List Paragraph"/>
    <w:basedOn w:val="Normalny"/>
    <w:link w:val="AkapitzlistZnak"/>
    <w:uiPriority w:val="34"/>
    <w:qFormat/>
    <w:rsid w:val="00A7292B"/>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uiPriority w:val="99"/>
    <w:unhideWhenUsed/>
    <w:qFormat/>
    <w:rsid w:val="00A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paragraph" w:customStyle="1" w:styleId="Default">
    <w:name w:val="Default"/>
    <w:qFormat/>
    <w:rsid w:val="00A7292B"/>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qFormat/>
    <w:rsid w:val="00A7292B"/>
    <w:rPr>
      <w:rFonts w:ascii="Segoe UI" w:hAnsi="Segoe UI" w:cs="Segoe UI"/>
      <w:sz w:val="18"/>
      <w:szCs w:val="18"/>
    </w:rPr>
  </w:style>
  <w:style w:type="paragraph" w:customStyle="1" w:styleId="Tekstpodstawowy21">
    <w:name w:val="Tekst podstawowy 21"/>
    <w:basedOn w:val="Normalny"/>
    <w:qFormat/>
    <w:rsid w:val="00652C4C"/>
    <w:rPr>
      <w:sz w:val="44"/>
      <w:szCs w:val="20"/>
    </w:rPr>
  </w:style>
  <w:style w:type="paragraph" w:customStyle="1" w:styleId="Konspn">
    <w:name w:val="Konspn"/>
    <w:basedOn w:val="Normalny"/>
    <w:qFormat/>
    <w:rsid w:val="005B7723"/>
    <w:pPr>
      <w:spacing w:line="360" w:lineRule="auto"/>
      <w:jc w:val="both"/>
    </w:pPr>
  </w:style>
  <w:style w:type="paragraph" w:styleId="Tekstkomentarza">
    <w:name w:val="annotation text"/>
    <w:basedOn w:val="Normalny"/>
    <w:link w:val="TekstkomentarzaZnak"/>
    <w:uiPriority w:val="99"/>
    <w:unhideWhenUsed/>
    <w:qFormat/>
    <w:rsid w:val="007A4424"/>
    <w:rPr>
      <w:sz w:val="20"/>
      <w:szCs w:val="20"/>
    </w:rPr>
  </w:style>
  <w:style w:type="paragraph" w:styleId="Tematkomentarza">
    <w:name w:val="annotation subject"/>
    <w:basedOn w:val="Tekstkomentarza"/>
    <w:link w:val="TematkomentarzaZnak"/>
    <w:uiPriority w:val="99"/>
    <w:semiHidden/>
    <w:unhideWhenUsed/>
    <w:qFormat/>
    <w:rsid w:val="007A4424"/>
    <w:rPr>
      <w:b/>
      <w:bCs/>
    </w:rPr>
  </w:style>
  <w:style w:type="paragraph" w:customStyle="1" w:styleId="BodyText21">
    <w:name w:val="Body Text 21"/>
    <w:basedOn w:val="Normalny"/>
    <w:qFormat/>
    <w:rsid w:val="00F35B20"/>
    <w:pPr>
      <w:tabs>
        <w:tab w:val="left" w:pos="0"/>
      </w:tabs>
      <w:suppressAutoHyphens w:val="0"/>
      <w:jc w:val="both"/>
    </w:pPr>
    <w:rPr>
      <w:szCs w:val="20"/>
      <w:lang w:eastAsia="pl-PL"/>
    </w:rPr>
  </w:style>
  <w:style w:type="paragraph" w:customStyle="1" w:styleId="Zwykytekst1">
    <w:name w:val="Zwykły tekst1"/>
    <w:basedOn w:val="Normalny"/>
    <w:qFormat/>
    <w:rsid w:val="00F35B20"/>
    <w:rPr>
      <w:rFonts w:ascii="Courier New" w:hAnsi="Courier New"/>
      <w:sz w:val="20"/>
      <w:szCs w:val="20"/>
    </w:rPr>
  </w:style>
  <w:style w:type="paragraph" w:styleId="Poprawka">
    <w:name w:val="Revision"/>
    <w:uiPriority w:val="99"/>
    <w:semiHidden/>
    <w:qFormat/>
    <w:rsid w:val="00145E55"/>
    <w:rPr>
      <w:rFonts w:ascii="Times New Roman" w:eastAsia="Times New Roman" w:hAnsi="Times New Roman" w:cs="Times New Roman"/>
      <w:sz w:val="24"/>
      <w:szCs w:val="24"/>
      <w:lang w:eastAsia="ar-SA"/>
    </w:rPr>
  </w:style>
  <w:style w:type="paragraph" w:customStyle="1" w:styleId="Standard">
    <w:name w:val="Standard"/>
    <w:qFormat/>
    <w:rsid w:val="00EE7832"/>
    <w:pPr>
      <w:spacing w:after="160" w:line="252" w:lineRule="auto"/>
      <w:textAlignment w:val="baseline"/>
    </w:pPr>
    <w:rPr>
      <w:rFonts w:eastAsia="SimSun" w:cs="Tahoma"/>
      <w:kern w:val="2"/>
      <w:sz w:val="22"/>
    </w:rPr>
  </w:style>
  <w:style w:type="paragraph" w:customStyle="1" w:styleId="Zawartotabeli">
    <w:name w:val="Zawartość tabeli"/>
    <w:basedOn w:val="Standard"/>
    <w:qFormat/>
    <w:rsid w:val="00AA40D0"/>
    <w:pPr>
      <w:suppressLineNumbers/>
    </w:pPr>
  </w:style>
  <w:style w:type="paragraph" w:customStyle="1" w:styleId="Zawartoramki">
    <w:name w:val="Zawartość ramki"/>
    <w:basedOn w:val="Normalny"/>
    <w:qFormat/>
  </w:style>
  <w:style w:type="table" w:styleId="Tabela-Siatka">
    <w:name w:val="Table Grid"/>
    <w:basedOn w:val="Standardowy"/>
    <w:uiPriority w:val="39"/>
    <w:rsid w:val="00A7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292B"/>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dociagizorawina.pl/przetargi/"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epuap.gov.pl/wps/porta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ov.pl/web/gov/warunki-korzystania" TargetMode="External"/><Relationship Id="rId7" Type="http://schemas.openxmlformats.org/officeDocument/2006/relationships/endnotes" Target="endnotes.xml"/><Relationship Id="rId12" Type="http://schemas.openxmlformats.org/officeDocument/2006/relationships/hyperlink" Target="mailto:wojciech@huczynski.pl" TargetMode="External"/><Relationship Id="rId17" Type="http://schemas.openxmlformats.org/officeDocument/2006/relationships/hyperlink" Target="https://miniportal.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akty-prawne/dzu-dziennik-ustaw/refundacja-lekow-srodkow-spozywczych-specjalnego-przeznaczenia-17712396/art-54"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dociagizorawina.pl/przetarg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port-17631344/art-46" TargetMode="External"/><Relationship Id="rId23" Type="http://schemas.openxmlformats.org/officeDocument/2006/relationships/hyperlink" Target="mailto:wodociagizorawina@gmail.com" TargetMode="External"/><Relationship Id="rId28" Type="http://schemas.openxmlformats.org/officeDocument/2006/relationships/theme" Target="theme/theme1.xml"/><Relationship Id="rId10" Type="http://schemas.openxmlformats.org/officeDocument/2006/relationships/hyperlink" Target="https://wodociagizorawina.pl/przetargi/" TargetMode="External"/><Relationship Id="rId19" Type="http://schemas.openxmlformats.org/officeDocument/2006/relationships/hyperlink" Target="mailto:przetragi@wodociagizorawin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akty-prawne/dzu-dziennik-ustaw/sport-17631344/art-250-a" TargetMode="External"/><Relationship Id="rId22" Type="http://schemas.openxmlformats.org/officeDocument/2006/relationships/image" Target="media/image1.jpe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1CFB-E4D2-4D33-8F45-051784B9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12604</Words>
  <Characters>75626</Characters>
  <Application>Microsoft Office Word</Application>
  <DocSecurity>0</DocSecurity>
  <Lines>630</Lines>
  <Paragraphs>176</Paragraphs>
  <ScaleCrop>false</ScaleCrop>
  <Company/>
  <LinksUpToDate>false</LinksUpToDate>
  <CharactersWithSpaces>88054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Sobczak</dc:creator>
  <dc:description/>
  <cp:lastModifiedBy>Jarosław Sobczak</cp:lastModifiedBy>
  <cp:revision>6</cp:revision>
  <cp:lastPrinted>2022-04-14T10:02:00Z</cp:lastPrinted>
  <dcterms:created xsi:type="dcterms:W3CDTF">2022-04-15T06:32:00Z</dcterms:created>
  <dcterms:modified xsi:type="dcterms:W3CDTF">2022-04-15T07:16:00Z</dcterms:modified>
  <dc:language>pl-PL</dc:language>
</cp:coreProperties>
</file>