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/>
        <w:ind w:left="1346" w:hanging="0"/>
        <w:rPr>
          <w:rFonts w:ascii="Times New Roman" w:hAnsi="Times New Roman" w:eastAsia="Times New Roman"/>
          <w:b/>
          <w:b/>
          <w:sz w:val="24"/>
        </w:rPr>
      </w:pPr>
      <w:r>
        <w:rPr>
          <w:rFonts w:eastAsia="Times New Roman" w:ascii="Times New Roman" w:hAnsi="Times New Roman"/>
          <w:b/>
          <w:sz w:val="24"/>
        </w:rPr>
        <w:t>Umowa o wykonanie prac projektowych nr …………………… - WZÓR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52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zawarta w dniu ……………………… roku w Żórawinie pomiędzy:</w:t>
      </w:r>
    </w:p>
    <w:p>
      <w:pPr>
        <w:pStyle w:val="Normal"/>
        <w:spacing w:lineRule="exact" w:line="26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Tretekstu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Gminą Żórawina </w:t>
      </w:r>
      <w:r>
        <w:rPr>
          <w:rFonts w:cs="Times New Roman" w:ascii="Times New Roman" w:hAnsi="Times New Roman"/>
          <w:sz w:val="22"/>
          <w:szCs w:val="22"/>
        </w:rPr>
        <w:t>ul. Kolejowa 6, 55-020 Żórawina, NIP 914-100-25-20, Regon 931 935 141,</w:t>
        <w:br/>
        <w:t xml:space="preserve">reprezentowaną przez </w:t>
      </w:r>
    </w:p>
    <w:p>
      <w:pPr>
        <w:pStyle w:val="Tretekstu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Gminny Zakład Gospodarki Komunalnej w Żórawinie</w:t>
      </w:r>
      <w:r>
        <w:rPr>
          <w:rFonts w:cs="Times New Roman" w:ascii="Times New Roman" w:hAnsi="Times New Roman"/>
          <w:sz w:val="22"/>
          <w:szCs w:val="22"/>
        </w:rPr>
        <w:t>, z siedzibą przy ul. Młyńskiej 9 w Węgrach (55-020 Żórawina) Polska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, NIP: 896-142-62-99, REGON: 020473740, nr w BDO: </w:t>
      </w:r>
      <w:r>
        <w:rPr>
          <w:rFonts w:cs="Times New Roman" w:ascii="Times New Roman" w:hAnsi="Times New Roman"/>
          <w:sz w:val="22"/>
          <w:szCs w:val="22"/>
        </w:rPr>
        <w:t>000153529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 </w:t>
      </w:r>
    </w:p>
    <w:p>
      <w:pPr>
        <w:pStyle w:val="Tretekstu"/>
        <w:jc w:val="both"/>
        <w:rPr>
          <w:rFonts w:ascii="Times New Roman" w:hAnsi="Times New Roman" w:eastAsia="Arial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zwaną dalej „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Zamawiającym</w:t>
      </w:r>
      <w:r>
        <w:rPr>
          <w:rFonts w:cs="Times New Roman" w:ascii="Times New Roman" w:hAnsi="Times New Roman"/>
          <w:sz w:val="22"/>
          <w:szCs w:val="22"/>
        </w:rPr>
        <w:t>”, reprezentowany przez:</w:t>
      </w:r>
    </w:p>
    <w:p>
      <w:pPr>
        <w:pStyle w:val="Tretekstu"/>
        <w:numPr>
          <w:ilvl w:val="0"/>
          <w:numId w:val="16"/>
        </w:numPr>
        <w:spacing w:lineRule="auto" w:line="218" w:before="0" w:after="0"/>
        <w:ind w:left="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Arial" w:cs="Times New Roman" w:ascii="Times New Roman" w:hAnsi="Times New Roman"/>
          <w:b/>
          <w:bCs/>
          <w:sz w:val="22"/>
          <w:szCs w:val="22"/>
        </w:rPr>
        <w:t xml:space="preserve">Dyrektor Zakładu – Bartłomiej Dytwiński </w:t>
      </w:r>
    </w:p>
    <w:p>
      <w:pPr>
        <w:pStyle w:val="Normal"/>
        <w:spacing w:lineRule="exact" w:line="1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a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20"/>
          <w:tab w:val="left" w:pos="4646" w:leader="none"/>
          <w:tab w:val="left" w:pos="5006" w:leader="none"/>
          <w:tab w:val="left" w:pos="5986" w:leader="none"/>
          <w:tab w:val="left" w:pos="6406" w:leader="none"/>
        </w:tabs>
        <w:spacing w:lineRule="atLeast" w:line="0"/>
        <w:ind w:left="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................................................................................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22"/>
        </w:rPr>
        <w:t>z</w:t>
        <w:tab/>
        <w:t>siedzibą</w:t>
        <w:tab/>
        <w:t>w</w:t>
        <w:tab/>
        <w:t>.................................................................,</w:t>
      </w:r>
    </w:p>
    <w:p>
      <w:pPr>
        <w:pStyle w:val="Normal"/>
        <w:tabs>
          <w:tab w:val="clear" w:pos="720"/>
          <w:tab w:val="left" w:pos="246" w:leader="none"/>
          <w:tab w:val="left" w:pos="1166" w:leader="none"/>
          <w:tab w:val="left" w:pos="2426" w:leader="none"/>
          <w:tab w:val="left" w:pos="3626" w:leader="none"/>
          <w:tab w:val="left" w:pos="6026" w:leader="none"/>
          <w:tab w:val="left" w:pos="6726" w:leader="none"/>
          <w:tab w:val="left" w:pos="7066" w:leader="none"/>
        </w:tabs>
        <w:spacing w:lineRule="atLeast" w:line="0"/>
        <w:ind w:left="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o</w:t>
        <w:tab/>
        <w:t>numerze</w:t>
        <w:tab/>
        <w:t>identyfikacji</w:t>
        <w:tab/>
        <w:t>podatkowej</w:t>
        <w:tab/>
        <w:t>........................................,</w:t>
        <w:tab/>
        <w:t>KRS*</w:t>
        <w:tab/>
        <w:t>nr</w:t>
        <w:tab/>
        <w:t>…………………………………..</w:t>
      </w:r>
    </w:p>
    <w:p>
      <w:pPr>
        <w:pStyle w:val="Normal"/>
        <w:spacing w:lineRule="atLeast" w:line="0"/>
        <w:ind w:left="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 ……………………………………, **…………………..…………………………… w imieniu którego działa: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586" w:leader="none"/>
        </w:tabs>
        <w:spacing w:lineRule="atLeast" w:line="0"/>
        <w:ind w:left="586" w:hanging="368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……………………… – …………………………</w:t>
      </w:r>
    </w:p>
    <w:p>
      <w:pPr>
        <w:pStyle w:val="Normal"/>
        <w:spacing w:lineRule="exact" w:line="11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tLeast" w:line="0"/>
        <w:ind w:left="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 xml:space="preserve">zwanym dalej </w:t>
      </w:r>
      <w:r>
        <w:rPr>
          <w:rFonts w:eastAsia="Times New Roman" w:ascii="Times New Roman" w:hAnsi="Times New Roman"/>
          <w:b/>
          <w:sz w:val="22"/>
        </w:rPr>
        <w:t>„WYKONAWCĄ”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26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ind w:left="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 xml:space="preserve">W rezultacie dokonania przez Zamawiającego wyboru oferty w postępowaniu nr </w:t>
      </w:r>
      <w:r>
        <w:rPr>
          <w:rFonts w:eastAsia="Times New Roman" w:ascii="Times New Roman" w:hAnsi="Times New Roman"/>
          <w:b/>
          <w:bCs/>
          <w:sz w:val="22"/>
          <w:highlight w:val="yellow"/>
        </w:rPr>
        <w:t>GZGK.</w:t>
      </w:r>
      <w:r>
        <w:rPr>
          <w:rFonts w:eastAsia="Times New Roman" w:cs="Arial" w:ascii="Times New Roman" w:hAnsi="Times New Roman"/>
          <w:b/>
          <w:bCs/>
          <w:sz w:val="22"/>
          <w:szCs w:val="20"/>
          <w:highlight w:val="yellow"/>
          <w:lang w:eastAsia="pl-PL"/>
        </w:rPr>
        <w:t>7</w:t>
      </w:r>
      <w:r>
        <w:rPr>
          <w:rFonts w:eastAsia="Times New Roman" w:ascii="Times New Roman" w:hAnsi="Times New Roman"/>
          <w:b/>
          <w:bCs/>
          <w:sz w:val="22"/>
          <w:highlight w:val="yellow"/>
        </w:rPr>
        <w:t>.271.2023.Z</w:t>
      </w:r>
      <w:r>
        <w:rPr>
          <w:rFonts w:eastAsia="Times New Roman" w:ascii="Times New Roman" w:hAnsi="Times New Roman"/>
          <w:sz w:val="22"/>
        </w:rPr>
        <w:t xml:space="preserve"> </w:t>
      </w:r>
    </w:p>
    <w:p>
      <w:pPr>
        <w:pStyle w:val="Normal"/>
        <w:spacing w:lineRule="exact" w:line="25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Przedmiot umowy</w:t>
      </w:r>
    </w:p>
    <w:p>
      <w:pPr>
        <w:pStyle w:val="Normal"/>
        <w:spacing w:lineRule="exact" w:line="1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3"/>
          <w:numId w:val="2"/>
        </w:numPr>
        <w:tabs>
          <w:tab w:val="clear" w:pos="720"/>
          <w:tab w:val="left" w:pos="4938" w:leader="none"/>
        </w:tabs>
        <w:suppressAutoHyphens w:val="true"/>
        <w:bidi w:val="0"/>
        <w:spacing w:lineRule="atLeast" w:line="0" w:before="0" w:after="0"/>
        <w:ind w:left="170" w:right="0" w:hanging="170"/>
        <w:jc w:val="center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1</w:t>
      </w:r>
    </w:p>
    <w:p>
      <w:pPr>
        <w:pStyle w:val="Normal"/>
        <w:spacing w:lineRule="exact" w:line="125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22" w:leader="none"/>
        </w:tabs>
        <w:spacing w:lineRule="auto" w:line="228"/>
        <w:ind w:left="226" w:hanging="222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 xml:space="preserve">Zgodnie z wynikiem przeprowadzonego zapytania ofertowego Zamawiający zleca, a Wykonawca przyjmuje do wykonania opracowanie </w:t>
      </w:r>
      <w:bookmarkStart w:id="0" w:name="_Hlk127177498"/>
      <w:r>
        <w:rPr>
          <w:rFonts w:eastAsia="Times New Roman" w:cs="Times New Roman" w:ascii="Times New Roman" w:hAnsi="Times New Roman"/>
          <w:b/>
          <w:sz w:val="22"/>
          <w:szCs w:val="22"/>
        </w:rPr>
        <w:t>dokumentacji projektowo – kosztorysowej wraz z pełnieniem nadzoru autorskiego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dla zadania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„Budowa zbiornika na wodę czystą o pojemności 50 m</w:t>
      </w:r>
      <w:r>
        <w:rPr>
          <w:rFonts w:eastAsia="Times New Roman" w:cs="Times New Roman" w:ascii="Times New Roman" w:hAnsi="Times New Roman"/>
          <w:b/>
          <w:sz w:val="22"/>
          <w:szCs w:val="22"/>
          <w:vertAlign w:val="superscript"/>
        </w:rPr>
        <w:t>3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SUW Żerniki Wielkie wraz z infrastrukturą towarzyszącą” (dz. Nr 68/5 obręb Żerniki Wielkie )</w:t>
      </w:r>
      <w:bookmarkEnd w:id="0"/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sz w:val="22"/>
        </w:rPr>
        <w:t xml:space="preserve">oraz warunkami technicznymi realizacji </w:t>
      </w:r>
      <w:r>
        <w:rPr>
          <w:rFonts w:eastAsia="Times New Roman" w:ascii="Times New Roman" w:hAnsi="Times New Roman"/>
          <w:sz w:val="22"/>
        </w:rPr>
        <w:t>w</w:t>
      </w:r>
      <w:r>
        <w:rPr>
          <w:rFonts w:eastAsia="Times New Roman" w:ascii="Times New Roman" w:hAnsi="Times New Roman"/>
          <w:sz w:val="22"/>
        </w:rPr>
        <w:t xml:space="preserve">/w zadania, które zostaną wydane przez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Zamawiają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cego</w:t>
      </w:r>
      <w:r>
        <w:rPr>
          <w:rFonts w:eastAsia="Times New Roman" w:ascii="Times New Roman" w:hAnsi="Times New Roman"/>
          <w:sz w:val="22"/>
        </w:rPr>
        <w:t xml:space="preserve"> na pisemny wniosek Wykonawcy po podpisaniu umowy nie później niż w ciągu 14 dni od daty wpływu wniosku do siedziby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Zamawiają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cego</w:t>
      </w:r>
      <w:r>
        <w:rPr>
          <w:rFonts w:eastAsia="Times New Roman" w:ascii="Times New Roman" w:hAnsi="Times New Roman"/>
          <w:sz w:val="22"/>
        </w:rPr>
        <w:t xml:space="preserve"> (Wykonawca jest zobowiązany do złożenia wniosku o wydanie warunków nie później niż w ciągu 14 dni od dnia podpisania umowy). Zakres robót obejmuje w szczególności: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Budowa zbiornika na wodę czystą o pojemności 50 m</w:t>
      </w:r>
      <w:r>
        <w:rPr>
          <w:rFonts w:eastAsia="Times New Roman" w:cs="Times New Roman" w:ascii="Times New Roman" w:hAnsi="Times New Roman"/>
          <w:b/>
          <w:sz w:val="22"/>
          <w:szCs w:val="22"/>
          <w:vertAlign w:val="superscript"/>
        </w:rPr>
        <w:t>3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SUW Żerniki Wielkie wraz z infrastrukturą towarzyszącą” (dz. Nr 68/5 obręb Żerniki Wielkie</w:t>
      </w:r>
    </w:p>
    <w:p>
      <w:pPr>
        <w:pStyle w:val="Normal"/>
        <w:spacing w:lineRule="exact" w:line="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26" w:leader="none"/>
        </w:tabs>
        <w:spacing w:lineRule="atLeast" w:line="0"/>
        <w:ind w:left="226" w:hanging="226"/>
        <w:rPr>
          <w:rFonts w:ascii="Times New Roman" w:hAnsi="Times New Roman" w:eastAsia="Times New Roman"/>
          <w:sz w:val="22"/>
          <w:szCs w:val="22"/>
        </w:rPr>
      </w:pPr>
      <w:r>
        <w:rPr>
          <w:rFonts w:eastAsia="Times New Roman" w:ascii="Times New Roman" w:hAnsi="Times New Roman"/>
          <w:sz w:val="22"/>
          <w:szCs w:val="22"/>
        </w:rPr>
        <w:t>Szczegółowy zakres opracowania dokumentacji projektowo – kosztorysowej obejmuje: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uto" w:line="230"/>
        <w:ind w:left="380" w:right="7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Uzyskanie aktualnych podkładów geodezyjnych w skali 1:500 niezbędnych do opracowania dokumentacji i uzyskania pozwolenia na budowę;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tLeast" w:line="0"/>
        <w:ind w:left="3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uzyskanie decyzji o lokalizacji inwestycji celu publicznego lub wypisów/wyrysów z MPZP;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tLeast" w:line="0"/>
        <w:ind w:left="3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uzyskanie decyzji środowiskowej (jeśli jest wymagana);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tLeast" w:line="0"/>
        <w:ind w:left="3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sporządzenie projektu budowlanego wraz z niezbędnymi uzgodnieniami umożliwiającymi uzyskanie pozwolenia na budowę opracowanego zgodnie z przepisami prawa budowlanego i spełniającego wymagania </w:t>
      </w:r>
      <w:r>
        <w:rPr>
          <w:rFonts w:eastAsia="Times New Roman" w:cs="Times New Roman" w:ascii="Times New Roman" w:hAnsi="Times New Roman"/>
          <w:sz w:val="22"/>
          <w:szCs w:val="22"/>
        </w:rPr>
        <w:t>R</w:t>
      </w:r>
      <w:r>
        <w:rPr>
          <w:rFonts w:eastAsia="Times New Roman" w:cs="Times New Roman" w:ascii="Times New Roman" w:hAnsi="Times New Roman"/>
          <w:sz w:val="22"/>
          <w:szCs w:val="22"/>
        </w:rPr>
        <w:t>ozporządzeni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Ministra Rozwoju z dnia 11 września 2020 r. w sprawie szczegółowego zakresu i formy projektu budowlanego (Dz.U. 2020 poz. 1609 z późniejszymi zmianami). Projekt budowlany należy wykonać w ilości: dla Zamawiającego 4 egzemplarze w formie pisemnej oraz 1 egzemplarz w formie elektronicznej (łącznie ze wszystkimi decyzjami administracyjnymi i uzgodnieniami branżowymi). Projekt budowlany powinien uwzględniać w szczególności:</w:t>
      </w:r>
    </w:p>
    <w:p>
      <w:pPr>
        <w:pStyle w:val="Normal"/>
        <w:spacing w:lineRule="exact" w:line="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19"/>
        </w:numPr>
        <w:tabs>
          <w:tab w:val="clear" w:pos="720"/>
          <w:tab w:val="left" w:pos="660" w:leader="none"/>
        </w:tabs>
        <w:spacing w:lineRule="atLeast" w:line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badania geologiczne,</w:t>
      </w:r>
    </w:p>
    <w:p>
      <w:pPr>
        <w:pStyle w:val="Normal"/>
        <w:spacing w:lineRule="exact" w:line="1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1"/>
          <w:numId w:val="19"/>
        </w:numPr>
        <w:tabs>
          <w:tab w:val="clear" w:pos="720"/>
          <w:tab w:val="left" w:pos="660" w:leader="none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odtworzenie nawierzchni wszystkich dróg i terenu po robotach,</w:t>
      </w:r>
    </w:p>
    <w:p>
      <w:pPr>
        <w:pStyle w:val="Normal"/>
        <w:numPr>
          <w:ilvl w:val="1"/>
          <w:numId w:val="19"/>
        </w:numPr>
        <w:tabs>
          <w:tab w:val="clear" w:pos="720"/>
          <w:tab w:val="left" w:pos="660" w:leader="none"/>
        </w:tabs>
        <w:spacing w:lineRule="atLeast" w:line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decyzję środowiskową,</w:t>
      </w:r>
    </w:p>
    <w:p>
      <w:pPr>
        <w:pStyle w:val="Normal"/>
        <w:numPr>
          <w:ilvl w:val="1"/>
          <w:numId w:val="19"/>
        </w:numPr>
        <w:tabs>
          <w:tab w:val="clear" w:pos="720"/>
          <w:tab w:val="left" w:pos="660" w:leader="none"/>
        </w:tabs>
        <w:spacing w:lineRule="atLeast" w:line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ewentualne koszty związane z opracowaniem raportu oddziaływania na środowisko,</w:t>
      </w:r>
    </w:p>
    <w:p>
      <w:pPr>
        <w:pStyle w:val="Normal"/>
        <w:numPr>
          <w:ilvl w:val="1"/>
          <w:numId w:val="19"/>
        </w:numPr>
        <w:tabs>
          <w:tab w:val="clear" w:pos="720"/>
          <w:tab w:val="left" w:pos="660" w:leader="none"/>
        </w:tabs>
        <w:spacing w:lineRule="atLeast" w:line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uzyskanie pozwolenia na prowadzenie prac archeologicznych , jeśli będzie wymagane,</w:t>
      </w:r>
    </w:p>
    <w:p>
      <w:pPr>
        <w:pStyle w:val="Normal"/>
        <w:numPr>
          <w:ilvl w:val="1"/>
          <w:numId w:val="19"/>
        </w:numPr>
        <w:tabs>
          <w:tab w:val="clear" w:pos="720"/>
          <w:tab w:val="left" w:pos="660" w:leader="none"/>
        </w:tabs>
        <w:spacing w:lineRule="atLeast" w:line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inne elementy określone w rozporządzeniu Ministra Infrastruktury, o którym mowa powyżej;</w:t>
      </w:r>
    </w:p>
    <w:p>
      <w:pPr>
        <w:pStyle w:val="Normal"/>
        <w:spacing w:lineRule="exact" w:line="1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tLeast" w:line="0"/>
        <w:ind w:left="3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sporządzenie następujących opracowań wynikających z Rozporządzeni</w:t>
      </w:r>
      <w:r>
        <w:rPr>
          <w:rFonts w:eastAsia="Times New Roman" w:cs="Times New Roman" w:ascii="Times New Roman" w:hAnsi="Times New Roman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Ministra Rozwoju i Technologii z dnia 20 grudnia 2021 r. w sprawie szczegółowego zakresu i formy dokumentacji projektowej, specyfikacji technicznych wykonania i odbioru robót budowlanych oraz programu funkcjonalno-użytkowego (Dz.U. 2021 poz. 2454):</w:t>
      </w:r>
    </w:p>
    <w:p>
      <w:pPr>
        <w:pStyle w:val="Normal"/>
        <w:numPr>
          <w:ilvl w:val="0"/>
          <w:numId w:val="18"/>
        </w:numPr>
        <w:tabs>
          <w:tab w:val="clear" w:pos="720"/>
          <w:tab w:val="left" w:pos="380" w:leader="none"/>
        </w:tabs>
        <w:spacing w:lineRule="exact" w:line="11"/>
        <w:ind w:left="380" w:right="7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660" w:leader="none"/>
        </w:tabs>
        <w:spacing w:lineRule="atLeast" w:line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specyfikacji technicznej wykonania i odbioru robót budowlanych, które muszą uwzględniać wymagania określone w § 13 i 14 w/w rozporządzenia,</w:t>
      </w:r>
    </w:p>
    <w:p>
      <w:pPr>
        <w:pStyle w:val="Normal"/>
        <w:spacing w:lineRule="exact" w:line="1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20"/>
        </w:numPr>
        <w:tabs>
          <w:tab w:val="clear" w:pos="720"/>
          <w:tab w:val="left" w:pos="663" w:leader="none"/>
        </w:tabs>
        <w:spacing w:lineRule="atLeast" w:line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przedmiarów robót, które muszą uwzględniać wymagania określone w §6–10 w/w rozporządzenia. Wymienione opracowania należy wykonać w ilości: dla Zamawiającego 2 egzemplarze w formie pisemnej oraz 1 egzemplarz w formie elektronicznej;</w:t>
      </w:r>
    </w:p>
    <w:p>
      <w:pPr>
        <w:pStyle w:val="Normal"/>
        <w:spacing w:lineRule="exact" w:line="12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tLeast" w:line="0"/>
        <w:ind w:left="3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Sporządzenie kosztorysu inwestorskiego opracowanego zgodnie z Rozporządzenie</w:t>
      </w:r>
      <w:r>
        <w:rPr>
          <w:rFonts w:eastAsia="Times New Roman" w:cs="Times New Roman" w:ascii="Times New Roman" w:hAnsi="Times New Roman"/>
          <w:sz w:val="22"/>
          <w:szCs w:val="22"/>
        </w:rPr>
        <w:t>m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 w ilości: dla Zamawiającego 2 egzemplarze w formie pisemnej oraz 1 egzemplarz w formie elektronicznej;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tLeast" w:line="0"/>
        <w:ind w:left="3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sporządzenie informacji dotyczącej bezpieczeństwa i ochrony zdrowia (BIOZ) w ilości: dla Zamawiającego 2 egzemplarze w formie pisemnej oraz 1 egzemplarz w formie elektronicznej,</w:t>
      </w:r>
    </w:p>
    <w:p>
      <w:pPr>
        <w:pStyle w:val="Normal"/>
        <w:numPr>
          <w:ilvl w:val="0"/>
          <w:numId w:val="17"/>
        </w:numPr>
        <w:tabs>
          <w:tab w:val="clear" w:pos="720"/>
          <w:tab w:val="left" w:pos="380" w:leader="none"/>
        </w:tabs>
        <w:spacing w:lineRule="atLeast" w:line="0"/>
        <w:ind w:left="380" w:hanging="284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uzyskanie pozwolenia na budowę (dla Zamawiającego 1 egzemplarz – oryginał oraz 1 egzemplarz w formie elektronicznej).</w:t>
      </w:r>
    </w:p>
    <w:p>
      <w:pPr>
        <w:pStyle w:val="Normal"/>
        <w:tabs>
          <w:tab w:val="clear" w:pos="720"/>
          <w:tab w:val="left" w:pos="380" w:leader="none"/>
        </w:tabs>
        <w:spacing w:lineRule="atLeast" w:line="0"/>
        <w:ind w:left="38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35"/>
        <w:jc w:val="both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UWAGA: Przez formę elektroniczną, o której mowa w niniejszym punkcie, należy rozumieć zbiór danych uporządkowanych w określonej strukturze wewnętrznej i zapisany na informatycznym nośniku danych, tj. dokumenty w postaci pliku tekstowego, graficznego lub mieszanego będącego wynikiem pracy z danym programem komputerowym, dające się zapisać, a następnie odczytać na informatycznym nośniku danych np. CD, DVD, itp. Dokumentami tymi w przypadku niniejszego zapytania będą zeskanowane w oryginale po zatwierdzeniu przez stosowny organ nadzoru budowlanego wszystkie uzgodnienia, decyzje, oświadczenia, pozwolenia, mapy, informacje, opisy, kosztorysy, przedmiary, projekty, specyfikacje oraz inne dokumenty stanowiące element wykonanej dokumentacji projektowo – kosztorysowej.</w:t>
      </w:r>
    </w:p>
    <w:p>
      <w:pPr>
        <w:pStyle w:val="Normal"/>
        <w:spacing w:lineRule="exact" w:line="358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26" w:leader="none"/>
        </w:tabs>
        <w:spacing w:lineRule="atLeast" w:line="0"/>
        <w:ind w:left="226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Wykonawca oświadcza, że przedmiot umowy wykona zgodnie z przepisami ustawy z dnia 7 lipca 1994 r.</w:t>
      </w:r>
    </w:p>
    <w:p>
      <w:pPr>
        <w:pStyle w:val="Normal"/>
        <w:spacing w:lineRule="exact" w:line="1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30"/>
        <w:ind w:left="226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Prawo budowlane (t.j. Dz. U. z 2021 r. poz. 2351, z 2022 r. poz. 88, 1557, 1768, 1783, 1846, 2206, 2687); Rozporządzeniem Ministra Rozwoju z dnia 11 września 2020 r. w sprawie szczegółowego zakresu i formy projektu budowlanego (Dz.U. 2020 poz. 1609 z późniejszymi zmianami); Rozporządzeniem Ministra Rozwoju i Technologii z dnia 20 grudnia 2021 r. w sprawie szczegółowego zakresu i formy dokumentacji projektowej, specyfikacji technicznych wykonania i odbioru robót budowlanych oraz programu funkcjonalno-użytkowego (Dz.U. 2021 poz. 2454); Rozporządzeniem 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 2458) oraz zgodnie z przepisami ustawy z dnia 11 września 2019 r. Prawo zamówień publicznych  (t.j. Dz. U. z 2022 r. poz. 1710, 1812, 1933, 2185).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9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Termin realizacji</w:t>
      </w:r>
    </w:p>
    <w:p>
      <w:pPr>
        <w:pStyle w:val="Normal"/>
        <w:spacing w:lineRule="exact" w:line="1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1"/>
          <w:numId w:val="4"/>
        </w:numPr>
        <w:tabs>
          <w:tab w:val="clear" w:pos="720"/>
          <w:tab w:val="left" w:pos="4938" w:leader="none"/>
        </w:tabs>
        <w:suppressAutoHyphens w:val="true"/>
        <w:bidi w:val="0"/>
        <w:spacing w:lineRule="atLeast" w:line="0" w:before="0" w:after="0"/>
        <w:ind w:left="170" w:right="0" w:hanging="170"/>
        <w:jc w:val="center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2</w:t>
      </w:r>
    </w:p>
    <w:p>
      <w:pPr>
        <w:pStyle w:val="Normal"/>
        <w:spacing w:lineRule="exact" w:line="11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26" w:leader="none"/>
        </w:tabs>
        <w:spacing w:lineRule="atLeast" w:line="0"/>
        <w:ind w:left="226" w:hanging="21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 xml:space="preserve">Termin rozpoczęcia realizacji przedmiotu umowy: </w:t>
      </w:r>
      <w:r>
        <w:rPr>
          <w:rFonts w:eastAsia="Times New Roman" w:ascii="Times New Roman" w:hAnsi="Times New Roman"/>
          <w:b/>
          <w:sz w:val="22"/>
        </w:rPr>
        <w:t>dzień podpisania umowy</w:t>
      </w:r>
      <w:r>
        <w:rPr>
          <w:rFonts w:eastAsia="Times New Roman" w:ascii="Times New Roman" w:hAnsi="Times New Roman"/>
          <w:sz w:val="22"/>
        </w:rPr>
        <w:t>.</w:t>
      </w:r>
    </w:p>
    <w:p>
      <w:pPr>
        <w:pStyle w:val="Normal"/>
        <w:spacing w:lineRule="exact" w:line="11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26" w:leader="none"/>
        </w:tabs>
        <w:spacing w:lineRule="atLeast" w:line="0"/>
        <w:ind w:left="226" w:hanging="21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 xml:space="preserve">Termin zakończenia realizacji umowy: w </w:t>
      </w:r>
      <w:r>
        <w:rPr>
          <w:rFonts w:eastAsia="Times New Roman" w:ascii="Times New Roman" w:hAnsi="Times New Roman"/>
          <w:sz w:val="22"/>
          <w:highlight w:val="yellow"/>
        </w:rPr>
        <w:t xml:space="preserve">terminie  </w:t>
      </w:r>
      <w:r>
        <w:rPr>
          <w:rFonts w:eastAsia="Times New Roman" w:ascii="Times New Roman" w:hAnsi="Times New Roman"/>
          <w:b/>
          <w:sz w:val="22"/>
          <w:highlight w:val="yellow"/>
        </w:rPr>
        <w:t>……………………………….</w:t>
      </w:r>
      <w:r>
        <w:rPr>
          <w:rFonts w:eastAsia="Times New Roman" w:ascii="Times New Roman" w:hAnsi="Times New Roman"/>
          <w:b/>
          <w:sz w:val="22"/>
        </w:rPr>
        <w:t xml:space="preserve"> dni od dnia podpisania umowy</w:t>
      </w:r>
    </w:p>
    <w:p>
      <w:pPr>
        <w:pStyle w:val="Normal"/>
        <w:spacing w:lineRule="exact" w:line="125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26" w:leader="none"/>
        </w:tabs>
        <w:spacing w:lineRule="auto" w:line="235"/>
        <w:ind w:left="226" w:hanging="214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Strony zgodnie ustalają, że przekazanie przedmiotu umowy nastąpi protokołem zdawczo – odbiorczym w siedzibie Zamawiającego. Datę podpisania przez Zamawiającego protokołu bez zastrzeżeń traktuje się jako datę wykonania i odbioru dokumentacji projektowej, o której mowa w § 1 ust. 2 niniejszej umowy.</w:t>
      </w:r>
    </w:p>
    <w:p>
      <w:pPr>
        <w:pStyle w:val="Normal"/>
        <w:spacing w:lineRule="exact" w:line="13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26" w:leader="none"/>
        </w:tabs>
        <w:spacing w:lineRule="auto" w:line="235"/>
        <w:ind w:left="226" w:hanging="214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Do protokołu zdawczo – odbiorczego Wykonawca załącza wykaz wszystkich opracowań wykonanych w ramach niniejszej umowy oraz pisemne oświadczenie, że przedmiot umowy został wykonany zgodnie z umową, obowiązującymi przepisami oraz normami i został wydany w stanie kompletnym z punktu widzenia celu, któremu ma służyć.</w:t>
      </w:r>
    </w:p>
    <w:p>
      <w:pPr>
        <w:pStyle w:val="Normal"/>
        <w:spacing w:lineRule="exact" w:line="1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26" w:leader="none"/>
        </w:tabs>
        <w:spacing w:lineRule="auto" w:line="235"/>
        <w:ind w:left="226" w:hanging="214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Przekazanie wszystkich dokumentów, wymienionych w ust. 4 niniejszego paragrafu, rozpoczyna 14 – dniowy termin, w trakcie którego Zamawiający podda sprawdzeniu dokumentację będącą przedmiotem zamówienia. Brak uwag Zamawiającego do przekazanej dokumentacji w wyżej określonym terminie oznaczać będzie, że dokumentacja została w całości zaakceptowana przez Zamawiającego. W takim przypadku Zamawiający</w:t>
      </w:r>
      <w:bookmarkStart w:id="1" w:name="page11"/>
      <w:bookmarkEnd w:id="1"/>
      <w:r>
        <w:rPr>
          <w:rFonts w:eastAsia="Times New Roman" w:ascii="Times New Roman" w:hAnsi="Times New Roman"/>
          <w:sz w:val="22"/>
        </w:rPr>
        <w:t xml:space="preserve"> zobowiązany będzie do podpisania protokołu zdawczo – odbiorczego z adnotacją o prawidłowym wykonaniu prac objętych umową. Nie podpisanie przez Zamawiającego, bez uzasadnionej przyczyny, protokołu zdawczo– odbiorczego w terminie 3 dni roboczych od upływu 14 – dniowego terminu, w trakcie którego Zamawiający poddawał sprawdzeniu dokumentację będącą przedmiotem zamówienia, upoważni Wykonawcę do przeprowadzenia odbioru jednostronnego i wystawienia faktury VAT, pod warunkiem, że Wykonawca uprzednio jednokrotnie wezwie Zamawiającego do podpisania protokołu zdawczo – odbiorczego w terminie 7 dni od daty otrzymania pisemnego wezwania.</w:t>
      </w:r>
    </w:p>
    <w:p>
      <w:pPr>
        <w:pStyle w:val="Normal"/>
        <w:spacing w:lineRule="auto" w:line="235"/>
        <w:ind w:left="226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uto" w:line="235"/>
        <w:ind w:left="226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Wynagrodzenie za przedmiot umowy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1"/>
          <w:numId w:val="5"/>
        </w:numPr>
        <w:tabs>
          <w:tab w:val="clear" w:pos="720"/>
          <w:tab w:val="left" w:pos="4935" w:leader="none"/>
        </w:tabs>
        <w:bidi w:val="0"/>
        <w:spacing w:lineRule="atLeast" w:line="0" w:before="0" w:after="0"/>
        <w:ind w:left="170" w:right="0" w:hanging="170"/>
        <w:jc w:val="center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3</w:t>
      </w:r>
    </w:p>
    <w:p>
      <w:pPr>
        <w:pStyle w:val="Normal"/>
        <w:spacing w:lineRule="exact" w:line="11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26" w:leader="none"/>
        </w:tabs>
        <w:spacing w:lineRule="atLeast" w:line="0"/>
        <w:ind w:left="226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 prace określone w § 1 punkt 1 Wykonawca otrzyma wynagrodzenie ryczałtowe w wysokości netto ………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spacing w:lineRule="atLeast" w:line="0"/>
        <w:ind w:left="22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zł  (słownie:  …………………………………………)  plus  należny  podatek  VAT  obowiązujący  na  dzień</w:t>
      </w:r>
    </w:p>
    <w:p>
      <w:pPr>
        <w:pStyle w:val="Normal"/>
        <w:spacing w:lineRule="atLeast" w:line="0"/>
        <w:ind w:left="22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składania oferty w wysokości ……….%, co daje wynagrodzenie ryczałtowe brutto w wysokości: ……………… zł</w:t>
      </w:r>
    </w:p>
    <w:p>
      <w:pPr>
        <w:pStyle w:val="Normal"/>
        <w:spacing w:lineRule="atLeast" w:line="0"/>
        <w:ind w:left="22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(słownie: …………………………………………..).</w:t>
      </w:r>
    </w:p>
    <w:p>
      <w:pPr>
        <w:pStyle w:val="Normal"/>
        <w:spacing w:lineRule="exact" w:line="125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26" w:leader="none"/>
        </w:tabs>
        <w:spacing w:lineRule="auto" w:line="235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Cena określona w punkcie 1 zawiera wszystkie koszty związane z realizacją zamówienia w ramach przedstawionego zakresu prac i w tym zakresie nie może ulec zmianie w trakcie trwania umowy, za wyjątkiem ustawowej zmiany wysokości podatku VAT, w przypadku której strony zgodnie dopuszczają możliwość zmiany wynagrodzenia brutto. Zmiana stawki podatku VAT nie wymaga zmiany umowy.</w:t>
      </w:r>
    </w:p>
    <w:p>
      <w:pPr>
        <w:pStyle w:val="Normal"/>
        <w:spacing w:lineRule="exact" w:line="25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Rozliczenie i termin płatności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1"/>
          <w:numId w:val="6"/>
        </w:numPr>
        <w:tabs>
          <w:tab w:val="clear" w:pos="720"/>
          <w:tab w:val="left" w:pos="5066" w:leader="none"/>
        </w:tabs>
        <w:bidi w:val="0"/>
        <w:spacing w:lineRule="atLeast" w:line="0" w:before="0" w:after="0"/>
        <w:ind w:left="170" w:right="0" w:hanging="170"/>
        <w:jc w:val="center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4</w:t>
      </w:r>
    </w:p>
    <w:p>
      <w:pPr>
        <w:pStyle w:val="Normal"/>
        <w:spacing w:lineRule="exact" w:line="128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26" w:leader="none"/>
        </w:tabs>
        <w:spacing w:lineRule="auto" w:line="235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 xml:space="preserve">Zapłata wynagrodzenia Wykonawcy nastąpi w terminie 14 dni od daty wpływu </w:t>
      </w:r>
      <w:r>
        <w:rPr>
          <w:rFonts w:eastAsia="Times New Roman" w:ascii="Times New Roman" w:hAnsi="Times New Roman"/>
          <w:sz w:val="22"/>
        </w:rPr>
        <w:t xml:space="preserve">prawidłowo wystawionej </w:t>
      </w:r>
      <w:r>
        <w:rPr>
          <w:rFonts w:eastAsia="Times New Roman" w:ascii="Times New Roman" w:hAnsi="Times New Roman"/>
          <w:sz w:val="22"/>
        </w:rPr>
        <w:t>faktury lub rachunku do siedziby Spółki na podstawie wystawionej faktury lub rachunku po zakończeniu i przekazaniu kompletnej dokumentacji Zamawiającemu łącznie z pozwoleniem na budowę oraz po podpisaniu ostatecznego protokołu zdawczo – odbiorczego bez zastrzeżeń. Wynagrodzenie to podlega rygorowi art. 632 Kodeksu cywilnego.</w:t>
      </w:r>
    </w:p>
    <w:p>
      <w:pPr>
        <w:pStyle w:val="Normal"/>
        <w:spacing w:lineRule="exact" w:line="114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26" w:leader="none"/>
        </w:tabs>
        <w:spacing w:lineRule="atLeast" w:line="0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Zamawiający z chwilą zapłaty wynagrodzenia określonego w ust. 1 nabywa majątkowe prawa autorskie do</w:t>
      </w:r>
    </w:p>
    <w:p>
      <w:pPr>
        <w:pStyle w:val="Normal"/>
        <w:spacing w:lineRule="exact" w:line="13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0"/>
        <w:ind w:left="226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dokumentacji będącej przedmiotem umowy bez obowiązku zapłaty dodatkowego wynagrodzenia w szczególności w zakresie następujących pól eksploatacyjnych: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26" w:leader="none"/>
        </w:tabs>
        <w:spacing w:lineRule="atLeast" w:line="0"/>
        <w:ind w:left="426" w:hanging="203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wprowadzanie do obrotu,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26" w:leader="none"/>
        </w:tabs>
        <w:spacing w:lineRule="atLeast" w:line="0"/>
        <w:ind w:left="426" w:hanging="203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utrwalanie jakąkolwiek techniką w tym m.in. drukiem, fotografią, cyfrowo, na płycie,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26" w:leader="none"/>
        </w:tabs>
        <w:spacing w:lineRule="atLeast" w:line="0"/>
        <w:ind w:left="426" w:hanging="203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zwielokrotnianie jakąkolwiek techniką, w tym m.in. drukiem, fotografią, cyfrowo, na płycie,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26" w:leader="none"/>
        </w:tabs>
        <w:spacing w:lineRule="atLeast" w:line="0"/>
        <w:ind w:left="426" w:hanging="203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wprowadzanie do pamięci komputera oraz do sieci komputerowej i/lub multimedialnej,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26" w:leader="none"/>
        </w:tabs>
        <w:spacing w:lineRule="atLeast" w:line="0"/>
        <w:ind w:left="426" w:hanging="203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publicznie udostępnianie m.in. na zorganizowanych pokazach, w Internecie,</w:t>
      </w:r>
    </w:p>
    <w:p>
      <w:pPr>
        <w:pStyle w:val="Normal"/>
        <w:spacing w:lineRule="exact" w:line="11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426" w:leader="none"/>
        </w:tabs>
        <w:spacing w:lineRule="auto" w:line="230"/>
        <w:ind w:left="426" w:hanging="203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rozpowszechnianie za pomocą prasy i telewizji (jeśli zajdzie taka potrzeba) oraz w postaci pliku elektronicznego.</w:t>
      </w:r>
    </w:p>
    <w:p>
      <w:pPr>
        <w:pStyle w:val="Normal"/>
        <w:spacing w:lineRule="exact" w:line="1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ind w:left="226" w:hanging="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Wykonawca przenosi na rzecz Zamawiającego własność egzemplarzy (nośników materialnych) przedmiotu umowy w ilości doręczonej Zamawiającemu. W ramach wynagrodzenia określonego w niniejszej umowie Wykonawca przenosi na Zamawiającego również prawo zezwalania na wykonywanie zależnych praw autorskich, bez ograniczeń czasowych i terytorialnych, z możliwością dokonania w nich wszelkich zmian i modyfikacji na zasadzie wyłączności, całość majątkowych praw autorskich oraz praw pokrewnych wraz z prawem wykonywania zależnego prawa autorskiego. Wykonawca upoważnia Zamawiającego do wykonywania w imieniu autora – jego autorskich praw osobistych, a w szczególności do decydowania o nienaruszalności treści i formy przedmiotu umowy, decydowania o pierwszym udostępnieniu i decydowania o nadzorze nad sposobem korzystania z przedmiotu umowy.</w:t>
      </w:r>
    </w:p>
    <w:p>
      <w:pPr>
        <w:pStyle w:val="Normal"/>
        <w:spacing w:lineRule="exact" w:line="1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26" w:leader="none"/>
        </w:tabs>
        <w:spacing w:lineRule="auto" w:line="230"/>
        <w:ind w:left="226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Zapłata wynagrodzenia nastąpi przelewem na konto Wykonawcy podane na fakturze lub rachunku w terminie określonym w punkcie 1 niniejszego paragrafu.</w:t>
      </w:r>
    </w:p>
    <w:p>
      <w:pPr>
        <w:pStyle w:val="Normal"/>
        <w:spacing w:lineRule="exact" w:line="128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226" w:leader="none"/>
        </w:tabs>
        <w:spacing w:lineRule="auto" w:line="235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Zamawiający oświadcza, że w myśl ustawy z dnia 8 marca 2013 roku o przeciwdziałaniu nadmiernym opóźnieniom w transakcjach handlowych posiada status ……………………… oraz że jest płatnikiem podatku od towarów i usług VAT i posiada nr identyfikacyjny NIP: ………………………..</w:t>
      </w:r>
    </w:p>
    <w:p>
      <w:pPr>
        <w:pStyle w:val="Normal"/>
        <w:spacing w:lineRule="exact" w:line="25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Obowiązki stron</w:t>
      </w:r>
    </w:p>
    <w:p>
      <w:pPr>
        <w:pStyle w:val="Normal"/>
        <w:spacing w:lineRule="exact" w:line="117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1"/>
          <w:numId w:val="9"/>
        </w:numPr>
        <w:tabs>
          <w:tab w:val="clear" w:pos="720"/>
          <w:tab w:val="left" w:pos="5066" w:leader="none"/>
        </w:tabs>
        <w:suppressAutoHyphens w:val="true"/>
        <w:bidi w:val="0"/>
        <w:spacing w:lineRule="atLeast" w:line="0" w:before="0" w:after="0"/>
        <w:ind w:left="170" w:right="0" w:hanging="170"/>
        <w:jc w:val="center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5</w:t>
      </w:r>
    </w:p>
    <w:p>
      <w:pPr>
        <w:pStyle w:val="Normal"/>
        <w:spacing w:lineRule="exact" w:line="114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226" w:leader="none"/>
        </w:tabs>
        <w:spacing w:lineRule="auto" w:line="230"/>
        <w:ind w:left="566" w:hanging="36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Do obowiązków Wykonawcy dokumentacji projektowo – kosztorysowej należy w szczególności:</w:t>
      </w:r>
      <w:bookmarkStart w:id="2" w:name="page12"/>
      <w:bookmarkEnd w:id="2"/>
      <w:r>
        <w:rPr>
          <w:rFonts w:eastAsia="Times New Roman" w:ascii="Times New Roman" w:hAnsi="Times New Roman"/>
          <w:sz w:val="22"/>
        </w:rPr>
        <w:t xml:space="preserve"> zapoznanie się z dokumentami będącymi w posiadaniu Zamawiającego przed rozpoczęciem prac projektowych,</w:t>
      </w:r>
    </w:p>
    <w:p>
      <w:pPr>
        <w:pStyle w:val="Normal"/>
        <w:spacing w:lineRule="exact" w:line="1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566" w:leader="none"/>
        </w:tabs>
        <w:spacing w:lineRule="auto" w:line="235"/>
        <w:ind w:left="566" w:hanging="36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szczegółowe sprawdzenie w terenie warunków wykonania zamówienia (zaleca się, aby każdy Wykonawca pozyskał dla siebie wszelkie informacje, które mogą być niezbędne w przygotowaniu oferty, gdyż wyklucza się możliwość roszczeń Wykonawcy z tytułu błędnego skalkulowania ceny lub pominięcia elementów niezbędnych do opracowania ww. dokumentów; koszty takiej wizyty ponosi Wykonawca),</w:t>
      </w:r>
    </w:p>
    <w:p>
      <w:pPr>
        <w:pStyle w:val="Normal"/>
        <w:spacing w:lineRule="exact" w:line="13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566" w:leader="none"/>
        </w:tabs>
        <w:spacing w:lineRule="auto" w:line="235"/>
        <w:ind w:left="566" w:hanging="360"/>
        <w:jc w:val="both"/>
        <w:rPr>
          <w:rFonts w:ascii="Times New Roman" w:hAnsi="Times New Roman" w:eastAsia="Times New Roman"/>
          <w:i/>
          <w:i/>
          <w:sz w:val="22"/>
        </w:rPr>
      </w:pPr>
      <w:r>
        <w:rPr>
          <w:rFonts w:eastAsia="Times New Roman" w:ascii="Times New Roman" w:hAnsi="Times New Roman"/>
          <w:sz w:val="22"/>
        </w:rPr>
        <w:t xml:space="preserve">przeprowadzanie konsultacji z Zamawiającym na każdym etapie projektowania dokumentacji, dotyczące istotnych elementów mających wpływ na koszty </w:t>
      </w:r>
      <w:r>
        <w:rPr>
          <w:rFonts w:eastAsia="Times New Roman" w:ascii="Times New Roman" w:hAnsi="Times New Roman"/>
          <w:i/>
          <w:sz w:val="22"/>
        </w:rPr>
        <w:t>(Wykonawca zobowiązany jest do uzyskania zgody Zamawiającego na zaproponowane przez niego wszelkie rozwiązania w szczególności techniczne, materiałowe i użytkowe, a także związane z przebiegiem zaprojektowanych rozwiązań. Na mocy niniejszego po otrzymaniu warunków technicznych realizacji zadania i przed sporządzeniem ostatecznego projektu budowlanego w siedzibie Zamawiającego odbędzie się spotkanie zainicjowane przez Wykonawcę projektu, na którym przedstawi on proponowane rozwiązanie wraz z przewidywanymi kosztami budowy, kosztami użytkowania (m.in. kosztami konserwacji, remontów, zużycia energii, materiałów, przeglądów, itp.), kosztami wycofania z eksploatacji (m.in. rozbiórki, utylizacji, itp.) oraz uzasadnieniem zastosowania danego rozwiązania. Podstawą sporządzenia ostatecznego projektu budowlanego będzie podpisany przez strony protokół wyrażający akceptację zaproponowanego rozwiązania)</w:t>
      </w:r>
      <w:r>
        <w:rPr>
          <w:rFonts w:eastAsia="Times New Roman" w:ascii="Times New Roman" w:hAnsi="Times New Roman"/>
          <w:sz w:val="22"/>
        </w:rPr>
        <w:t>,</w:t>
      </w:r>
    </w:p>
    <w:p>
      <w:pPr>
        <w:pStyle w:val="Normal"/>
        <w:spacing w:lineRule="exact" w:line="24"/>
        <w:rPr>
          <w:rFonts w:ascii="Times New Roman" w:hAnsi="Times New Roman" w:eastAsia="Times New Roman"/>
          <w:i/>
          <w:i/>
          <w:sz w:val="22"/>
        </w:rPr>
      </w:pPr>
      <w:r>
        <w:rPr>
          <w:rFonts w:eastAsia="Times New Roman" w:ascii="Times New Roman" w:hAnsi="Times New Roman"/>
          <w:i/>
          <w:sz w:val="22"/>
        </w:rPr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566" w:leader="none"/>
        </w:tabs>
        <w:spacing w:lineRule="auto" w:line="235"/>
        <w:ind w:left="566" w:hanging="36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opisywanie proponowanych materiałów i urządzeń za pomocą parametrów technicznych tzn. bez podawania znaków towarowych, patentów lub pochodzenia, chyba, że jest to uzasadnione specyfiką przedmiotu zamówienia i Wykonawca nie może opisać przedmiotu zamówienia za pomocą dostatecznie dokładnych określeń, a wskazaniu takiemu towarzyszy sformułowanie „o parametrach wyższych lub równoważnych – w takim przypadku Wykonawca zobowiązany jest sporządzić szczegółowy opis, w jaki sposób równoważność może być weryfikowana przez Zamawiającego (dokumentacja projektowa, jako opis przedmiotu zamówienia, powinna spełniać wszystkie wymogi ustawy Prawo Zamówień Publicznych),</w:t>
      </w:r>
    </w:p>
    <w:p>
      <w:pPr>
        <w:pStyle w:val="Normal"/>
        <w:spacing w:lineRule="exact" w:line="2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566" w:leader="none"/>
        </w:tabs>
        <w:spacing w:lineRule="atLeast" w:line="0"/>
        <w:ind w:left="566" w:hanging="36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zastosowanie w projekcie rozwiązań standardowych skutkujących optymalizacją kosztów,</w:t>
      </w:r>
    </w:p>
    <w:p>
      <w:pPr>
        <w:pStyle w:val="Normal"/>
        <w:numPr>
          <w:ilvl w:val="1"/>
          <w:numId w:val="10"/>
        </w:numPr>
        <w:tabs>
          <w:tab w:val="clear" w:pos="720"/>
          <w:tab w:val="left" w:pos="566" w:leader="none"/>
        </w:tabs>
        <w:spacing w:lineRule="atLeast" w:line="0"/>
        <w:ind w:left="566" w:hanging="36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 ramach nadzoru autorskiego Wykonawca zobowiązany jest do:</w:t>
      </w:r>
    </w:p>
    <w:p>
      <w:pPr>
        <w:pStyle w:val="Normal"/>
        <w:spacing w:lineRule="exact" w:line="1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2"/>
          <w:numId w:val="10"/>
        </w:numPr>
        <w:tabs>
          <w:tab w:val="clear" w:pos="720"/>
          <w:tab w:val="left" w:pos="866" w:leader="none"/>
        </w:tabs>
        <w:spacing w:lineRule="auto" w:line="235"/>
        <w:ind w:left="866" w:hanging="30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czuwania w toku realizacji robót budowlanych nad zgodnością rozwiązań technicznych, materiałowych i użytkowych z dokumentacją projektową; w przypadku zaproponowania przez wykonawcę robót budowlanych w ofercie materiałów lub urządzeń „równoważnych”, tzn. o parametrach nie gorszych niż przedstawione w zamawianych dokumentacjach projektowych – zobowiązuje się on do wydania, na etapie analizy ofert i na wniosek Zamawiającego, pisemnej opinii na temat parametrów tych materiałów lub urządzeń,</w:t>
      </w:r>
    </w:p>
    <w:p>
      <w:pPr>
        <w:pStyle w:val="Normal"/>
        <w:spacing w:lineRule="exact" w:line="13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2"/>
          <w:numId w:val="10"/>
        </w:numPr>
        <w:tabs>
          <w:tab w:val="clear" w:pos="720"/>
          <w:tab w:val="left" w:pos="866" w:leader="none"/>
        </w:tabs>
        <w:spacing w:lineRule="auto" w:line="230"/>
        <w:ind w:left="866" w:hanging="30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uzupełniania szczegółów dokumentacji projektowej oraz wyjaśniania wykonawcy robót budowlanych wątpliwości powstałych w toku realizacji tych robót,</w:t>
      </w:r>
    </w:p>
    <w:p>
      <w:pPr>
        <w:pStyle w:val="Normal"/>
        <w:spacing w:lineRule="exact" w:line="11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2"/>
          <w:numId w:val="10"/>
        </w:numPr>
        <w:tabs>
          <w:tab w:val="clear" w:pos="720"/>
          <w:tab w:val="left" w:pos="866" w:leader="none"/>
        </w:tabs>
        <w:spacing w:lineRule="auto" w:line="235"/>
        <w:ind w:left="866" w:hanging="30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udziału w naradach technicznych – przyjmuje się, że liczba pobytów projektanta na budowie wynikać będzie z uzasadnionych potrzeb określonych każdorazowo przez Zamawiającego,</w:t>
      </w:r>
    </w:p>
    <w:p>
      <w:pPr>
        <w:pStyle w:val="Normal"/>
        <w:spacing w:lineRule="exact" w:line="1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2"/>
          <w:numId w:val="10"/>
        </w:numPr>
        <w:tabs>
          <w:tab w:val="clear" w:pos="720"/>
          <w:tab w:val="left" w:pos="866" w:leader="none"/>
        </w:tabs>
        <w:spacing w:lineRule="auto" w:line="235"/>
        <w:ind w:left="866" w:hanging="30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współudział w wykonaniu przez wykonawcę robót budowlanych, dokumentacji powykonawczej, uwzględniającej wszystkie zmiany wprowadzone do dokumentacji projektowej w trakcie realizacji robót.</w:t>
      </w:r>
    </w:p>
    <w:p>
      <w:pPr>
        <w:pStyle w:val="Normal"/>
        <w:spacing w:lineRule="exact" w:line="112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209" w:leader="none"/>
        </w:tabs>
        <w:spacing w:lineRule="auto" w:line="235"/>
        <w:ind w:left="206" w:hanging="20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Zamawiający wspólnie z Wykonawcą rozszerzają odpowiedzialność Wykonawcy z tytułu rękojmi za wady fizyczne przedmiotu umowy. Termin rękojmi skończy się wraz z upływem terminu odpowiedzialności z tytułu rękojmi za wady wykonawcy robót budowlanych wykonywanych na podstawie dokumentacji będącej przedmiotem niniejszej umowy.</w:t>
      </w:r>
    </w:p>
    <w:p>
      <w:pPr>
        <w:pStyle w:val="Normal"/>
        <w:spacing w:lineRule="exact" w:line="128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226" w:leader="none"/>
        </w:tabs>
        <w:spacing w:lineRule="auto" w:line="230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Wykonawca oświadcza, iż zakres prac objętych umową należy do zawodowego charakteru prowadzonej działalności.</w:t>
      </w:r>
    </w:p>
    <w:p>
      <w:pPr>
        <w:pStyle w:val="Normal"/>
        <w:spacing w:lineRule="exact" w:line="125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1"/>
        </w:numPr>
        <w:tabs>
          <w:tab w:val="clear" w:pos="720"/>
          <w:tab w:val="left" w:pos="226" w:leader="none"/>
        </w:tabs>
        <w:spacing w:lineRule="auto" w:line="235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Wykonawca zobowiązuje się w ramach wynagrodzenia określonego w § 3 ust. 1 pełnić nadzór autorski w trakcie realizacji inwestycji.</w:t>
      </w:r>
    </w:p>
    <w:p>
      <w:pPr>
        <w:pStyle w:val="Normal"/>
        <w:spacing w:lineRule="exact" w:line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Odszkodowania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3"/>
          <w:numId w:val="12"/>
        </w:numPr>
        <w:tabs>
          <w:tab w:val="clear" w:pos="720"/>
          <w:tab w:val="left" w:pos="5066" w:leader="none"/>
        </w:tabs>
        <w:suppressAutoHyphens w:val="true"/>
        <w:bidi w:val="0"/>
        <w:spacing w:lineRule="atLeast" w:line="0" w:before="0" w:after="0"/>
        <w:ind w:left="170" w:right="0" w:hanging="170"/>
        <w:jc w:val="center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6</w:t>
      </w:r>
    </w:p>
    <w:p>
      <w:pPr>
        <w:pStyle w:val="Normal"/>
        <w:spacing w:lineRule="exact" w:line="125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2"/>
        </w:numPr>
        <w:tabs>
          <w:tab w:val="clear" w:pos="720"/>
          <w:tab w:val="left" w:pos="226" w:leader="none"/>
        </w:tabs>
        <w:spacing w:lineRule="auto" w:line="235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Strony ustalają, że obowiązującą je formą odszkodowania będą kary umowne naliczone w następujących wypadkach i wysokościach:</w:t>
      </w:r>
    </w:p>
    <w:p>
      <w:pPr>
        <w:pStyle w:val="Normal"/>
        <w:numPr>
          <w:ilvl w:val="1"/>
          <w:numId w:val="12"/>
        </w:numPr>
        <w:tabs>
          <w:tab w:val="clear" w:pos="720"/>
          <w:tab w:val="left" w:pos="566" w:leader="none"/>
        </w:tabs>
        <w:spacing w:lineRule="atLeast" w:line="0"/>
        <w:ind w:left="566" w:hanging="36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Wykonawca zapłaci Zamawiającemu kary umowne za:</w:t>
      </w:r>
    </w:p>
    <w:p>
      <w:pPr>
        <w:pStyle w:val="Normal"/>
        <w:spacing w:lineRule="exact" w:line="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2"/>
          <w:numId w:val="12"/>
        </w:numPr>
        <w:tabs>
          <w:tab w:val="clear" w:pos="720"/>
          <w:tab w:val="left" w:pos="846" w:leader="none"/>
        </w:tabs>
        <w:spacing w:lineRule="auto" w:line="230"/>
        <w:ind w:left="846" w:hanging="280"/>
        <w:jc w:val="both"/>
        <w:rPr>
          <w:rFonts w:ascii="Arial" w:hAnsi="Arial" w:eastAsia="Arial"/>
          <w:sz w:val="22"/>
        </w:rPr>
      </w:pPr>
      <w:r>
        <w:rPr>
          <w:rFonts w:eastAsia="Times New Roman" w:ascii="Times New Roman" w:hAnsi="Times New Roman"/>
          <w:sz w:val="22"/>
        </w:rPr>
        <w:t>zwłokę w wykonaniu przedmiotu umowy w wysokości 0,01 kwoty wynagrodzenia brutto za każdy dzień zwłoki,</w:t>
      </w:r>
    </w:p>
    <w:p>
      <w:pPr>
        <w:pStyle w:val="Normal"/>
        <w:spacing w:lineRule="exact" w:line="18"/>
        <w:jc w:val="both"/>
        <w:rPr>
          <w:rFonts w:ascii="Arial" w:hAnsi="Arial" w:eastAsia="Arial"/>
          <w:sz w:val="22"/>
        </w:rPr>
      </w:pPr>
      <w:r>
        <w:rPr>
          <w:rFonts w:eastAsia="Arial" w:ascii="Arial" w:hAnsi="Arial"/>
          <w:sz w:val="22"/>
        </w:rPr>
      </w:r>
    </w:p>
    <w:p>
      <w:pPr>
        <w:pStyle w:val="Normal"/>
        <w:numPr>
          <w:ilvl w:val="2"/>
          <w:numId w:val="12"/>
        </w:numPr>
        <w:tabs>
          <w:tab w:val="clear" w:pos="720"/>
          <w:tab w:val="left" w:pos="846" w:leader="none"/>
        </w:tabs>
        <w:spacing w:lineRule="atLeast" w:line="0"/>
        <w:ind w:left="846" w:hanging="280"/>
        <w:jc w:val="both"/>
        <w:rPr>
          <w:rFonts w:ascii="Arial" w:hAnsi="Arial" w:eastAsia="Arial"/>
          <w:sz w:val="22"/>
        </w:rPr>
      </w:pPr>
      <w:r>
        <w:rPr>
          <w:rFonts w:eastAsia="Times New Roman" w:ascii="Times New Roman" w:hAnsi="Times New Roman"/>
          <w:sz w:val="22"/>
        </w:rPr>
        <w:t>zwłokę w usunięciu wad w wysokości 0,01 kwoty wynagrodzenia brutto za każdy dzień zwłoki,</w:t>
      </w:r>
    </w:p>
    <w:p>
      <w:pPr>
        <w:pStyle w:val="Normal"/>
        <w:numPr>
          <w:ilvl w:val="2"/>
          <w:numId w:val="13"/>
        </w:numPr>
        <w:tabs>
          <w:tab w:val="clear" w:pos="720"/>
          <w:tab w:val="left" w:pos="846" w:leader="none"/>
        </w:tabs>
        <w:spacing w:lineRule="auto" w:line="230"/>
        <w:ind w:left="846" w:hanging="280"/>
        <w:jc w:val="both"/>
        <w:rPr>
          <w:rFonts w:ascii="Arial" w:hAnsi="Arial" w:eastAsia="Arial"/>
          <w:sz w:val="22"/>
        </w:rPr>
      </w:pPr>
      <w:bookmarkStart w:id="3" w:name="page13"/>
      <w:bookmarkEnd w:id="3"/>
      <w:r>
        <w:rPr>
          <w:rFonts w:eastAsia="Times New Roman" w:ascii="Times New Roman" w:hAnsi="Times New Roman"/>
          <w:sz w:val="22"/>
        </w:rPr>
        <w:t>odstąpienie od umowy z przyczyn zależnych od Wykonawcy w wysokości 0,1 kwoty wynagrodzenia brutto.</w:t>
      </w:r>
    </w:p>
    <w:p>
      <w:pPr>
        <w:pStyle w:val="Normal"/>
        <w:spacing w:lineRule="exact" w:line="1"/>
        <w:jc w:val="both"/>
        <w:rPr>
          <w:rFonts w:ascii="Arial" w:hAnsi="Arial" w:eastAsia="Arial"/>
          <w:sz w:val="22"/>
        </w:rPr>
      </w:pPr>
      <w:r>
        <w:rPr>
          <w:rFonts w:eastAsia="Arial" w:ascii="Arial" w:hAnsi="Arial"/>
          <w:sz w:val="22"/>
        </w:rPr>
      </w:r>
    </w:p>
    <w:p>
      <w:pPr>
        <w:pStyle w:val="Normal"/>
        <w:numPr>
          <w:ilvl w:val="1"/>
          <w:numId w:val="13"/>
        </w:numPr>
        <w:tabs>
          <w:tab w:val="clear" w:pos="720"/>
          <w:tab w:val="left" w:pos="566" w:leader="none"/>
        </w:tabs>
        <w:spacing w:lineRule="atLeast" w:line="0"/>
        <w:ind w:left="566" w:hanging="360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Zamawiający zapłaci Wykonawcy kary umowne za:</w:t>
      </w:r>
    </w:p>
    <w:p>
      <w:pPr>
        <w:pStyle w:val="Normal"/>
        <w:spacing w:lineRule="exact" w:line="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2"/>
          <w:numId w:val="13"/>
        </w:numPr>
        <w:tabs>
          <w:tab w:val="clear" w:pos="720"/>
          <w:tab w:val="left" w:pos="846" w:leader="none"/>
        </w:tabs>
        <w:spacing w:lineRule="auto" w:line="230"/>
        <w:ind w:left="846" w:hanging="280"/>
        <w:jc w:val="both"/>
        <w:rPr>
          <w:rFonts w:ascii="Arial" w:hAnsi="Arial" w:eastAsia="Arial"/>
          <w:sz w:val="22"/>
        </w:rPr>
      </w:pPr>
      <w:r>
        <w:rPr>
          <w:rFonts w:eastAsia="Times New Roman" w:ascii="Times New Roman" w:hAnsi="Times New Roman"/>
          <w:sz w:val="22"/>
        </w:rPr>
        <w:t>odstąpienie od umowy z przyczyn zależnych od Zamawiającego w wysokości 0,1 kwoty wynagrodzenia brutto.</w:t>
      </w:r>
    </w:p>
    <w:p>
      <w:pPr>
        <w:pStyle w:val="Normal"/>
        <w:spacing w:lineRule="exact" w:line="14"/>
        <w:jc w:val="both"/>
        <w:rPr>
          <w:rFonts w:ascii="Arial" w:hAnsi="Arial" w:eastAsia="Arial"/>
          <w:sz w:val="22"/>
        </w:rPr>
      </w:pPr>
      <w:r>
        <w:rPr>
          <w:rFonts w:eastAsia="Arial" w:ascii="Arial" w:hAnsi="Arial"/>
          <w:sz w:val="22"/>
        </w:rPr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226" w:leader="none"/>
        </w:tabs>
        <w:spacing w:lineRule="auto" w:line="230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 razie odstąpienia przez Zamawiającego od umowy jest on zobowiązany do pokrycia kosztów poniesionych przez Wykonawcę w wysokości odpowiadającej wartości faktycznego zaawansowania prac objętych umową.</w:t>
      </w:r>
    </w:p>
    <w:p>
      <w:pPr>
        <w:pStyle w:val="Normal"/>
        <w:spacing w:lineRule="exact" w:line="13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226" w:leader="none"/>
        </w:tabs>
        <w:spacing w:lineRule="auto" w:line="230"/>
        <w:ind w:left="226" w:right="20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Strony zastrzegają możliwość dochodzenia odszkodowania przewyższającego wartość zastrzeżonych kar umownych.</w:t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226" w:leader="none"/>
        </w:tabs>
        <w:spacing w:lineRule="atLeast" w:line="0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Termin zapłaty kar umownych ustala się na 14 dni od daty otrzymania wezwania.</w:t>
      </w:r>
    </w:p>
    <w:p>
      <w:pPr>
        <w:pStyle w:val="Normal"/>
        <w:spacing w:lineRule="exact" w:line="11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4"/>
        </w:numPr>
        <w:tabs>
          <w:tab w:val="clear" w:pos="720"/>
          <w:tab w:val="left" w:pos="226" w:leader="none"/>
        </w:tabs>
        <w:spacing w:lineRule="auto" w:line="230"/>
        <w:ind w:left="226" w:right="20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Wykonawca ponosi odpowiedzialność cywilną z tytułu wyrządzonych Zamawiającemu i osobom trzecim szkód osobowych i rzeczowych powstałych w wyniku wadliwego wykonania projektu.</w:t>
      </w:r>
    </w:p>
    <w:p>
      <w:pPr>
        <w:pStyle w:val="Normal"/>
        <w:spacing w:lineRule="exact" w:line="25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</w:r>
    </w:p>
    <w:p>
      <w:pPr>
        <w:pStyle w:val="Normal"/>
        <w:spacing w:lineRule="atLeast" w:line="0"/>
        <w:ind w:right="-5" w:hanging="0"/>
        <w:jc w:val="center"/>
        <w:rPr>
          <w:rFonts w:ascii="Times New Roman" w:hAnsi="Times New Roman" w:eastAsia="Times New Roman"/>
          <w:b/>
          <w:b/>
          <w:sz w:val="22"/>
        </w:rPr>
      </w:pPr>
      <w:r>
        <w:rPr>
          <w:rFonts w:eastAsia="Times New Roman" w:ascii="Times New Roman" w:hAnsi="Times New Roman"/>
          <w:b/>
          <w:sz w:val="22"/>
        </w:rPr>
        <w:t>Postanowienia końcowe</w:t>
      </w:r>
    </w:p>
    <w:p>
      <w:pPr>
        <w:pStyle w:val="Normal"/>
        <w:spacing w:lineRule="exact" w:line="114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widowControl/>
        <w:numPr>
          <w:ilvl w:val="1"/>
          <w:numId w:val="15"/>
        </w:numPr>
        <w:tabs>
          <w:tab w:val="clear" w:pos="720"/>
          <w:tab w:val="left" w:pos="5066" w:leader="none"/>
        </w:tabs>
        <w:suppressAutoHyphens w:val="true"/>
        <w:bidi w:val="0"/>
        <w:spacing w:lineRule="atLeast" w:line="0" w:before="0" w:after="0"/>
        <w:ind w:left="170" w:right="0" w:hanging="170"/>
        <w:jc w:val="center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7</w:t>
      </w:r>
    </w:p>
    <w:p>
      <w:pPr>
        <w:pStyle w:val="Normal"/>
        <w:spacing w:lineRule="exact" w:line="11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226" w:leader="none"/>
        </w:tabs>
        <w:spacing w:lineRule="atLeast" w:line="0"/>
        <w:ind w:left="226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Integralną częścią niniejszej umowy jest oferta Wykonawcy.</w:t>
      </w:r>
    </w:p>
    <w:p>
      <w:pPr>
        <w:pStyle w:val="Normal"/>
        <w:spacing w:lineRule="exact" w:line="1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212" w:leader="none"/>
        </w:tabs>
        <w:spacing w:lineRule="auto" w:line="230"/>
        <w:ind w:left="226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Spory wynikłe na tle realizacji niniejszej umowy, rozstrzygane będą przez Sąd Powszechny właściwy dla Zamawiającego.</w:t>
      </w:r>
    </w:p>
    <w:p>
      <w:pPr>
        <w:pStyle w:val="Normal"/>
        <w:spacing w:lineRule="exact" w:line="13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222" w:leader="none"/>
        </w:tabs>
        <w:spacing w:lineRule="auto" w:line="235"/>
        <w:ind w:left="226" w:hanging="226"/>
        <w:jc w:val="both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W sprawach nie uregulowanych niniejszą umową stosuje się przepisy prawa budowlanego, kodeksu cywilnego, ustawy o prawie autorskim i prawach pokrewnych oraz ustawy Prawo zamówień publicznych i aktów wykonawczych do tych ustaw.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</w:r>
    </w:p>
    <w:p>
      <w:pPr>
        <w:pStyle w:val="Normal"/>
        <w:numPr>
          <w:ilvl w:val="0"/>
          <w:numId w:val="15"/>
        </w:numPr>
        <w:tabs>
          <w:tab w:val="clear" w:pos="720"/>
          <w:tab w:val="left" w:pos="226" w:leader="none"/>
        </w:tabs>
        <w:spacing w:lineRule="atLeast" w:line="0"/>
        <w:ind w:left="226" w:hanging="226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Umowę sporządzono w dwóch jednobrzmiących egzemplarzach po jednym dla każdej ze stron.</w:t>
      </w:r>
    </w:p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31835CEE">
                <wp:simplePos x="0" y="0"/>
                <wp:positionH relativeFrom="column">
                  <wp:posOffset>556895</wp:posOffset>
                </wp:positionH>
                <wp:positionV relativeFrom="paragraph">
                  <wp:posOffset>542925</wp:posOffset>
                </wp:positionV>
                <wp:extent cx="2058670" cy="1905"/>
                <wp:effectExtent l="6985" t="8255" r="12065" b="10795"/>
                <wp:wrapNone/>
                <wp:docPr id="1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144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85pt,42.75pt" to="205.85pt,42.8pt" ID="Łącznik prosty 2" stroked="t" style="position:absolute" wp14:anchorId="31835CE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1790EE94">
                <wp:simplePos x="0" y="0"/>
                <wp:positionH relativeFrom="column">
                  <wp:posOffset>3841115</wp:posOffset>
                </wp:positionH>
                <wp:positionV relativeFrom="paragraph">
                  <wp:posOffset>542925</wp:posOffset>
                </wp:positionV>
                <wp:extent cx="2058670" cy="1905"/>
                <wp:effectExtent l="5080" t="8255" r="13970" b="10795"/>
                <wp:wrapNone/>
                <wp:docPr id="2" name="Łącznik prost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20" cy="144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2.45pt,42.75pt" to="464.45pt,42.8pt" ID="Łącznik prosty 1" stroked="t" style="position:absolute" wp14:anchorId="1790EE9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91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tabs>
          <w:tab w:val="clear" w:pos="720"/>
          <w:tab w:val="left" w:pos="6926" w:leader="none"/>
        </w:tabs>
        <w:spacing w:lineRule="atLeast" w:line="0"/>
        <w:ind w:left="1726" w:hanging="0"/>
        <w:rPr>
          <w:rFonts w:ascii="Times New Roman" w:hAnsi="Times New Roman" w:eastAsia="Times New Roman"/>
          <w:sz w:val="22"/>
        </w:rPr>
      </w:pPr>
      <w:r>
        <w:rPr>
          <w:rFonts w:eastAsia="Times New Roman" w:ascii="Times New Roman" w:hAnsi="Times New Roman"/>
          <w:sz w:val="22"/>
        </w:rPr>
        <w:t>ZAMAWIAJĄCY</w:t>
      </w:r>
      <w:r>
        <w:rPr>
          <w:rFonts w:eastAsia="Times New Roman" w:ascii="Times New Roman" w:hAnsi="Times New Roman"/>
        </w:rPr>
        <w:tab/>
      </w:r>
      <w:r>
        <w:rPr>
          <w:rFonts w:eastAsia="Times New Roman" w:ascii="Times New Roman" w:hAnsi="Times New Roman"/>
          <w:sz w:val="22"/>
        </w:rPr>
        <w:t>WYKONAWCA</w:t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323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tLeast" w:line="0"/>
        <w:ind w:left="6" w:hanging="0"/>
        <w:rPr>
          <w:rFonts w:ascii="Times New Roman" w:hAnsi="Times New Roman" w:eastAsia="Times New Roman"/>
          <w:sz w:val="16"/>
        </w:rPr>
      </w:pPr>
      <w:r>
        <w:rPr>
          <w:rFonts w:eastAsia="Times New Roman" w:ascii="Times New Roman" w:hAnsi="Times New Roman"/>
          <w:sz w:val="16"/>
        </w:rPr>
        <w:t>*) KRS, lub Ewidencja działalności gospodarczej,</w:t>
      </w:r>
    </w:p>
    <w:p>
      <w:pPr>
        <w:pStyle w:val="Normal"/>
        <w:spacing w:lineRule="exact" w:line="6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ind w:left="6" w:right="940" w:hanging="0"/>
        <w:rPr/>
      </w:pPr>
      <w:r>
        <w:rPr>
          <w:rFonts w:eastAsia="Times New Roman" w:ascii="Times New Roman" w:hAnsi="Times New Roman"/>
          <w:sz w:val="16"/>
        </w:rPr>
        <w:t>**) spółki z o.o., spółki akcyjne i komandytowo-akcyjne wpisują wysokość kapitału zakładowego, a spółki komandytowo-akcyjne dodatkowo wysokość wniesionego kapitału zakładowego,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lowerRoman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5">
    <w:lvl w:ilvl="0"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6">
    <w:lvl w:ilvl="0"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9">
    <w:lvl w:ilvl="0"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2">
    <w:lvl w:ilvl="0"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5">
    <w:lvl w:ilvl="0"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bullet"/>
      <w:lvlText w:val="§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dstrike w:val="false"/>
        <w:strike w:val="false"/>
        <w:rFonts w:cs="Open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3b7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e33b74"/>
    <w:rPr>
      <w:rFonts w:ascii="Calibri" w:hAnsi="Calibri" w:eastAsia="Calibri" w:cs="Arial"/>
      <w:sz w:val="20"/>
      <w:szCs w:val="20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33b74"/>
    <w:pPr>
      <w:suppressAutoHyphens w:val="true"/>
      <w:spacing w:before="0" w:after="120"/>
    </w:pPr>
    <w:rPr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LibreOffice/7.1.5.2$Windows_X86_64 LibreOffice_project/85f04e9f809797b8199d13c421bd8a2b025d52b5</Application>
  <AppVersion>15.0000</AppVersion>
  <Pages>6</Pages>
  <Words>2264</Words>
  <Characters>15366</Characters>
  <CharactersWithSpaces>17490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2023-02-13T09:52:00Z</dcterms:created>
  <dc:creator>Kierownik Oczyszczalni</dc:creator>
  <dc:description/>
  <dc:language>pl-PL</dc:language>
  <cp:lastModifiedBy/>
  <cp:lastPrinted>2023-02-15T13:11:10Z</cp:lastPrinted>
  <dcterms:modified xsi:type="dcterms:W3CDTF">2023-02-15T13:15:57Z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