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SPECYFIKACJA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o wartości poniżej 215 000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0" distL="4445" distR="0" simplePos="0" locked="0" layoutInCell="0" allowOverlap="1" relativeHeight="39" wp14:anchorId="2C82B443">
                <wp:simplePos x="0" y="0"/>
                <wp:positionH relativeFrom="margin">
                  <wp:align>left</wp:align>
                </wp:positionH>
                <wp:positionV relativeFrom="paragraph">
                  <wp:posOffset>13335</wp:posOffset>
                </wp:positionV>
                <wp:extent cx="5944870" cy="1995805"/>
                <wp:effectExtent l="0" t="0" r="19050" b="24765"/>
                <wp:wrapNone/>
                <wp:docPr id="1" name="Pole tekstowe 1"/>
                <a:graphic xmlns:a="http://schemas.openxmlformats.org/drawingml/2006/main">
                  <a:graphicData uri="http://schemas.microsoft.com/office/word/2010/wordprocessingShape">
                    <wps:wsp>
                      <wps:cNvSpPr/>
                      <wps:spPr>
                        <a:xfrm>
                          <a:off x="0" y="0"/>
                          <a:ext cx="5944320" cy="199512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color w:val="000000"/>
                                <w:sz w:val="36"/>
                                <w:szCs w:val="36"/>
                              </w:rPr>
                            </w:r>
                          </w:p>
                          <w:p>
                            <w:pPr>
                              <w:pStyle w:val="Tretekstu"/>
                              <w:jc w:val="center"/>
                              <w:rPr>
                                <w:b/>
                                <w:b/>
                                <w:bCs/>
                                <w:sz w:val="36"/>
                                <w:szCs w:val="36"/>
                              </w:rPr>
                            </w:pPr>
                            <w:r>
                              <w:rPr>
                                <w:b/>
                                <w:bCs/>
                                <w:color w:val="000000"/>
                                <w:sz w:val="36"/>
                                <w:szCs w:val="36"/>
                              </w:rPr>
                            </w:r>
                          </w:p>
                          <w:p>
                            <w:pPr>
                              <w:pStyle w:val="Zawartoramki"/>
                              <w:spacing w:before="0" w:after="120"/>
                              <w:jc w:val="center"/>
                              <w:rPr>
                                <w:color w:val="000000"/>
                              </w:rPr>
                            </w:pPr>
                            <w:r>
                              <w:rPr>
                                <w:color w:val="000000"/>
                              </w:rPr>
                              <w:t>Zakup wraz z dostawą pojazdu mechanicznego – traktora.</w:t>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8pt;height:157.05pt;mso-wrap-style:square;v-text-anchor:top;mso-position-horizontal:left;mso-position-horizontal-relative:margin" wp14:anchorId="2C82B443">
                <v:fill o:detectmouseclick="t" on="false"/>
                <v:stroke color="black" weight="9360" joinstyle="miter" endcap="flat"/>
                <v:textbox>
                  <w:txbxContent>
                    <w:p>
                      <w:pPr>
                        <w:pStyle w:val="Tretekstu"/>
                        <w:jc w:val="center"/>
                        <w:rPr>
                          <w:b/>
                          <w:b/>
                          <w:bCs/>
                          <w:sz w:val="36"/>
                          <w:szCs w:val="36"/>
                        </w:rPr>
                      </w:pPr>
                      <w:r>
                        <w:rPr>
                          <w:b/>
                          <w:bCs/>
                          <w:color w:val="000000"/>
                          <w:sz w:val="36"/>
                          <w:szCs w:val="36"/>
                        </w:rPr>
                      </w:r>
                    </w:p>
                    <w:p>
                      <w:pPr>
                        <w:pStyle w:val="Tretekstu"/>
                        <w:jc w:val="center"/>
                        <w:rPr>
                          <w:b/>
                          <w:b/>
                          <w:bCs/>
                          <w:sz w:val="36"/>
                          <w:szCs w:val="36"/>
                        </w:rPr>
                      </w:pPr>
                      <w:r>
                        <w:rPr>
                          <w:b/>
                          <w:bCs/>
                          <w:color w:val="000000"/>
                          <w:sz w:val="36"/>
                          <w:szCs w:val="36"/>
                        </w:rPr>
                      </w:r>
                    </w:p>
                    <w:p>
                      <w:pPr>
                        <w:pStyle w:val="Zawartoramki"/>
                        <w:spacing w:before="0" w:after="120"/>
                        <w:jc w:val="center"/>
                        <w:rPr>
                          <w:color w:val="000000"/>
                        </w:rPr>
                      </w:pPr>
                      <w:r>
                        <w:rPr>
                          <w:color w:val="000000"/>
                        </w:rPr>
                        <w:t>Zakup wraz z dostawą pojazdu mechanicznego – traktora.</w:t>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Znak postępowania: </w:t>
            </w:r>
            <w:r>
              <w:rPr>
                <w:rFonts w:ascii="Verdana" w:hAnsi="Verdana"/>
                <w:b/>
                <w:bCs/>
                <w:color w:val="FF0000"/>
                <w:sz w:val="17"/>
                <w:szCs w:val="17"/>
                <w:shd w:fill="FFFFFF" w:val="clear"/>
              </w:rPr>
              <w:t xml:space="preserve"> </w:t>
            </w:r>
            <w:r>
              <w:rPr>
                <w:rFonts w:ascii="Roboto" w:hAnsi="Roboto"/>
                <w:color w:val="4A4A4A"/>
                <w:shd w:fill="FFFFFF" w:val="clear"/>
              </w:rPr>
              <w:t xml:space="preserve"> GZGK.271.13.2023.Z</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Times New Roman" w:cs="Times New Roman"/>
          <w:sz w:val="24"/>
          <w:szCs w:val="24"/>
          <w:lang w:eastAsia="pl-PL"/>
        </w:rPr>
      </w:pPr>
      <w:r>
        <w:rPr>
          <w:rFonts w:eastAsia="Calibri Light" w:cs="Times New Roman" w:ascii="Times New Roman" w:hAnsi="Times New Roman"/>
          <w:b/>
        </w:rPr>
        <w:t>Spis treści:</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135"/>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13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137"/>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numPr>
          <w:ilvl w:val="0"/>
          <w:numId w:val="138"/>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Komunikacja w postępowaniu</w:t>
      </w:r>
    </w:p>
    <w:p>
      <w:pPr>
        <w:pStyle w:val="Normal"/>
        <w:numPr>
          <w:ilvl w:val="0"/>
          <w:numId w:val="139"/>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numPr>
          <w:ilvl w:val="0"/>
          <w:numId w:val="140"/>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numPr>
          <w:ilvl w:val="0"/>
          <w:numId w:val="14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numPr>
          <w:ilvl w:val="0"/>
          <w:numId w:val="14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Katalogi elektroniczne </w:t>
      </w:r>
    </w:p>
    <w:p>
      <w:pPr>
        <w:pStyle w:val="Normal"/>
        <w:numPr>
          <w:ilvl w:val="0"/>
          <w:numId w:val="143"/>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numPr>
          <w:ilvl w:val="0"/>
          <w:numId w:val="14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numPr>
          <w:ilvl w:val="0"/>
          <w:numId w:val="145"/>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numPr>
          <w:ilvl w:val="0"/>
          <w:numId w:val="14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numPr>
          <w:ilvl w:val="0"/>
          <w:numId w:val="147"/>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numPr>
          <w:ilvl w:val="0"/>
          <w:numId w:val="148"/>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numPr>
          <w:ilvl w:val="0"/>
          <w:numId w:val="149"/>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numPr>
          <w:ilvl w:val="0"/>
          <w:numId w:val="150"/>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numPr>
          <w:ilvl w:val="0"/>
          <w:numId w:val="15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15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numPr>
          <w:ilvl w:val="0"/>
          <w:numId w:val="153"/>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Dostawa</w:t>
      </w:r>
    </w:p>
    <w:p>
      <w:pPr>
        <w:pStyle w:val="Normal"/>
        <w:numPr>
          <w:ilvl w:val="0"/>
          <w:numId w:val="154"/>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Rozwiązania równoważne</w:t>
      </w:r>
    </w:p>
    <w:p>
      <w:pPr>
        <w:pStyle w:val="Normal"/>
        <w:numPr>
          <w:ilvl w:val="0"/>
          <w:numId w:val="155"/>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156"/>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numPr>
          <w:ilvl w:val="0"/>
          <w:numId w:val="157"/>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numPr>
          <w:ilvl w:val="0"/>
          <w:numId w:val="158"/>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numPr>
          <w:ilvl w:val="0"/>
          <w:numId w:val="159"/>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numPr>
          <w:ilvl w:val="0"/>
          <w:numId w:val="160"/>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numPr>
          <w:ilvl w:val="0"/>
          <w:numId w:val="161"/>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numPr>
          <w:ilvl w:val="0"/>
          <w:numId w:val="16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numPr>
          <w:ilvl w:val="0"/>
          <w:numId w:val="163"/>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Sposób przygotowania ofert </w:t>
      </w:r>
    </w:p>
    <w:p>
      <w:pPr>
        <w:pStyle w:val="Normal"/>
        <w:numPr>
          <w:ilvl w:val="0"/>
          <w:numId w:val="164"/>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165"/>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numPr>
          <w:ilvl w:val="0"/>
          <w:numId w:val="166"/>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numPr>
          <w:ilvl w:val="0"/>
          <w:numId w:val="167"/>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numPr>
          <w:ilvl w:val="0"/>
          <w:numId w:val="168"/>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numPr>
          <w:ilvl w:val="0"/>
          <w:numId w:val="169"/>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numPr>
          <w:ilvl w:val="0"/>
          <w:numId w:val="170"/>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171"/>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numPr>
          <w:ilvl w:val="0"/>
          <w:numId w:val="172"/>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17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 – Informacje ogólne</w:t>
      </w:r>
    </w:p>
    <w:p>
      <w:pPr>
        <w:pStyle w:val="Normal"/>
        <w:numPr>
          <w:ilvl w:val="0"/>
          <w:numId w:val="174"/>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175"/>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09"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176"/>
        </w:numPr>
        <w:tabs>
          <w:tab w:val="left" w:pos="708" w:leader="none"/>
        </w:tabs>
        <w:spacing w:lineRule="auto" w:line="240" w:before="0" w:after="60"/>
        <w:jc w:val="both"/>
        <w:rPr>
          <w:rFonts w:ascii="Times New Roman" w:hAnsi="Times New Roman" w:eastAsia="Times New Roman" w:cs="Times New Roman"/>
          <w:sz w:val="24"/>
          <w:szCs w:val="20"/>
          <w:lang w:eastAsia="pl-PL"/>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177"/>
        </w:numPr>
        <w:tabs>
          <w:tab w:val="left" w:pos="708" w:leader="none"/>
        </w:tabs>
        <w:spacing w:lineRule="auto" w:line="240" w:before="0" w:after="60"/>
        <w:jc w:val="both"/>
        <w:rPr>
          <w:rFonts w:ascii="Times New Roman" w:hAnsi="Times New Roman" w:eastAsia="Times New Roman" w:cs="Times New Roman"/>
          <w:sz w:val="24"/>
          <w:szCs w:val="20"/>
          <w:lang w:eastAsia="pl-PL"/>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178"/>
        </w:numPr>
        <w:spacing w:lineRule="auto" w:line="240" w:before="0" w:after="0"/>
        <w:jc w:val="both"/>
        <w:textAlignment w:val="baseline"/>
        <w:rPr>
          <w:rFonts w:eastAsia="SimSun"/>
          <w:kern w:val="2"/>
          <w:sz w:val="24"/>
          <w:szCs w:val="24"/>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eastAsia="Calibri"/>
          <w:sz w:val="24"/>
          <w:szCs w:val="24"/>
        </w:rPr>
        <w:t xml:space="preserve">: </w:t>
      </w:r>
      <w:hyperlink r:id="rId2">
        <w:r>
          <w:rPr>
            <w:rStyle w:val="Czeinternetowe"/>
            <w:sz w:val="24"/>
            <w:szCs w:val="24"/>
            <w:lang w:eastAsia="pl-PL"/>
          </w:rPr>
          <w:t>https://ezamowienia.gov.pl</w:t>
        </w:r>
      </w:hyperlink>
    </w:p>
    <w:p>
      <w:pPr>
        <w:pStyle w:val="Normal"/>
        <w:widowControl w:val="false"/>
        <w:numPr>
          <w:ilvl w:val="0"/>
          <w:numId w:val="179"/>
        </w:numPr>
        <w:spacing w:lineRule="auto" w:line="240" w:before="0" w:after="0"/>
        <w:jc w:val="both"/>
        <w:textAlignment w:val="baseline"/>
        <w:rPr>
          <w:rFonts w:ascii="Roboto" w:hAnsi="Roboto"/>
          <w:shd w:fill="FFFFFF" w:val="clear"/>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b/>
          <w:bCs/>
          <w:color w:val="00B050"/>
          <w:lang w:eastAsia="pl-PL"/>
        </w:rPr>
        <w:t>:</w:t>
      </w:r>
      <w:r>
        <w:rPr>
          <w:rFonts w:eastAsia="SimSun" w:ascii="Times New Roman" w:hAnsi="Times New Roman"/>
          <w:b w:val="false"/>
          <w:bCs w:val="false"/>
          <w:color w:val="000000"/>
          <w:kern w:val="2"/>
          <w:sz w:val="24"/>
          <w:szCs w:val="24"/>
          <w:lang w:eastAsia="pl-PL"/>
        </w:rPr>
        <w:t> </w:t>
      </w:r>
      <w:bookmarkEnd w:id="0"/>
      <w:r>
        <w:rPr>
          <w:rFonts w:ascii="Times New Roman" w:hAnsi="Times New Roman"/>
          <w:b w:val="false"/>
          <w:bCs w:val="false"/>
          <w:color w:val="000000"/>
          <w:sz w:val="24"/>
          <w:szCs w:val="24"/>
          <w:lang w:eastAsia="pl-PL"/>
        </w:rPr>
        <w:t>https://ezamowienia.gov.pl/mp-client/tenders/ocds-148610-39664e37-efd2-11ed-9355-06954b8c6cb9</w:t>
      </w:r>
      <w:r>
        <w:rPr>
          <w:rFonts w:ascii="Roboto" w:hAnsi="Roboto"/>
          <w:b w:val="false"/>
          <w:bCs w:val="false"/>
          <w:color w:val="000000"/>
          <w:sz w:val="24"/>
          <w:szCs w:val="24"/>
          <w:shd w:fill="FFFFFF" w:val="clear"/>
          <w:lang w:eastAsia="pl-PL"/>
        </w:rPr>
        <w:t xml:space="preserve"> </w:t>
      </w:r>
    </w:p>
    <w:p>
      <w:pPr>
        <w:pStyle w:val="Normal"/>
        <w:widowControl w:val="false"/>
        <w:numPr>
          <w:ilvl w:val="0"/>
          <w:numId w:val="180"/>
        </w:numPr>
        <w:spacing w:lineRule="auto" w:line="240" w:before="0" w:after="0"/>
        <w:jc w:val="both"/>
        <w:textAlignment w:val="baseline"/>
        <w:rPr>
          <w:rFonts w:ascii="Times New Roman" w:hAnsi="Times New Roman"/>
          <w:b w:val="false"/>
          <w:b w:val="false"/>
          <w:bCs w:val="false"/>
          <w:color w:val="000000"/>
        </w:rPr>
      </w:pPr>
      <w:r>
        <w:rPr>
          <w:rFonts w:eastAsia="Times New Roman" w:cs="Times New Roman" w:ascii="Times New Roman" w:hAnsi="Times New Roman"/>
          <w:b w:val="false"/>
          <w:bCs w:val="false"/>
          <w:color w:val="000000"/>
          <w:lang w:eastAsia="pl-PL"/>
        </w:rPr>
        <w:t xml:space="preserve">Identyfikator postępowania (platforma e-zamówienia): </w:t>
      </w:r>
      <w:r>
        <w:rPr>
          <w:rFonts w:ascii="Times New Roman" w:hAnsi="Times New Roman"/>
          <w:b w:val="false"/>
          <w:bCs w:val="false"/>
          <w:color w:val="000000"/>
        </w:rPr>
        <w:t>ocds-148610-39664e37-efd2-11ed-9355-06954b8c6cb9</w:t>
      </w:r>
    </w:p>
    <w:p>
      <w:pPr>
        <w:pStyle w:val="Normal"/>
        <w:widowControl w:val="false"/>
        <w:numPr>
          <w:ilvl w:val="0"/>
          <w:numId w:val="181"/>
        </w:numPr>
        <w:spacing w:lineRule="auto" w:line="240" w:before="0" w:after="0"/>
        <w:jc w:val="both"/>
        <w:textAlignment w:val="baseline"/>
        <w:rPr>
          <w:rFonts w:ascii="Times New Roman" w:hAnsi="Times New Roman"/>
          <w:b w:val="false"/>
          <w:b w:val="false"/>
          <w:bCs w:val="false"/>
          <w:color w:val="000000"/>
        </w:rPr>
      </w:pPr>
      <w:r>
        <w:rPr>
          <w:rFonts w:eastAsia="Times New Roman" w:cs="Times New Roman" w:ascii="Times New Roman" w:hAnsi="Times New Roman"/>
          <w:b w:val="false"/>
          <w:bCs w:val="false"/>
          <w:color w:val="000000"/>
          <w:lang w:eastAsia="pl-PL"/>
        </w:rPr>
        <w:t xml:space="preserve">Numer Ogłoszenia (BZP) : </w:t>
      </w:r>
      <w:r>
        <w:rPr>
          <w:rFonts w:ascii="Times New Roman" w:hAnsi="Times New Roman"/>
          <w:b w:val="false"/>
          <w:bCs w:val="false"/>
          <w:color w:val="000000"/>
        </w:rPr>
        <w:t>2023/BZP 2023/BZP 00210956</w:t>
      </w:r>
    </w:p>
    <w:p>
      <w:pPr>
        <w:pStyle w:val="Normal"/>
        <w:widowControl w:val="false"/>
        <w:spacing w:lineRule="auto" w:line="240" w:before="0" w:after="0"/>
        <w:ind w:left="720" w:hanging="0"/>
        <w:jc w:val="both"/>
        <w:textAlignment w:val="baseline"/>
        <w:rPr>
          <w:rFonts w:ascii="Times New Roman" w:hAnsi="Times New Roman" w:eastAsia="Times New Roman" w:cs="Times New Roman"/>
          <w:b w:val="false"/>
          <w:b w:val="false"/>
          <w:bCs w:val="false"/>
          <w:color w:val="000000"/>
          <w:lang w:eastAsia="pl-PL"/>
        </w:rPr>
      </w:pPr>
      <w:r>
        <w:rPr>
          <w:rFonts w:eastAsia="Times New Roman" w:cs="Times New Roman" w:ascii="Times New Roman" w:hAnsi="Times New Roman"/>
          <w:b w:val="false"/>
          <w:bCs w:val="false"/>
          <w:color w:val="000000"/>
          <w:lang w:eastAsia="pl-PL"/>
        </w:rPr>
      </w:r>
    </w:p>
    <w:p>
      <w:pPr>
        <w:pStyle w:val="Normal"/>
        <w:numPr>
          <w:ilvl w:val="0"/>
          <w:numId w:val="182"/>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183"/>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sz w:val="24"/>
          <w:szCs w:val="24"/>
          <w:lang w:eastAsia="pl-PL"/>
        </w:rPr>
        <w:t>Dz. U. z 2022 r. poz. 1710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184"/>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185"/>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186"/>
        </w:numPr>
        <w:tabs>
          <w:tab w:val="clear" w:pos="708"/>
          <w:tab w:val="left" w:pos="284" w:leader="none"/>
        </w:tabs>
        <w:spacing w:lineRule="auto" w:line="240" w:before="0" w:after="0"/>
        <w:ind w:left="284" w:hanging="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87"/>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rPr>
        <w:t>nie zastrzega</w:t>
      </w:r>
      <w:r>
        <w:rPr>
          <w:rFonts w:eastAsia="Calibri Light" w:cs="Times New Roman" w:ascii="Times New Roman" w:hAnsi="Times New Roman"/>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Zamówienie może zostać udzielone wykonawcy, który:</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złożył ofertę niepodlegającą odrzuceniu na podstawie art. 226 ust. 1 ustawy Pzp.</w:t>
      </w:r>
    </w:p>
    <w:p>
      <w:pPr>
        <w:pStyle w:val="Normal"/>
        <w:numPr>
          <w:ilvl w:val="0"/>
          <w:numId w:val="40"/>
        </w:numPr>
        <w:spacing w:lineRule="auto" w:line="240" w:before="0" w:after="60"/>
        <w:jc w:val="both"/>
        <w:rPr>
          <w:rFonts w:ascii="Times New Roman" w:hAnsi="Times New Roman"/>
        </w:rPr>
      </w:pPr>
      <w:r>
        <w:rPr>
          <w:rFonts w:eastAsia="" w:ascii="Times New Roman" w:hAnsi="Times New Roman" w:eastAsiaTheme="majorEastAsia"/>
          <w:b/>
        </w:rPr>
        <w:t>Wykonawcy mogą wspólnie ubiegać się o udzielenie zamówienia</w:t>
      </w:r>
      <w:r>
        <w:rPr>
          <w:rFonts w:eastAsia="" w:ascii="Times New Roman" w:hAnsi="Times New Roman" w:eastAsiaTheme="majorEastAsia"/>
        </w:rPr>
        <w:t xml:space="preserve">. </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W takim przypadku:</w:t>
      </w:r>
    </w:p>
    <w:p>
      <w:pPr>
        <w:pStyle w:val="Normal"/>
        <w:numPr>
          <w:ilvl w:val="0"/>
          <w:numId w:val="41"/>
        </w:numPr>
        <w:spacing w:lineRule="auto" w:line="240" w:before="0" w:after="0"/>
        <w:ind w:left="567" w:hanging="283"/>
        <w:contextualSpacing/>
        <w:jc w:val="both"/>
        <w:rPr>
          <w:rFonts w:ascii="Times New Roman" w:hAnsi="Times New Roman"/>
        </w:rPr>
      </w:pPr>
      <w:r>
        <w:rPr>
          <w:rFonts w:eastAsia="Calibri Light" w:cs="Times New Roman" w:ascii="Times New Roman" w:hAnsi="Times New Roman"/>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42"/>
        </w:numPr>
        <w:spacing w:lineRule="auto" w:line="240" w:before="0" w:after="120"/>
        <w:ind w:left="567" w:hanging="283"/>
        <w:jc w:val="both"/>
        <w:rPr>
          <w:rFonts w:ascii="Times New Roman" w:hAnsi="Times New Roman"/>
        </w:rPr>
      </w:pPr>
      <w:r>
        <w:rPr>
          <w:rFonts w:eastAsia="Calibri Light" w:cs="Times New Roman" w:ascii="Times New Roman" w:hAnsi="Times New Roman"/>
        </w:rPr>
        <w:t>Wszelka korespondencja będzie prowadzona przez zamawiającego wyłącznie z pełnomocnikiem.</w:t>
      </w:r>
    </w:p>
    <w:p>
      <w:pPr>
        <w:pStyle w:val="Normal"/>
        <w:numPr>
          <w:ilvl w:val="0"/>
          <w:numId w:val="40"/>
        </w:numPr>
        <w:spacing w:lineRule="auto" w:line="240" w:before="0" w:after="60"/>
        <w:jc w:val="both"/>
        <w:rPr>
          <w:rFonts w:ascii="Times New Roman" w:hAnsi="Times New Roman"/>
        </w:rPr>
      </w:pPr>
      <w:r>
        <w:rPr>
          <w:rFonts w:eastAsia="" w:ascii="Times New Roman" w:hAnsi="Times New Roman" w:eastAsiaTheme="majorEastAsia"/>
          <w:b/>
        </w:rPr>
        <w:t>Podwykonawstwo</w:t>
      </w:r>
    </w:p>
    <w:p>
      <w:pPr>
        <w:pStyle w:val="Normal"/>
        <w:spacing w:before="0" w:after="60"/>
        <w:ind w:left="360" w:hanging="0"/>
        <w:jc w:val="both"/>
        <w:rPr>
          <w:rFonts w:ascii="Times New Roman" w:hAnsi="Times New Roman"/>
        </w:rPr>
      </w:pPr>
      <w:r>
        <w:rPr>
          <w:rFonts w:eastAsia="" w:ascii="Times New Roman" w:hAnsi="Times New Roman" w:eastAsiaTheme="majorEastAsia"/>
        </w:rPr>
        <w:t xml:space="preserve">Zamawiający </w:t>
      </w:r>
      <w:r>
        <w:rPr>
          <w:rFonts w:eastAsia="" w:ascii="Times New Roman" w:hAnsi="Times New Roman" w:eastAsiaTheme="majorEastAsia"/>
          <w:b/>
          <w:bCs/>
        </w:rPr>
        <w:t>nie zastrzega obowiązku</w:t>
      </w:r>
      <w:r>
        <w:rPr>
          <w:rFonts w:eastAsia="" w:ascii="Times New Roman" w:hAnsi="Times New Roman" w:eastAsiaTheme="majorEastAsia"/>
        </w:rPr>
        <w:t xml:space="preserve"> </w:t>
      </w:r>
      <w:r>
        <w:rPr>
          <w:rFonts w:eastAsia="Calibri Light" w:cs="Times New Roman" w:ascii="Times New Roman" w:hAnsi="Times New Roman"/>
        </w:rPr>
        <w:t>osobistego wykonania przez wykonawcę kluczowych zadań przedmiotowego zamówienia.</w:t>
      </w:r>
    </w:p>
    <w:p>
      <w:pPr>
        <w:pStyle w:val="Normal"/>
        <w:ind w:left="357" w:hanging="0"/>
        <w:jc w:val="both"/>
        <w:rPr>
          <w:rFonts w:ascii="Times New Roman" w:hAnsi="Times New Roman"/>
        </w:rPr>
      </w:pPr>
      <w:r>
        <w:rPr>
          <w:rFonts w:eastAsia="" w:ascii="Times New Roman" w:hAnsi="Times New Roman" w:eastAsiaTheme="majorEastAsia"/>
          <w:b/>
        </w:rPr>
        <w:t>Wykonawca może powierzyć wykonanie części zamówienia podwykonawcy.</w:t>
      </w:r>
      <w:r>
        <w:rPr>
          <w:rFonts w:eastAsia="" w:ascii="Times New Roman" w:hAnsi="Times New Roman" w:eastAsiaTheme="majorEastAsia"/>
        </w:rPr>
        <w:t xml:space="preserve"> </w:t>
      </w:r>
      <w:r>
        <w:rPr>
          <w:rFonts w:eastAsia="Calibri Light" w:cs="Times New Roman" w:ascii="Times New Roman" w:hAnsi="Times New Roman"/>
        </w:rPr>
        <w:t>Wykonawca jest zobowiązany wskazać w formularzu oferty (załącznik nr 1 do SWZ): części zamówienia, których wykonanie zamierza powierzyć podwykonawcom i podać firmy podwykonawców, o ile są już znane.</w:t>
      </w:r>
    </w:p>
    <w:p>
      <w:pPr>
        <w:pStyle w:val="Normal"/>
        <w:numPr>
          <w:ilvl w:val="0"/>
          <w:numId w:val="188"/>
        </w:numPr>
        <w:shd w:val="clear" w:color="auto" w:fill="EDEDED" w:themeFill="accent3" w:themeFillTint="33"/>
        <w:spacing w:lineRule="auto" w:line="252" w:before="0" w:after="0"/>
        <w:contextualSpacing/>
        <w:jc w:val="both"/>
        <w:rPr>
          <w:rFonts w:ascii="Times New Roman" w:hAnsi="Times New Roman"/>
        </w:rPr>
      </w:pPr>
      <w:r>
        <w:rPr>
          <w:rFonts w:eastAsia="Calibri Light" w:cs="Times New Roman" w:ascii="Times New Roman" w:hAnsi="Times New Roman"/>
          <w:b/>
          <w:sz w:val="24"/>
          <w:szCs w:val="24"/>
        </w:rPr>
        <w:t>Komunikacja w postępowaniu</w:t>
      </w:r>
    </w:p>
    <w:p>
      <w:pPr>
        <w:pStyle w:val="ListParagraph"/>
        <w:widowControl w:val="false"/>
        <w:numPr>
          <w:ilvl w:val="0"/>
          <w:numId w:val="46"/>
        </w:numPr>
        <w:spacing w:before="0" w:after="0"/>
        <w:contextualSpacing/>
        <w:jc w:val="both"/>
        <w:textAlignment w:val="baseline"/>
        <w:rPr>
          <w:rFonts w:eastAsia="Calibri Light"/>
          <w:sz w:val="22"/>
          <w:szCs w:val="22"/>
          <w:lang w:eastAsia="en-US"/>
        </w:rPr>
      </w:pPr>
      <w:r>
        <w:rPr>
          <w:rFonts w:eastAsia="Calibri Light"/>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46"/>
        </w:numPr>
        <w:spacing w:before="0" w:after="0"/>
        <w:contextualSpacing/>
        <w:jc w:val="both"/>
        <w:textAlignment w:val="baseline"/>
        <w:rPr>
          <w:rFonts w:eastAsia="Calibri Light"/>
          <w:sz w:val="22"/>
          <w:szCs w:val="22"/>
          <w:lang w:eastAsia="en-US"/>
        </w:rPr>
      </w:pPr>
      <w:r>
        <w:rPr>
          <w:rFonts w:eastAsia="Calibri Light"/>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rPr>
        <w:t xml:space="preserve"> </w:t>
      </w:r>
      <w:r>
        <w:rPr>
          <w:u w:val="single"/>
        </w:rPr>
        <w:t>przetargi@wo</w:t>
      </w:r>
      <w:hyperlink r:id="rId3">
        <w:r>
          <w:rPr>
            <w:u w:val="single"/>
          </w:rPr>
          <w:t>dociagizorawina</w:t>
        </w:r>
      </w:hyperlink>
      <w:r>
        <w:rPr>
          <w:u w:val="single"/>
        </w:rPr>
        <w:t>.pl</w:t>
      </w:r>
      <w:r>
        <w:rPr>
          <w:rFonts w:eastAsia="Calibri Light"/>
          <w:sz w:val="22"/>
          <w:szCs w:val="22"/>
          <w:lang w:eastAsia="en-US"/>
        </w:rPr>
        <w:t>; (nie dotyczy składania ofert).</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89"/>
        </w:numPr>
        <w:shd w:val="clear" w:color="auto" w:fill="EDEDED" w:themeFill="accent3" w:themeFillTint="33"/>
        <w:spacing w:lineRule="auto" w:line="252" w:before="0" w:after="0"/>
        <w:contextualSpacing/>
        <w:jc w:val="both"/>
        <w:rPr>
          <w:rFonts w:ascii="Times New Roman" w:hAnsi="Times New Roman" w:eastAsia="Calibri Light" w:cs="Times New Roman"/>
          <w:b/>
          <w:b/>
          <w:bCs/>
        </w:rPr>
      </w:pPr>
      <w:r>
        <w:rPr>
          <w:rFonts w:eastAsia="Calibri Light" w:cs="Times New Roman" w:ascii="Times New Roman" w:hAnsi="Times New Roman"/>
          <w:b/>
          <w:bCs/>
        </w:rPr>
        <w:t>Wizja lokalna</w:t>
      </w:r>
    </w:p>
    <w:p>
      <w:pPr>
        <w:pStyle w:val="Normal"/>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190"/>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dokonuje podziału</w:t>
      </w:r>
      <w:r>
        <w:rPr>
          <w:rFonts w:eastAsia="Calibri Light" w:cs="Times New Roman" w:ascii="Times New Roman" w:hAnsi="Times New Roman"/>
        </w:rPr>
        <w:t xml:space="preserve"> zamówienia na części. Tym samym Zamawiający nie dopuszcza składania ofert częściowych, o których mowa w art. 7 pkt 15 ustawy Pzp.</w:t>
      </w:r>
    </w:p>
    <w:p>
      <w:pPr>
        <w:pStyle w:val="Normal"/>
        <w:spacing w:lineRule="auto" w:line="252" w:before="0" w:after="0"/>
        <w:jc w:val="both"/>
        <w:rPr>
          <w:rFonts w:ascii="Times New Roman" w:hAnsi="Times New Roman" w:eastAsia="Calibri Light" w:cs="Times New Roman"/>
          <w:b/>
          <w:b/>
          <w:sz w:val="12"/>
          <w:szCs w:val="12"/>
        </w:rPr>
      </w:pPr>
      <w:r>
        <w:rPr>
          <w:rFonts w:eastAsia="Calibri Light" w:cs="Times New Roman" w:ascii="Times New Roman" w:hAnsi="Times New Roman"/>
          <w:b/>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Powody niedokonania podziału:</w:t>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Zamówienie dotyczy zakup jednego traktora. Podział zamówienia na części nie jest możliwy.</w:t>
      </w:r>
    </w:p>
    <w:p>
      <w:pPr>
        <w:pStyle w:val="Normal"/>
        <w:numPr>
          <w:ilvl w:val="0"/>
          <w:numId w:val="19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numPr>
          <w:ilvl w:val="0"/>
          <w:numId w:val="19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93"/>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19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195"/>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9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197"/>
        </w:numPr>
        <w:shd w:val="clear" w:color="auto" w:fill="FFFFFF"/>
        <w:spacing w:lineRule="auto" w:line="252" w:before="0" w:after="20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198"/>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99"/>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00"/>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20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2) </w:t>
      </w:r>
      <w:bookmarkStart w:id="1" w:name="_Hlk63239740"/>
      <w:r>
        <w:rPr>
          <w:rFonts w:eastAsia="Calibri Light" w:cs="Times New Roman" w:ascii="Times New Roman" w:hAnsi="Times New Roman"/>
        </w:rPr>
        <w:t xml:space="preserve">Zamawiający przewiduje możliwość unieważnienia </w:t>
      </w:r>
      <w:bookmarkEnd w:id="1"/>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02"/>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203"/>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204"/>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67"/>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205"/>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206"/>
        </w:numPr>
        <w:spacing w:lineRule="auto" w:line="240" w:before="0" w:after="6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20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wnosi się w terminie określonym w art. 515 ustawy Pzp. </w:t>
      </w:r>
    </w:p>
    <w:p>
      <w:pPr>
        <w:pStyle w:val="Normal"/>
        <w:numPr>
          <w:ilvl w:val="0"/>
          <w:numId w:val="208"/>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powinno zawierać elementy wskazane w art. 516 ust. 1 ustawy Pzp.</w:t>
      </w:r>
    </w:p>
    <w:p>
      <w:pPr>
        <w:pStyle w:val="Normal"/>
        <w:numPr>
          <w:ilvl w:val="0"/>
          <w:numId w:val="209"/>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wnosi się do Prezesa Krajowej Izby Odwoławczej w sposób i formie określonej w art. 507 i 508 ustawy Pzp.</w:t>
      </w:r>
    </w:p>
    <w:p>
      <w:pPr>
        <w:pStyle w:val="Normal"/>
        <w:numPr>
          <w:ilvl w:val="0"/>
          <w:numId w:val="210"/>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Odwołuj</w:t>
      </w:r>
      <w:r>
        <w:rPr>
          <w:rFonts w:eastAsia="TimesNewRoman,Bold" w:cs="Times New Roman" w:ascii="Times New Roman" w:hAnsi="Times New Roman"/>
          <w:bCs/>
        </w:rPr>
        <w:t>ą</w:t>
      </w:r>
      <w:r>
        <w:rPr>
          <w:rFonts w:eastAsia="Calibri"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rPr>
        <w:t>.</w:t>
      </w:r>
    </w:p>
    <w:p>
      <w:pPr>
        <w:pStyle w:val="Normal"/>
        <w:numPr>
          <w:ilvl w:val="0"/>
          <w:numId w:val="211"/>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12"/>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213"/>
        </w:numPr>
        <w:spacing w:lineRule="auto" w:line="276" w:before="0" w:after="38"/>
        <w:ind w:left="619" w:right="22" w:hanging="259"/>
        <w:jc w:val="both"/>
        <w:rPr/>
      </w:pPr>
      <w:r>
        <w:rPr>
          <w:rFonts w:eastAsia="Calibri"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214"/>
        </w:numPr>
        <w:spacing w:lineRule="auto" w:line="276" w:before="0" w:after="65"/>
        <w:ind w:left="619" w:right="22" w:hanging="259"/>
        <w:jc w:val="both"/>
        <w:rPr/>
      </w:pPr>
      <w:r>
        <w:rPr>
          <w:rFonts w:eastAsia="Calibri"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numPr>
          <w:ilvl w:val="0"/>
          <w:numId w:val="215"/>
        </w:numPr>
        <w:spacing w:lineRule="auto" w:line="276" w:before="0" w:after="65"/>
        <w:ind w:left="619" w:right="22" w:hanging="259"/>
        <w:jc w:val="both"/>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Dane osobowe będą przetwarzane w celu:</w:t>
      </w:r>
    </w:p>
    <w:p>
      <w:pPr>
        <w:pStyle w:val="Normal"/>
        <w:numPr>
          <w:ilvl w:val="1"/>
          <w:numId w:val="71"/>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postępowania o udzielenie zamówienia publicznego,</w:t>
      </w:r>
    </w:p>
    <w:p>
      <w:pPr>
        <w:pStyle w:val="Normal"/>
        <w:numPr>
          <w:ilvl w:val="1"/>
          <w:numId w:val="216"/>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zawarcia i realizacji umowy z wyłonionym w niniejszym postępowaniu wykonawcą,</w:t>
      </w:r>
    </w:p>
    <w:p>
      <w:pPr>
        <w:pStyle w:val="Normal"/>
        <w:numPr>
          <w:ilvl w:val="1"/>
          <w:numId w:val="217"/>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dokonania rozliczenia i płatności związanych z realizacją umowy,</w:t>
      </w:r>
    </w:p>
    <w:p>
      <w:pPr>
        <w:pStyle w:val="Normal"/>
        <w:numPr>
          <w:ilvl w:val="1"/>
          <w:numId w:val="218"/>
        </w:numPr>
        <w:spacing w:lineRule="auto" w:line="216" w:before="0" w:after="68"/>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1"/>
          <w:numId w:val="21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udostępnienie dokumentacji postępowania i zawartej umowy jako informacji </w:t>
        <w:tab/>
        <w:t>publicznej,</w:t>
      </w:r>
    </w:p>
    <w:p>
      <w:pPr>
        <w:pStyle w:val="Normal"/>
        <w:numPr>
          <w:ilvl w:val="1"/>
          <w:numId w:val="220"/>
        </w:numPr>
        <w:spacing w:lineRule="auto" w:line="216" w:before="0" w:after="6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archiwizacji postępowania.</w:t>
      </w:r>
    </w:p>
    <w:p>
      <w:pPr>
        <w:pStyle w:val="Normal"/>
        <w:numPr>
          <w:ilvl w:val="1"/>
          <w:numId w:val="221"/>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ujawniane wykonawcom oraz wszystkim zainteresowanym.</w:t>
      </w:r>
    </w:p>
    <w:p>
      <w:pPr>
        <w:pStyle w:val="Normal"/>
        <w:numPr>
          <w:ilvl w:val="0"/>
          <w:numId w:val="222"/>
        </w:numPr>
        <w:spacing w:lineRule="auto" w:line="216" w:before="0" w:after="5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przechowywane przez okres obowiązywania umowy a następnie przez okres co najmniej 5 lat zgodnie z przepisami dotyczącymi archiwizacji. Dotyczy to wszystkich uczestników postępowania.</w:t>
      </w:r>
    </w:p>
    <w:p>
      <w:pPr>
        <w:pStyle w:val="Normal"/>
        <w:numPr>
          <w:ilvl w:val="0"/>
          <w:numId w:val="223"/>
        </w:numPr>
        <w:spacing w:lineRule="auto" w:line="216" w:before="0" w:after="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przysługuje na warunkach określonych w przepisach Rozporządzenia RODO:</w:t>
      </w:r>
    </w:p>
    <w:p>
      <w:pPr>
        <w:pStyle w:val="Normal"/>
        <w:numPr>
          <w:ilvl w:val="0"/>
          <w:numId w:val="224"/>
        </w:numPr>
        <w:spacing w:lineRule="auto" w:line="216" w:before="0" w:after="79"/>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dostępu do danych (art. 15),</w:t>
      </w:r>
    </w:p>
    <w:p>
      <w:pPr>
        <w:pStyle w:val="Normal"/>
        <w:numPr>
          <w:ilvl w:val="0"/>
          <w:numId w:val="225"/>
        </w:numPr>
        <w:spacing w:lineRule="auto" w:line="216" w:before="0" w:after="56"/>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sprostowania danych (art. 16),</w:t>
      </w:r>
    </w:p>
    <w:p>
      <w:pPr>
        <w:pStyle w:val="Normal"/>
        <w:numPr>
          <w:ilvl w:val="0"/>
          <w:numId w:val="226"/>
        </w:numPr>
        <w:spacing w:lineRule="auto" w:line="216" w:before="0" w:after="100"/>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usunięcia danych (art. 17),</w:t>
      </w:r>
    </w:p>
    <w:p>
      <w:pPr>
        <w:pStyle w:val="Normal"/>
        <w:numPr>
          <w:ilvl w:val="0"/>
          <w:numId w:val="227"/>
        </w:numPr>
        <w:spacing w:lineRule="auto" w:line="216" w:before="0" w:after="68"/>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ograniczenia przetwarzania danych (art. 18).</w:t>
      </w:r>
    </w:p>
    <w:p>
      <w:pPr>
        <w:pStyle w:val="Normal"/>
        <w:numPr>
          <w:ilvl w:val="0"/>
          <w:numId w:val="228"/>
        </w:numPr>
        <w:spacing w:lineRule="auto" w:line="276" w:before="0" w:after="5"/>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wniesienia skargi do organu nadzorczego. </w:t>
      </w:r>
    </w:p>
    <w:p>
      <w:pPr>
        <w:pStyle w:val="Normal"/>
        <w:numPr>
          <w:ilvl w:val="0"/>
          <w:numId w:val="229"/>
        </w:numPr>
        <w:spacing w:lineRule="auto" w:line="276" w:before="0" w:after="5"/>
        <w:ind w:left="34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nie przysługuje:</w:t>
      </w:r>
    </w:p>
    <w:p>
      <w:pPr>
        <w:pStyle w:val="Normal"/>
        <w:numPr>
          <w:ilvl w:val="0"/>
          <w:numId w:val="230"/>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231"/>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232"/>
        </w:numPr>
        <w:spacing w:lineRule="auto" w:line="216" w:before="0" w:after="48"/>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sprzeciwu, o którym mowa w art. 21 Rozporządzenia RODO,</w:t>
      </w:r>
    </w:p>
    <w:p>
      <w:pPr>
        <w:pStyle w:val="Normal"/>
        <w:numPr>
          <w:ilvl w:val="0"/>
          <w:numId w:val="233"/>
        </w:numPr>
        <w:spacing w:lineRule="auto" w:line="216" w:before="0" w:after="188"/>
        <w:ind w:left="680" w:right="57"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II - Wymagania stawiane wykonawcy </w:t>
      </w:r>
    </w:p>
    <w:p>
      <w:pPr>
        <w:pStyle w:val="Normal"/>
        <w:numPr>
          <w:ilvl w:val="0"/>
          <w:numId w:val="234"/>
        </w:numPr>
        <w:shd w:val="clear" w:color="auto" w:fill="FFF2CC" w:themeFill="accent4" w:themeFillTint="33"/>
        <w:spacing w:lineRule="auto" w:line="252" w:before="0" w:after="0"/>
        <w:ind w:left="680" w:hanging="34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spacing w:lineRule="auto" w:line="240" w:before="0" w:after="0"/>
        <w:ind w:left="142"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142"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Przedmiotem zamówienia</w:t>
      </w:r>
      <w:r>
        <w:rPr>
          <w:rFonts w:eastAsia="Times New Roman" w:cs="Times New Roman" w:ascii="Times New Roman" w:hAnsi="Times New Roman"/>
          <w:b/>
          <w:lang w:eastAsia="pl-PL"/>
        </w:rPr>
        <w:t xml:space="preserve"> jest </w:t>
      </w:r>
      <w:r>
        <w:rPr>
          <w:rFonts w:eastAsia="Times New Roman" w:cs="Times New Roman" w:ascii="Times New Roman" w:hAnsi="Times New Roman"/>
          <w:sz w:val="24"/>
          <w:szCs w:val="24"/>
          <w:lang w:eastAsia="pl-PL"/>
        </w:rPr>
        <w:t xml:space="preserve">dostawa traktora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235"/>
        </w:numPr>
        <w:spacing w:lineRule="auto" w:line="360"/>
        <w:rPr/>
      </w:pPr>
      <w:r>
        <w:rPr/>
        <w:t>Szczegółowy Nomenklatura wg CPV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16700000-2            ciągniki</w:t>
      </w:r>
    </w:p>
    <w:p>
      <w:pPr>
        <w:pStyle w:val="Normal"/>
        <w:shd w:val="clear" w:color="auto" w:fill="FFF2CC" w:themeFill="accent4" w:themeFillTint="33"/>
        <w:spacing w:lineRule="auto" w:line="252" w:before="0" w:after="200"/>
        <w:ind w:left="680" w:hanging="283"/>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color w:val="000000"/>
        </w:rPr>
        <w:t>2.  Dostawa</w:t>
      </w:r>
    </w:p>
    <w:p>
      <w:pPr>
        <w:pStyle w:val="Normal"/>
        <w:numPr>
          <w:ilvl w:val="0"/>
          <w:numId w:val="236"/>
        </w:numPr>
        <w:spacing w:lineRule="auto" w:line="240" w:before="0" w:after="0"/>
        <w:ind w:left="34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Szczegółowy opis przedmiotu zamówienia zawiera załącznik nr 1a do SWZ.</w:t>
      </w:r>
    </w:p>
    <w:p>
      <w:pPr>
        <w:pStyle w:val="Normal"/>
        <w:numPr>
          <w:ilvl w:val="0"/>
          <w:numId w:val="237"/>
        </w:numPr>
        <w:spacing w:lineRule="auto" w:line="240" w:before="0" w:after="0"/>
        <w:ind w:left="34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bCs/>
          <w:sz w:val="24"/>
          <w:szCs w:val="24"/>
          <w:lang w:eastAsia="pl-PL"/>
        </w:rPr>
        <w:t xml:space="preserve">Przedmiot zamówienia określono poprzez wskazanie obiektywnych cech technicznych </w:t>
        <w:br/>
        <w:tab/>
        <w:t xml:space="preserve">i jakościowych oraz standardów, dla których określenia dopuszcza się wskazanie </w:t>
        <w:tab/>
        <w:t xml:space="preserve">przykładowych znaków towarowych. </w:t>
      </w:r>
    </w:p>
    <w:p>
      <w:pPr>
        <w:pStyle w:val="Normal"/>
        <w:numPr>
          <w:ilvl w:val="0"/>
          <w:numId w:val="238"/>
        </w:numPr>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bCs/>
          <w:sz w:val="24"/>
          <w:szCs w:val="24"/>
          <w:lang w:eastAsia="pl-PL"/>
        </w:rPr>
        <w:t xml:space="preserve">W przypadku, gdy Zamawiający odnosi się w opisie przedmiotu zamówienia  do  norm, ocen </w:t>
        <w:tab/>
        <w:t xml:space="preserve">technicznych, specyfikacji technicznych i systemów referencji technicznych, o których mowa   w art. 101 ust. 1 pkt 2 oraz ust. 3 ustawy Pzp, dopuszcza się rozwiązania równoważne </w:t>
        <w:tab/>
        <w:t>opisywanym.</w:t>
      </w:r>
    </w:p>
    <w:p>
      <w:pPr>
        <w:pStyle w:val="Normal"/>
        <w:numPr>
          <w:ilvl w:val="0"/>
          <w:numId w:val="239"/>
        </w:numPr>
        <w:spacing w:lineRule="auto" w:line="240" w:before="0" w:after="0"/>
        <w:ind w:left="284" w:hanging="284"/>
        <w:jc w:val="both"/>
        <w:rPr>
          <w:rFonts w:ascii="Times New Roman" w:hAnsi="Times New Roman" w:eastAsia="Times New Roman" w:cs="Times New Roman"/>
          <w:sz w:val="24"/>
          <w:szCs w:val="24"/>
          <w:lang w:eastAsia="pl-PL"/>
        </w:rPr>
      </w:pPr>
      <w:r>
        <w:rPr>
          <w:rFonts w:cs="Times New Roman" w:ascii="Times New Roman" w:hAnsi="Times New Roman"/>
          <w:sz w:val="24"/>
          <w:szCs w:val="24"/>
        </w:rPr>
        <w:t>Pojazd musi spełniać wymagania rozporządzenia Ministra Infrastruktury z dnia 31 grudnia 2002 r. w sprawie warunków technicznych pojazdów oraz zakresu ich niezbędnego wyposażenia (t.j. Dz.U. 2016 poz. 2022).Potwierdzeniem spełnienia ww. wymagań będzie przedłożenie najpóźniej w dniu odbioru techniczno-jakościowego przedmiotu zamówienia aktualnego świadectwa kontroli jakości oraz zgodności wykonania z normami i ustawą o ruchu drogowym.</w:t>
      </w:r>
    </w:p>
    <w:p>
      <w:pPr>
        <w:pStyle w:val="Normal"/>
        <w:numPr>
          <w:ilvl w:val="0"/>
          <w:numId w:val="240"/>
        </w:numPr>
        <w:spacing w:lineRule="auto" w:line="240" w:before="0" w:after="0"/>
        <w:ind w:left="284" w:hanging="284"/>
        <w:jc w:val="both"/>
        <w:rPr>
          <w:rFonts w:ascii="Times New Roman" w:hAnsi="Times New Roman" w:eastAsia="Times New Roman" w:cs="Times New Roman"/>
          <w:sz w:val="24"/>
          <w:szCs w:val="24"/>
          <w:lang w:eastAsia="pl-PL"/>
        </w:rPr>
      </w:pPr>
      <w:r>
        <w:rPr>
          <w:rFonts w:cs="Times New Roman" w:ascii="Times New Roman" w:hAnsi="Times New Roman"/>
          <w:sz w:val="24"/>
          <w:szCs w:val="24"/>
        </w:rPr>
        <w:t>Przekazanie Zamawiającemu, w dniu odbioru, podpisanej karty gwarancyjnej, książki gwarancyjnej, instrukcji obsługi w języku polskim w wersji książkowej.</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241"/>
        </w:numPr>
        <w:shd w:val="clear" w:color="auto" w:fill="FFF2CC" w:themeFill="accent4" w:themeFillTint="33"/>
        <w:spacing w:lineRule="auto" w:line="252" w:before="0" w:after="0"/>
        <w:ind w:left="737" w:hanging="340"/>
        <w:contextualSpacing/>
        <w:jc w:val="both"/>
        <w:rPr/>
      </w:pPr>
      <w:r>
        <w:rPr>
          <w:b/>
        </w:rPr>
        <w:t xml:space="preserve">Rozwiązania równoważne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242"/>
        </w:numPr>
        <w:shd w:val="clear" w:color="auto" w:fill="FFF2CC" w:themeFill="accent4" w:themeFillTint="33"/>
        <w:spacing w:lineRule="auto" w:line="252" w:before="0" w:after="0"/>
        <w:contextualSpacing/>
        <w:jc w:val="both"/>
        <w:rPr/>
      </w:pPr>
      <w:r>
        <w:rPr>
          <w:b/>
        </w:rPr>
        <w:t>Wymagania w zakresie zatrudniania przez wykonawcę lub podwykonawcę osób na podstawie stosunku pracy</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2"/>
          <w:szCs w:val="12"/>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ListParagraph"/>
        <w:numPr>
          <w:ilvl w:val="0"/>
          <w:numId w:val="243"/>
        </w:numPr>
        <w:shd w:val="clear" w:color="auto" w:fill="FFF2CC" w:themeFill="accent4" w:themeFillTint="33"/>
        <w:spacing w:lineRule="auto" w:line="252" w:before="0" w:after="0"/>
        <w:contextualSpacing/>
        <w:jc w:val="both"/>
        <w:rPr/>
      </w:pPr>
      <w:r>
        <w:rPr>
          <w:b/>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2" w:name="_Hlk64890306"/>
      <w:bookmarkEnd w:id="2"/>
    </w:p>
    <w:p>
      <w:pPr>
        <w:pStyle w:val="ListParagraph"/>
        <w:numPr>
          <w:ilvl w:val="0"/>
          <w:numId w:val="244"/>
        </w:numPr>
        <w:shd w:val="clear" w:color="auto" w:fill="FFF2CC" w:themeFill="accent4" w:themeFillTint="33"/>
        <w:spacing w:lineRule="auto" w:line="252" w:before="113" w:after="0"/>
        <w:contextualSpacing/>
        <w:jc w:val="both"/>
        <w:rPr/>
      </w:pPr>
      <w:r>
        <w:rPr>
          <w:b/>
        </w:rPr>
        <w:t>Informacja o przedmiotowych środkach dowodowych</w:t>
      </w:r>
    </w:p>
    <w:p>
      <w:pPr>
        <w:pStyle w:val="Normal"/>
        <w:spacing w:lineRule="auto" w:line="240" w:before="0" w:after="0"/>
        <w:ind w:left="-142" w:hanging="0"/>
        <w:jc w:val="both"/>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 przewiduje przedmiotowych środków dowodowych.</w:t>
      </w:r>
      <w:bookmarkStart w:id="3" w:name="_Hlk64890358"/>
      <w:bookmarkEnd w:id="3"/>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245"/>
        </w:numPr>
        <w:shd w:val="clear" w:color="auto" w:fill="FFF2CC" w:themeFill="accent4" w:themeFillTint="33"/>
        <w:spacing w:lineRule="auto" w:line="252" w:before="0" w:after="0"/>
        <w:contextualSpacing/>
        <w:jc w:val="both"/>
        <w:rPr/>
      </w:pPr>
      <w:r>
        <w:rPr>
          <w:b/>
        </w:rPr>
        <w:t xml:space="preserve">Termin wykonania zamówienia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Calibri Light" w:cs="Times New Roman" w:ascii="Times New Roman" w:hAnsi="Times New Roman"/>
        </w:rPr>
        <w:t>Zamawiający wymaga, aby zamówienie zostało wykonane  w terminie do 21 dni (kalendarzowych)  od dnia podpisania umowy.</w:t>
      </w:r>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246"/>
        </w:numPr>
        <w:shd w:val="clear" w:color="auto" w:fill="FFF2CC" w:themeFill="accent4" w:themeFillTint="33"/>
        <w:spacing w:lineRule="auto" w:line="252" w:before="0" w:after="0"/>
        <w:contextualSpacing/>
        <w:jc w:val="both"/>
        <w:rPr/>
      </w:pPr>
      <w:r>
        <w:rPr>
          <w:b/>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247"/>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numPr>
          <w:ilvl w:val="0"/>
          <w:numId w:val="248"/>
        </w:numPr>
        <w:spacing w:lineRule="auto" w:line="240" w:before="0" w:after="60"/>
        <w:ind w:left="284" w:hanging="215"/>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249"/>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sytuacji ekonomicznej lub finansowej:</w:t>
      </w:r>
    </w:p>
    <w:p>
      <w:pPr>
        <w:pStyle w:val="Normal"/>
        <w:spacing w:lineRule="auto" w:line="240" w:before="0" w:after="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  </w:t>
      </w:r>
      <w:r>
        <w:rPr>
          <w:rFonts w:eastAsia="Calibri Light" w:cs="Times New Roman" w:ascii="Times New Roman" w:hAnsi="Times New Roman"/>
          <w:b/>
          <w:bCs/>
        </w:rPr>
        <w:tab/>
      </w:r>
      <w:bookmarkStart w:id="4" w:name="_Hlk63845732"/>
      <w:r>
        <w:rPr>
          <w:rFonts w:eastAsia="Calibri Light" w:cs="Times New Roman" w:ascii="Times New Roman" w:hAnsi="Times New Roman"/>
          <w:b/>
          <w:bCs/>
        </w:rPr>
        <w:t xml:space="preserve">Zamawiający nie stawia warunku w tym zakresie. </w:t>
      </w:r>
      <w:bookmarkEnd w:id="4"/>
    </w:p>
    <w:p>
      <w:pPr>
        <w:pStyle w:val="Normal"/>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250"/>
        </w:numPr>
        <w:spacing w:lineRule="auto" w:line="240" w:before="0" w:after="60"/>
        <w:ind w:left="284" w:hanging="357"/>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technicznej lub zawodowej:</w:t>
      </w:r>
    </w:p>
    <w:p>
      <w:pPr>
        <w:pStyle w:val="ListParagraph"/>
        <w:ind w:left="218" w:hanging="0"/>
        <w:jc w:val="both"/>
        <w:rPr>
          <w:rFonts w:eastAsia="Calibri Light"/>
          <w:b/>
          <w:b/>
          <w:bCs/>
          <w:sz w:val="22"/>
          <w:szCs w:val="22"/>
          <w:lang w:eastAsia="en-US"/>
        </w:rPr>
      </w:pPr>
      <w:r>
        <w:rPr>
          <w:rFonts w:eastAsia="Calibri Light"/>
          <w:b/>
          <w:bCs/>
          <w:sz w:val="22"/>
          <w:szCs w:val="22"/>
          <w:lang w:eastAsia="en-US"/>
        </w:rPr>
        <w:t xml:space="preserve">Zamawiający nie stawia warunku w tym zakresie. </w:t>
      </w:r>
    </w:p>
    <w:p>
      <w:pPr>
        <w:pStyle w:val="Normal"/>
        <w:spacing w:lineRule="auto" w:line="240" w:before="0" w:after="6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251"/>
        </w:numPr>
        <w:shd w:val="clear" w:color="auto" w:fill="FFF2CC" w:themeFill="accent4" w:themeFillTint="33"/>
        <w:spacing w:lineRule="auto" w:line="252" w:before="0" w:after="0"/>
        <w:contextualSpacing/>
        <w:jc w:val="both"/>
        <w:rPr/>
      </w:pPr>
      <w:r>
        <w:rPr>
          <w:b/>
        </w:rPr>
        <w:t>Podstawy wykluczenia</w:t>
      </w:r>
    </w:p>
    <w:p>
      <w:pPr>
        <w:pStyle w:val="ListParagraph"/>
        <w:tabs>
          <w:tab w:val="clear" w:pos="708"/>
          <w:tab w:val="left" w:pos="426" w:leader="none"/>
        </w:tabs>
        <w:suppressAutoHyphens w:val="false"/>
        <w:ind w:left="284" w:right="112" w:hanging="0"/>
        <w:jc w:val="both"/>
        <w:rPr>
          <w:sz w:val="22"/>
          <w:szCs w:val="22"/>
        </w:rPr>
      </w:pPr>
      <w:r>
        <w:rPr>
          <w:sz w:val="22"/>
          <w:szCs w:val="22"/>
        </w:rPr>
      </w:r>
    </w:p>
    <w:p>
      <w:pPr>
        <w:pStyle w:val="ListParagraph"/>
        <w:numPr>
          <w:ilvl w:val="0"/>
          <w:numId w:val="43"/>
        </w:numPr>
        <w:tabs>
          <w:tab w:val="clear" w:pos="708"/>
          <w:tab w:val="left" w:pos="426" w:leader="none"/>
        </w:tabs>
        <w:suppressAutoHyphens w:val="false"/>
        <w:ind w:left="284" w:right="112" w:hanging="284"/>
        <w:jc w:val="both"/>
        <w:rPr>
          <w:sz w:val="22"/>
          <w:szCs w:val="22"/>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 art. 108 ust. 1 ustawy Pzp. Z</w:t>
      </w:r>
      <w:r>
        <w:rPr>
          <w:spacing w:val="16"/>
          <w:sz w:val="22"/>
          <w:szCs w:val="22"/>
        </w:rPr>
        <w:t xml:space="preserve"> </w:t>
      </w:r>
      <w:r>
        <w:rPr>
          <w:sz w:val="22"/>
          <w:szCs w:val="22"/>
        </w:rPr>
        <w:t>postępowania</w:t>
      </w:r>
      <w:r>
        <w:rPr>
          <w:spacing w:val="19"/>
          <w:sz w:val="22"/>
          <w:szCs w:val="22"/>
        </w:rPr>
        <w:t xml:space="preserve"> </w:t>
      </w:r>
      <w:r>
        <w:rPr>
          <w:sz w:val="22"/>
          <w:szCs w:val="22"/>
        </w:rPr>
        <w:t>o</w:t>
      </w:r>
      <w:r>
        <w:rPr>
          <w:spacing w:val="17"/>
          <w:sz w:val="22"/>
          <w:szCs w:val="22"/>
        </w:rPr>
        <w:t xml:space="preserve"> </w:t>
      </w:r>
      <w:r>
        <w:rPr>
          <w:sz w:val="22"/>
          <w:szCs w:val="22"/>
        </w:rPr>
        <w:t>udzielenie</w:t>
      </w:r>
      <w:r>
        <w:rPr>
          <w:spacing w:val="17"/>
          <w:sz w:val="22"/>
          <w:szCs w:val="22"/>
        </w:rPr>
        <w:t xml:space="preserve"> </w:t>
      </w:r>
      <w:r>
        <w:rPr>
          <w:sz w:val="22"/>
          <w:szCs w:val="22"/>
        </w:rPr>
        <w:t>zamówienia</w:t>
      </w:r>
      <w:r>
        <w:rPr>
          <w:spacing w:val="18"/>
          <w:sz w:val="22"/>
          <w:szCs w:val="22"/>
        </w:rPr>
        <w:t xml:space="preserve"> </w:t>
      </w:r>
      <w:r>
        <w:rPr>
          <w:sz w:val="22"/>
          <w:szCs w:val="22"/>
        </w:rPr>
        <w:t>wyklucza</w:t>
      </w:r>
      <w:r>
        <w:rPr>
          <w:spacing w:val="18"/>
          <w:sz w:val="22"/>
          <w:szCs w:val="22"/>
        </w:rPr>
        <w:t xml:space="preserve"> </w:t>
      </w:r>
      <w:r>
        <w:rPr>
          <w:sz w:val="22"/>
          <w:szCs w:val="22"/>
        </w:rPr>
        <w:t>się̨,</w:t>
      </w:r>
      <w:r>
        <w:rPr>
          <w:spacing w:val="17"/>
          <w:sz w:val="22"/>
          <w:szCs w:val="22"/>
        </w:rPr>
        <w:t xml:space="preserve"> </w:t>
      </w:r>
      <w:r>
        <w:rPr>
          <w:sz w:val="22"/>
          <w:szCs w:val="22"/>
        </w:rPr>
        <w:t>z</w:t>
      </w:r>
      <w:r>
        <w:rPr>
          <w:spacing w:val="17"/>
          <w:sz w:val="22"/>
          <w:szCs w:val="22"/>
        </w:rPr>
        <w:t xml:space="preserve"> </w:t>
      </w:r>
      <w:r>
        <w:rPr>
          <w:sz w:val="22"/>
          <w:szCs w:val="22"/>
        </w:rPr>
        <w:t>zastrzeżeniem</w:t>
      </w:r>
      <w:r>
        <w:rPr>
          <w:spacing w:val="18"/>
          <w:sz w:val="22"/>
          <w:szCs w:val="22"/>
        </w:rPr>
        <w:t xml:space="preserve"> </w:t>
      </w:r>
      <w:r>
        <w:rPr>
          <w:sz w:val="22"/>
          <w:szCs w:val="22"/>
        </w:rPr>
        <w:t>art. 110</w:t>
      </w:r>
      <w:r>
        <w:rPr>
          <w:spacing w:val="-2"/>
          <w:sz w:val="22"/>
          <w:szCs w:val="22"/>
        </w:rPr>
        <w:t xml:space="preserve"> </w:t>
      </w:r>
      <w:r>
        <w:rPr>
          <w:sz w:val="22"/>
          <w:szCs w:val="22"/>
        </w:rPr>
        <w:t>ust.</w:t>
      </w:r>
      <w:r>
        <w:rPr>
          <w:spacing w:val="1"/>
          <w:sz w:val="22"/>
          <w:szCs w:val="22"/>
        </w:rPr>
        <w:t xml:space="preserve"> </w:t>
      </w:r>
      <w:r>
        <w:rPr>
          <w:sz w:val="22"/>
          <w:szCs w:val="22"/>
        </w:rPr>
        <w:t>2</w:t>
      </w:r>
      <w:r>
        <w:rPr>
          <w:spacing w:val="-2"/>
          <w:sz w:val="22"/>
          <w:szCs w:val="22"/>
        </w:rPr>
        <w:t xml:space="preserve"> </w:t>
      </w:r>
      <w:r>
        <w:rPr>
          <w:sz w:val="22"/>
          <w:szCs w:val="22"/>
        </w:rPr>
        <w:t>Pzp,</w:t>
      </w:r>
      <w:r>
        <w:rPr>
          <w:spacing w:val="1"/>
          <w:sz w:val="22"/>
          <w:szCs w:val="22"/>
        </w:rPr>
        <w:t xml:space="preserve"> </w:t>
      </w:r>
      <w:r>
        <w:rPr>
          <w:sz w:val="22"/>
          <w:szCs w:val="22"/>
        </w:rPr>
        <w:t>Wykonawcę:</w:t>
      </w:r>
    </w:p>
    <w:p>
      <w:pPr>
        <w:pStyle w:val="ListParagraph"/>
        <w:numPr>
          <w:ilvl w:val="1"/>
          <w:numId w:val="45"/>
        </w:numPr>
        <w:tabs>
          <w:tab w:val="clear" w:pos="708"/>
          <w:tab w:val="left" w:pos="628" w:leader="none"/>
          <w:tab w:val="left" w:pos="851" w:leader="none"/>
        </w:tabs>
        <w:suppressAutoHyphens w:val="false"/>
        <w:ind w:left="426" w:hanging="426"/>
        <w:jc w:val="both"/>
        <w:rPr>
          <w:sz w:val="22"/>
          <w:szCs w:val="22"/>
        </w:rPr>
      </w:pPr>
      <w:r>
        <w:rPr>
          <w:sz w:val="22"/>
          <w:szCs w:val="22"/>
        </w:rPr>
        <w:t xml:space="preserve"> </w:t>
      </w:r>
      <w:r>
        <w:rPr>
          <w:sz w:val="22"/>
          <w:szCs w:val="22"/>
        </w:rPr>
        <w:t>będącego osobą fizyczną, którego prawomocnie skazano za</w:t>
      </w:r>
      <w:r>
        <w:rPr>
          <w:spacing w:val="6"/>
          <w:sz w:val="22"/>
          <w:szCs w:val="22"/>
        </w:rPr>
        <w:t xml:space="preserve"> </w:t>
      </w:r>
      <w:r>
        <w:rPr>
          <w:sz w:val="22"/>
          <w:szCs w:val="22"/>
        </w:rPr>
        <w:t>przestępstwo:</w:t>
      </w:r>
    </w:p>
    <w:p>
      <w:pPr>
        <w:pStyle w:val="ListParagraph"/>
        <w:numPr>
          <w:ilvl w:val="0"/>
          <w:numId w:val="44"/>
        </w:numPr>
        <w:tabs>
          <w:tab w:val="clear" w:pos="708"/>
          <w:tab w:val="left" w:pos="709" w:leader="none"/>
        </w:tabs>
        <w:suppressAutoHyphens w:val="false"/>
        <w:ind w:left="709" w:right="110" w:hanging="283"/>
        <w:jc w:val="both"/>
        <w:rPr>
          <w:sz w:val="22"/>
          <w:szCs w:val="22"/>
        </w:rPr>
      </w:pPr>
      <w:r>
        <w:rPr>
          <w:sz w:val="22"/>
          <w:szCs w:val="22"/>
        </w:rPr>
        <w:t xml:space="preserve">udziału w zorganizowanej grupie przestępczej albo związku mającym na celu popełnienie przestępstwa lub przestępstwa skarbowego, o którym mowa w art. </w:t>
      </w:r>
      <w:r>
        <w:rPr>
          <w:spacing w:val="-2"/>
          <w:sz w:val="22"/>
          <w:szCs w:val="22"/>
        </w:rPr>
        <w:t>258</w:t>
      </w:r>
      <w:r>
        <w:rPr>
          <w:spacing w:val="16"/>
          <w:sz w:val="22"/>
          <w:szCs w:val="22"/>
        </w:rPr>
        <w:t xml:space="preserve"> </w:t>
      </w:r>
      <w:r>
        <w:rPr>
          <w:sz w:val="22"/>
          <w:szCs w:val="22"/>
        </w:rPr>
        <w:t>Kodeksu karnego,</w:t>
      </w:r>
    </w:p>
    <w:p>
      <w:pPr>
        <w:pStyle w:val="ListParagraph"/>
        <w:numPr>
          <w:ilvl w:val="0"/>
          <w:numId w:val="44"/>
        </w:numPr>
        <w:tabs>
          <w:tab w:val="clear" w:pos="708"/>
          <w:tab w:val="left" w:pos="412" w:leader="none"/>
          <w:tab w:val="left" w:pos="709" w:leader="none"/>
        </w:tabs>
        <w:suppressAutoHyphens w:val="false"/>
        <w:ind w:left="709" w:hanging="283"/>
        <w:jc w:val="both"/>
        <w:rPr>
          <w:sz w:val="22"/>
          <w:szCs w:val="22"/>
        </w:rPr>
      </w:pPr>
      <w:r>
        <w:rPr>
          <w:sz w:val="22"/>
          <w:szCs w:val="22"/>
        </w:rPr>
        <w:t>handlu ludźmi, o którym mowa w art. 189a Kodeksu</w:t>
      </w:r>
      <w:r>
        <w:rPr>
          <w:spacing w:val="1"/>
          <w:sz w:val="22"/>
          <w:szCs w:val="22"/>
        </w:rPr>
        <w:t xml:space="preserve"> </w:t>
      </w:r>
      <w:r>
        <w:rPr>
          <w:sz w:val="22"/>
          <w:szCs w:val="22"/>
        </w:rPr>
        <w:t>karnego,</w:t>
      </w:r>
    </w:p>
    <w:p>
      <w:pPr>
        <w:pStyle w:val="ListParagraph"/>
        <w:numPr>
          <w:ilvl w:val="0"/>
          <w:numId w:val="44"/>
        </w:numPr>
        <w:tabs>
          <w:tab w:val="clear" w:pos="708"/>
          <w:tab w:val="left" w:pos="398" w:leader="none"/>
          <w:tab w:val="left" w:pos="709" w:leader="none"/>
        </w:tabs>
        <w:suppressAutoHyphens w:val="false"/>
        <w:ind w:left="709" w:right="112" w:hanging="283"/>
        <w:jc w:val="both"/>
        <w:rPr>
          <w:sz w:val="22"/>
          <w:szCs w:val="22"/>
        </w:rPr>
      </w:pPr>
      <w:r>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44"/>
        </w:numPr>
        <w:tabs>
          <w:tab w:val="clear" w:pos="708"/>
          <w:tab w:val="left" w:pos="407" w:leader="none"/>
          <w:tab w:val="left" w:pos="709" w:leader="none"/>
        </w:tabs>
        <w:suppressAutoHyphens w:val="false"/>
        <w:ind w:left="709" w:right="110" w:hanging="283"/>
        <w:jc w:val="both"/>
        <w:rPr>
          <w:sz w:val="22"/>
          <w:szCs w:val="22"/>
        </w:rPr>
      </w:pPr>
      <w:r>
        <w:rPr>
          <w:sz w:val="22"/>
          <w:szCs w:val="22"/>
        </w:rPr>
        <w:t>finansowania</w:t>
      </w:r>
      <w:r>
        <w:rPr>
          <w:spacing w:val="-3"/>
          <w:sz w:val="22"/>
          <w:szCs w:val="22"/>
        </w:rPr>
        <w:t xml:space="preserve"> </w:t>
      </w:r>
      <w:r>
        <w:rPr>
          <w:sz w:val="22"/>
          <w:szCs w:val="22"/>
        </w:rPr>
        <w:t>przestępstwa</w:t>
      </w:r>
      <w:r>
        <w:rPr>
          <w:spacing w:val="-5"/>
          <w:sz w:val="22"/>
          <w:szCs w:val="22"/>
        </w:rPr>
        <w:t xml:space="preserve"> </w:t>
      </w:r>
      <w:r>
        <w:rPr>
          <w:sz w:val="22"/>
          <w:szCs w:val="22"/>
        </w:rPr>
        <w:t>o</w:t>
      </w:r>
      <w:r>
        <w:rPr>
          <w:spacing w:val="-5"/>
          <w:sz w:val="22"/>
          <w:szCs w:val="22"/>
        </w:rPr>
        <w:t xml:space="preserve"> </w:t>
      </w:r>
      <w:r>
        <w:rPr>
          <w:sz w:val="22"/>
          <w:szCs w:val="22"/>
        </w:rPr>
        <w:t>charakterze</w:t>
      </w:r>
      <w:r>
        <w:rPr>
          <w:spacing w:val="-5"/>
          <w:sz w:val="22"/>
          <w:szCs w:val="22"/>
        </w:rPr>
        <w:t xml:space="preserve"> </w:t>
      </w:r>
      <w:r>
        <w:rPr>
          <w:sz w:val="22"/>
          <w:szCs w:val="22"/>
        </w:rPr>
        <w:t>terrorystycznym,</w:t>
      </w:r>
      <w:r>
        <w:rPr>
          <w:spacing w:val="-4"/>
          <w:sz w:val="22"/>
          <w:szCs w:val="22"/>
        </w:rPr>
        <w:t xml:space="preserve"> </w:t>
      </w:r>
      <w:r>
        <w:rPr>
          <w:sz w:val="22"/>
          <w:szCs w:val="22"/>
        </w:rPr>
        <w:t>o</w:t>
      </w:r>
      <w:r>
        <w:rPr>
          <w:spacing w:val="-4"/>
          <w:sz w:val="22"/>
          <w:szCs w:val="22"/>
        </w:rPr>
        <w:t xml:space="preserve"> </w:t>
      </w:r>
      <w:r>
        <w:rPr>
          <w:sz w:val="22"/>
          <w:szCs w:val="22"/>
        </w:rPr>
        <w:t>którym</w:t>
      </w:r>
      <w:r>
        <w:rPr>
          <w:spacing w:val="-6"/>
          <w:sz w:val="22"/>
          <w:szCs w:val="22"/>
        </w:rPr>
        <w:t xml:space="preserve"> </w:t>
      </w:r>
      <w:r>
        <w:rPr>
          <w:sz w:val="22"/>
          <w:szCs w:val="22"/>
        </w:rPr>
        <w:t>mowa</w:t>
      </w:r>
      <w:r>
        <w:rPr>
          <w:spacing w:val="-4"/>
          <w:sz w:val="22"/>
          <w:szCs w:val="22"/>
        </w:rPr>
        <w:t xml:space="preserve"> </w:t>
      </w:r>
      <w:r>
        <w:rPr>
          <w:sz w:val="22"/>
          <w:szCs w:val="22"/>
        </w:rPr>
        <w:t>w</w:t>
      </w:r>
      <w:r>
        <w:rPr>
          <w:spacing w:val="-7"/>
          <w:sz w:val="22"/>
          <w:szCs w:val="22"/>
        </w:rPr>
        <w:t xml:space="preserve"> </w:t>
      </w:r>
      <w:r>
        <w:rPr>
          <w:sz w:val="22"/>
          <w:szCs w:val="22"/>
        </w:rPr>
        <w:t>art. 165a</w:t>
      </w:r>
      <w:r>
        <w:rPr>
          <w:spacing w:val="-2"/>
          <w:sz w:val="22"/>
          <w:szCs w:val="22"/>
        </w:rPr>
        <w:t xml:space="preserve"> </w:t>
      </w:r>
      <w:r>
        <w:rPr>
          <w:sz w:val="22"/>
          <w:szCs w:val="22"/>
        </w:rPr>
        <w:t>Kodeksu</w:t>
      </w:r>
      <w:r>
        <w:rPr>
          <w:spacing w:val="-1"/>
          <w:sz w:val="22"/>
          <w:szCs w:val="22"/>
        </w:rPr>
        <w:t xml:space="preserve"> </w:t>
      </w:r>
      <w:r>
        <w:rPr>
          <w:sz w:val="22"/>
          <w:szCs w:val="22"/>
        </w:rPr>
        <w:t>karnego,</w:t>
      </w:r>
      <w:r>
        <w:rPr>
          <w:spacing w:val="-1"/>
          <w:sz w:val="22"/>
          <w:szCs w:val="22"/>
        </w:rPr>
        <w:t xml:space="preserve"> </w:t>
      </w:r>
      <w:r>
        <w:rPr>
          <w:sz w:val="22"/>
          <w:szCs w:val="22"/>
        </w:rPr>
        <w:t>lub</w:t>
      </w:r>
      <w:r>
        <w:rPr>
          <w:spacing w:val="-2"/>
          <w:sz w:val="22"/>
          <w:szCs w:val="22"/>
        </w:rPr>
        <w:t xml:space="preserve"> </w:t>
      </w:r>
      <w:r>
        <w:rPr>
          <w:sz w:val="22"/>
          <w:szCs w:val="22"/>
        </w:rPr>
        <w:t>przestępstwo</w:t>
      </w:r>
      <w:r>
        <w:rPr>
          <w:spacing w:val="-1"/>
          <w:sz w:val="22"/>
          <w:szCs w:val="22"/>
        </w:rPr>
        <w:t xml:space="preserve"> </w:t>
      </w:r>
      <w:r>
        <w:rPr>
          <w:sz w:val="22"/>
          <w:szCs w:val="22"/>
        </w:rPr>
        <w:t>udaremniania</w:t>
      </w:r>
      <w:r>
        <w:rPr>
          <w:spacing w:val="-1"/>
          <w:sz w:val="22"/>
          <w:szCs w:val="22"/>
        </w:rPr>
        <w:t xml:space="preserve"> </w:t>
      </w:r>
      <w:r>
        <w:rPr>
          <w:sz w:val="22"/>
          <w:szCs w:val="22"/>
        </w:rPr>
        <w:t>lub</w:t>
      </w:r>
      <w:r>
        <w:rPr>
          <w:spacing w:val="-2"/>
          <w:sz w:val="22"/>
          <w:szCs w:val="22"/>
        </w:rPr>
        <w:t xml:space="preserve"> </w:t>
      </w:r>
      <w:r>
        <w:rPr>
          <w:sz w:val="22"/>
          <w:szCs w:val="22"/>
        </w:rPr>
        <w:t>utrudniania stwierdzenia przestępnego</w:t>
      </w:r>
      <w:r>
        <w:rPr>
          <w:spacing w:val="-12"/>
          <w:sz w:val="22"/>
          <w:szCs w:val="22"/>
        </w:rPr>
        <w:t xml:space="preserve"> </w:t>
      </w:r>
      <w:r>
        <w:rPr>
          <w:sz w:val="22"/>
          <w:szCs w:val="22"/>
        </w:rPr>
        <w:t>pochodzenia</w:t>
      </w:r>
      <w:r>
        <w:rPr>
          <w:spacing w:val="-10"/>
          <w:sz w:val="22"/>
          <w:szCs w:val="22"/>
        </w:rPr>
        <w:t xml:space="preserve"> </w:t>
      </w:r>
      <w:r>
        <w:rPr>
          <w:sz w:val="22"/>
          <w:szCs w:val="22"/>
        </w:rPr>
        <w:t>pieniędzy</w:t>
      </w:r>
      <w:r>
        <w:rPr>
          <w:spacing w:val="-13"/>
          <w:sz w:val="22"/>
          <w:szCs w:val="22"/>
        </w:rPr>
        <w:t xml:space="preserve"> </w:t>
      </w:r>
      <w:r>
        <w:rPr>
          <w:sz w:val="22"/>
          <w:szCs w:val="22"/>
        </w:rPr>
        <w:t>lub</w:t>
      </w:r>
      <w:r>
        <w:rPr>
          <w:spacing w:val="-12"/>
          <w:sz w:val="22"/>
          <w:szCs w:val="22"/>
        </w:rPr>
        <w:t xml:space="preserve"> </w:t>
      </w:r>
      <w:r>
        <w:rPr>
          <w:sz w:val="22"/>
          <w:szCs w:val="22"/>
        </w:rPr>
        <w:t>ukrywania</w:t>
      </w:r>
      <w:r>
        <w:rPr>
          <w:spacing w:val="-10"/>
          <w:sz w:val="22"/>
          <w:szCs w:val="22"/>
        </w:rPr>
        <w:t xml:space="preserve"> </w:t>
      </w:r>
      <w:r>
        <w:rPr>
          <w:sz w:val="22"/>
          <w:szCs w:val="22"/>
        </w:rPr>
        <w:t>ich</w:t>
      </w:r>
      <w:r>
        <w:rPr>
          <w:spacing w:val="-14"/>
          <w:sz w:val="22"/>
          <w:szCs w:val="22"/>
        </w:rPr>
        <w:t xml:space="preserve"> </w:t>
      </w:r>
      <w:r>
        <w:rPr>
          <w:sz w:val="22"/>
          <w:szCs w:val="22"/>
        </w:rPr>
        <w:t>pochodzenia,</w:t>
      </w:r>
      <w:r>
        <w:rPr>
          <w:spacing w:val="-10"/>
          <w:sz w:val="22"/>
          <w:szCs w:val="22"/>
        </w:rPr>
        <w:t xml:space="preserve"> </w:t>
      </w:r>
      <w:r>
        <w:rPr>
          <w:sz w:val="22"/>
          <w:szCs w:val="22"/>
        </w:rPr>
        <w:t>o</w:t>
      </w:r>
      <w:r>
        <w:rPr>
          <w:spacing w:val="-12"/>
          <w:sz w:val="22"/>
          <w:szCs w:val="22"/>
        </w:rPr>
        <w:t xml:space="preserve"> </w:t>
      </w:r>
      <w:r>
        <w:rPr>
          <w:sz w:val="22"/>
          <w:szCs w:val="22"/>
        </w:rPr>
        <w:t>którym</w:t>
      </w:r>
      <w:r>
        <w:rPr>
          <w:spacing w:val="-13"/>
          <w:sz w:val="22"/>
          <w:szCs w:val="22"/>
        </w:rPr>
        <w:t xml:space="preserve"> </w:t>
      </w:r>
      <w:r>
        <w:rPr>
          <w:sz w:val="22"/>
          <w:szCs w:val="22"/>
        </w:rPr>
        <w:t>mowa w</w:t>
      </w:r>
      <w:r>
        <w:rPr>
          <w:spacing w:val="-2"/>
          <w:sz w:val="22"/>
          <w:szCs w:val="22"/>
        </w:rPr>
        <w:t xml:space="preserve"> </w:t>
      </w:r>
      <w:r>
        <w:rPr>
          <w:sz w:val="22"/>
          <w:szCs w:val="22"/>
        </w:rPr>
        <w:t>art. 299</w:t>
      </w:r>
      <w:r>
        <w:rPr>
          <w:spacing w:val="-2"/>
          <w:sz w:val="22"/>
          <w:szCs w:val="22"/>
        </w:rPr>
        <w:t xml:space="preserve"> </w:t>
      </w:r>
      <w:r>
        <w:rPr>
          <w:sz w:val="22"/>
          <w:szCs w:val="22"/>
        </w:rPr>
        <w:t>Kodeksu</w:t>
      </w:r>
      <w:r>
        <w:rPr>
          <w:spacing w:val="2"/>
          <w:sz w:val="22"/>
          <w:szCs w:val="22"/>
        </w:rPr>
        <w:t xml:space="preserve"> </w:t>
      </w:r>
      <w:r>
        <w:rPr>
          <w:sz w:val="22"/>
          <w:szCs w:val="22"/>
        </w:rPr>
        <w:t>karnego,</w:t>
      </w:r>
    </w:p>
    <w:p>
      <w:pPr>
        <w:pStyle w:val="ListParagraph"/>
        <w:numPr>
          <w:ilvl w:val="0"/>
          <w:numId w:val="44"/>
        </w:numPr>
        <w:tabs>
          <w:tab w:val="clear" w:pos="708"/>
          <w:tab w:val="left" w:pos="410" w:leader="none"/>
          <w:tab w:val="left" w:pos="709" w:leader="none"/>
        </w:tabs>
        <w:suppressAutoHyphens w:val="false"/>
        <w:ind w:left="709" w:right="110" w:hanging="283"/>
        <w:jc w:val="both"/>
        <w:rPr>
          <w:sz w:val="22"/>
          <w:szCs w:val="22"/>
        </w:rPr>
      </w:pPr>
      <w:r>
        <w:rPr>
          <w:sz w:val="22"/>
          <w:szCs w:val="22"/>
        </w:rPr>
        <w:t>o charakterze terrorystycznym, o którym mowa w art. 115 § 20 Kodeksu karnego, lub mające na celu popełnienie tego</w:t>
      </w:r>
      <w:r>
        <w:rPr>
          <w:spacing w:val="10"/>
          <w:sz w:val="22"/>
          <w:szCs w:val="22"/>
        </w:rPr>
        <w:t xml:space="preserve"> </w:t>
      </w:r>
      <w:r>
        <w:rPr>
          <w:sz w:val="22"/>
          <w:szCs w:val="22"/>
        </w:rPr>
        <w:t>przestępstwa,</w:t>
      </w:r>
    </w:p>
    <w:p>
      <w:pPr>
        <w:pStyle w:val="ListParagraph"/>
        <w:numPr>
          <w:ilvl w:val="0"/>
          <w:numId w:val="44"/>
        </w:numPr>
        <w:tabs>
          <w:tab w:val="clear" w:pos="708"/>
          <w:tab w:val="left" w:pos="364" w:leader="none"/>
          <w:tab w:val="left" w:pos="709" w:leader="none"/>
        </w:tabs>
        <w:suppressAutoHyphens w:val="false"/>
        <w:ind w:left="709" w:right="109" w:hanging="283"/>
        <w:jc w:val="both"/>
        <w:rPr>
          <w:sz w:val="22"/>
          <w:szCs w:val="22"/>
        </w:rPr>
      </w:pPr>
      <w:r>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spacing w:val="-23"/>
          <w:sz w:val="22"/>
          <w:szCs w:val="22"/>
        </w:rPr>
        <w:t xml:space="preserve"> </w:t>
      </w:r>
      <w:r>
        <w:rPr>
          <w:sz w:val="22"/>
          <w:szCs w:val="22"/>
        </w:rPr>
        <w:t>769),</w:t>
      </w:r>
    </w:p>
    <w:p>
      <w:pPr>
        <w:pStyle w:val="ListParagraph"/>
        <w:numPr>
          <w:ilvl w:val="0"/>
          <w:numId w:val="44"/>
        </w:numPr>
        <w:tabs>
          <w:tab w:val="clear" w:pos="708"/>
          <w:tab w:val="left" w:pos="709" w:leader="none"/>
        </w:tabs>
        <w:suppressAutoHyphens w:val="false"/>
        <w:ind w:left="709" w:right="110" w:hanging="283"/>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spacing w:val="-36"/>
          <w:sz w:val="22"/>
          <w:szCs w:val="22"/>
        </w:rPr>
        <w:t xml:space="preserve"> </w:t>
      </w:r>
      <w:r>
        <w:rPr>
          <w:sz w:val="22"/>
          <w:szCs w:val="22"/>
        </w:rPr>
        <w:t>skarbowe,</w:t>
      </w:r>
    </w:p>
    <w:p>
      <w:pPr>
        <w:pStyle w:val="ListParagraph"/>
        <w:numPr>
          <w:ilvl w:val="0"/>
          <w:numId w:val="44"/>
        </w:numPr>
        <w:tabs>
          <w:tab w:val="clear" w:pos="708"/>
          <w:tab w:val="left" w:pos="415" w:leader="none"/>
          <w:tab w:val="left" w:pos="709" w:leader="none"/>
        </w:tabs>
        <w:suppressAutoHyphens w:val="false"/>
        <w:ind w:left="709" w:right="108" w:hanging="283"/>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w:t>
      </w:r>
      <w:r>
        <w:rPr>
          <w:spacing w:val="43"/>
          <w:sz w:val="22"/>
          <w:szCs w:val="22"/>
        </w:rPr>
        <w:t xml:space="preserve"> </w:t>
      </w:r>
      <w:r>
        <w:rPr>
          <w:sz w:val="22"/>
          <w:szCs w:val="22"/>
        </w:rPr>
        <w:t>Polskiej</w:t>
      </w:r>
    </w:p>
    <w:p>
      <w:pPr>
        <w:pStyle w:val="Tretekstu"/>
        <w:tabs>
          <w:tab w:val="clear" w:pos="708"/>
          <w:tab w:val="left" w:pos="709" w:leader="none"/>
        </w:tabs>
        <w:spacing w:before="0" w:after="0"/>
        <w:ind w:left="709" w:hanging="283"/>
        <w:jc w:val="both"/>
        <w:rPr>
          <w:sz w:val="22"/>
          <w:szCs w:val="22"/>
        </w:rPr>
      </w:pPr>
      <w:r>
        <w:rPr>
          <w:sz w:val="22"/>
          <w:szCs w:val="22"/>
        </w:rPr>
        <w:t xml:space="preserve">– </w:t>
      </w:r>
      <w:r>
        <w:rPr>
          <w:sz w:val="22"/>
          <w:szCs w:val="22"/>
        </w:rPr>
        <w:t>lub za odpowiedni czyn zabroniony określony w przepisach prawa obcego;</w:t>
      </w:r>
    </w:p>
    <w:p>
      <w:pPr>
        <w:pStyle w:val="Tretekstu"/>
        <w:numPr>
          <w:ilvl w:val="1"/>
          <w:numId w:val="45"/>
        </w:numPr>
        <w:tabs>
          <w:tab w:val="clear" w:pos="708"/>
          <w:tab w:val="left" w:pos="851" w:leader="none"/>
        </w:tabs>
        <w:suppressAutoHyphens w:val="false"/>
        <w:spacing w:before="0" w:after="0"/>
        <w:ind w:left="426" w:right="109" w:hanging="426"/>
        <w:jc w:val="both"/>
        <w:rPr>
          <w:sz w:val="22"/>
          <w:szCs w:val="22"/>
        </w:rPr>
      </w:pPr>
      <w:r>
        <w:rPr>
          <w:sz w:val="22"/>
          <w:szCs w:val="22"/>
        </w:rPr>
        <w:t xml:space="preserve">  </w:t>
      </w:r>
      <w:r>
        <w:rPr>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spacing w:val="65"/>
          <w:sz w:val="22"/>
          <w:szCs w:val="22"/>
        </w:rPr>
        <w:t xml:space="preserve"> </w:t>
      </w:r>
      <w:r>
        <w:rPr>
          <w:sz w:val="22"/>
          <w:szCs w:val="22"/>
        </w:rPr>
        <w:t>za przestępstwo, o którym mowa w pkt 1.1;</w:t>
      </w:r>
    </w:p>
    <w:p>
      <w:pPr>
        <w:pStyle w:val="ListParagraph"/>
        <w:numPr>
          <w:ilvl w:val="1"/>
          <w:numId w:val="45"/>
        </w:numPr>
        <w:tabs>
          <w:tab w:val="clear" w:pos="708"/>
          <w:tab w:val="left" w:pos="851" w:leader="none"/>
        </w:tabs>
        <w:suppressAutoHyphens w:val="false"/>
        <w:ind w:left="426" w:right="110" w:hanging="426"/>
        <w:jc w:val="both"/>
        <w:rPr>
          <w:sz w:val="22"/>
          <w:szCs w:val="22"/>
        </w:rPr>
      </w:pPr>
      <w:r>
        <w:rPr>
          <w:sz w:val="22"/>
          <w:szCs w:val="22"/>
        </w:rPr>
        <w:t>wobec</w:t>
      </w:r>
      <w:r>
        <w:rPr>
          <w:spacing w:val="19"/>
          <w:sz w:val="22"/>
          <w:szCs w:val="22"/>
        </w:rPr>
        <w:t xml:space="preserve"> </w:t>
      </w:r>
      <w:r>
        <w:rPr>
          <w:sz w:val="22"/>
          <w:szCs w:val="22"/>
        </w:rPr>
        <w:t>którego</w:t>
      </w:r>
      <w:r>
        <w:rPr>
          <w:spacing w:val="19"/>
          <w:sz w:val="22"/>
          <w:szCs w:val="22"/>
        </w:rPr>
        <w:t xml:space="preserve"> </w:t>
      </w:r>
      <w:r>
        <w:rPr>
          <w:sz w:val="22"/>
          <w:szCs w:val="22"/>
        </w:rPr>
        <w:t>wydano</w:t>
      </w:r>
      <w:r>
        <w:rPr>
          <w:spacing w:val="22"/>
          <w:sz w:val="22"/>
          <w:szCs w:val="22"/>
        </w:rPr>
        <w:t xml:space="preserve"> </w:t>
      </w:r>
      <w:r>
        <w:rPr>
          <w:sz w:val="22"/>
          <w:szCs w:val="22"/>
        </w:rPr>
        <w:t>prawomocny</w:t>
      </w:r>
      <w:r>
        <w:rPr>
          <w:spacing w:val="19"/>
          <w:sz w:val="22"/>
          <w:szCs w:val="22"/>
        </w:rPr>
        <w:t xml:space="preserve"> </w:t>
      </w:r>
      <w:r>
        <w:rPr>
          <w:sz w:val="22"/>
          <w:szCs w:val="22"/>
        </w:rPr>
        <w:t>wyrok</w:t>
      </w:r>
      <w:r>
        <w:rPr>
          <w:spacing w:val="20"/>
          <w:sz w:val="22"/>
          <w:szCs w:val="22"/>
        </w:rPr>
        <w:t xml:space="preserve"> </w:t>
      </w:r>
      <w:r>
        <w:rPr>
          <w:sz w:val="22"/>
          <w:szCs w:val="22"/>
        </w:rPr>
        <w:t>sądu</w:t>
      </w:r>
      <w:r>
        <w:rPr>
          <w:spacing w:val="21"/>
          <w:sz w:val="22"/>
          <w:szCs w:val="22"/>
        </w:rPr>
        <w:t xml:space="preserve"> </w:t>
      </w:r>
      <w:r>
        <w:rPr>
          <w:sz w:val="22"/>
          <w:szCs w:val="22"/>
        </w:rPr>
        <w:t>lub</w:t>
      </w:r>
      <w:r>
        <w:rPr>
          <w:spacing w:val="20"/>
          <w:sz w:val="22"/>
          <w:szCs w:val="22"/>
        </w:rPr>
        <w:t xml:space="preserve"> </w:t>
      </w:r>
      <w:r>
        <w:rPr>
          <w:sz w:val="22"/>
          <w:szCs w:val="22"/>
        </w:rPr>
        <w:t>ostateczną</w:t>
      </w:r>
      <w:r>
        <w:rPr>
          <w:spacing w:val="32"/>
          <w:sz w:val="22"/>
          <w:szCs w:val="22"/>
        </w:rPr>
        <w:t xml:space="preserve"> </w:t>
      </w:r>
      <w:r>
        <w:rPr>
          <w:sz w:val="22"/>
          <w:szCs w:val="22"/>
        </w:rPr>
        <w:t>decyzję administracyjną</w:t>
      </w:r>
      <w:r>
        <w:rPr>
          <w:spacing w:val="54"/>
          <w:sz w:val="22"/>
          <w:szCs w:val="22"/>
        </w:rPr>
        <w:t xml:space="preserve"> </w:t>
      </w:r>
      <w:r>
        <w:rPr>
          <w:sz w:val="22"/>
          <w:szCs w:val="22"/>
        </w:rPr>
        <w:t>o</w:t>
      </w:r>
      <w:r>
        <w:rPr>
          <w:spacing w:val="43"/>
          <w:sz w:val="22"/>
          <w:szCs w:val="22"/>
        </w:rPr>
        <w:t xml:space="preserve"> </w:t>
      </w:r>
      <w:r>
        <w:rPr>
          <w:sz w:val="22"/>
          <w:szCs w:val="22"/>
        </w:rPr>
        <w:t>zaleganiu</w:t>
      </w:r>
      <w:r>
        <w:rPr>
          <w:spacing w:val="44"/>
          <w:sz w:val="22"/>
          <w:szCs w:val="22"/>
        </w:rPr>
        <w:t xml:space="preserve"> </w:t>
      </w:r>
      <w:r>
        <w:rPr>
          <w:sz w:val="22"/>
          <w:szCs w:val="22"/>
        </w:rPr>
        <w:t>z</w:t>
      </w:r>
      <w:r>
        <w:rPr>
          <w:spacing w:val="42"/>
          <w:sz w:val="22"/>
          <w:szCs w:val="22"/>
        </w:rPr>
        <w:t xml:space="preserve"> </w:t>
      </w:r>
      <w:r>
        <w:rPr>
          <w:sz w:val="22"/>
          <w:szCs w:val="22"/>
        </w:rPr>
        <w:t>uiszczeniem</w:t>
      </w:r>
      <w:r>
        <w:rPr>
          <w:spacing w:val="43"/>
          <w:sz w:val="22"/>
          <w:szCs w:val="22"/>
        </w:rPr>
        <w:t xml:space="preserve"> </w:t>
      </w:r>
      <w:r>
        <w:rPr>
          <w:sz w:val="22"/>
          <w:szCs w:val="22"/>
        </w:rPr>
        <w:t>podatków,</w:t>
      </w:r>
      <w:r>
        <w:rPr>
          <w:spacing w:val="42"/>
          <w:sz w:val="22"/>
          <w:szCs w:val="22"/>
        </w:rPr>
        <w:t xml:space="preserve"> </w:t>
      </w:r>
      <w:r>
        <w:rPr>
          <w:sz w:val="22"/>
          <w:szCs w:val="22"/>
        </w:rPr>
        <w:t>opłat</w:t>
      </w:r>
      <w:r>
        <w:rPr>
          <w:spacing w:val="40"/>
          <w:sz w:val="22"/>
          <w:szCs w:val="22"/>
        </w:rPr>
        <w:t xml:space="preserve"> </w:t>
      </w:r>
      <w:r>
        <w:rPr>
          <w:sz w:val="22"/>
          <w:szCs w:val="22"/>
        </w:rPr>
        <w:t>lub</w:t>
      </w:r>
      <w:r>
        <w:rPr>
          <w:spacing w:val="41"/>
          <w:sz w:val="22"/>
          <w:szCs w:val="22"/>
        </w:rPr>
        <w:t xml:space="preserve"> </w:t>
      </w:r>
      <w:r>
        <w:rPr>
          <w:sz w:val="22"/>
          <w:szCs w:val="22"/>
        </w:rPr>
        <w:t>składek</w:t>
      </w:r>
      <w:r>
        <w:rPr>
          <w:spacing w:val="41"/>
          <w:sz w:val="22"/>
          <w:szCs w:val="22"/>
        </w:rPr>
        <w:t xml:space="preserve"> </w:t>
      </w:r>
      <w:r>
        <w:rPr>
          <w:sz w:val="22"/>
          <w:szCs w:val="22"/>
        </w:rPr>
        <w:t>na ubezpieczenie</w:t>
      </w:r>
      <w:r>
        <w:rPr>
          <w:spacing w:val="33"/>
          <w:sz w:val="22"/>
          <w:szCs w:val="22"/>
        </w:rPr>
        <w:t xml:space="preserve"> </w:t>
      </w:r>
      <w:r>
        <w:rPr>
          <w:sz w:val="22"/>
          <w:szCs w:val="22"/>
        </w:rPr>
        <w:t>społeczne</w:t>
      </w:r>
      <w:r>
        <w:rPr>
          <w:spacing w:val="33"/>
          <w:sz w:val="22"/>
          <w:szCs w:val="22"/>
        </w:rPr>
        <w:t xml:space="preserve"> </w:t>
      </w:r>
      <w:r>
        <w:rPr>
          <w:sz w:val="22"/>
          <w:szCs w:val="22"/>
        </w:rPr>
        <w:t>lub</w:t>
      </w:r>
      <w:r>
        <w:rPr>
          <w:spacing w:val="31"/>
          <w:sz w:val="22"/>
          <w:szCs w:val="22"/>
        </w:rPr>
        <w:t xml:space="preserve"> </w:t>
      </w:r>
      <w:r>
        <w:rPr>
          <w:sz w:val="22"/>
          <w:szCs w:val="22"/>
        </w:rPr>
        <w:t>zdrowotne,</w:t>
      </w:r>
      <w:r>
        <w:rPr>
          <w:spacing w:val="33"/>
          <w:sz w:val="22"/>
          <w:szCs w:val="22"/>
        </w:rPr>
        <w:t xml:space="preserve"> </w:t>
      </w:r>
      <w:r>
        <w:rPr>
          <w:sz w:val="22"/>
          <w:szCs w:val="22"/>
        </w:rPr>
        <w:t>chyba</w:t>
      </w:r>
      <w:r>
        <w:rPr>
          <w:spacing w:val="32"/>
          <w:sz w:val="22"/>
          <w:szCs w:val="22"/>
        </w:rPr>
        <w:t xml:space="preserve"> </w:t>
      </w:r>
      <w:r>
        <w:rPr>
          <w:sz w:val="22"/>
          <w:szCs w:val="22"/>
        </w:rPr>
        <w:t>że</w:t>
      </w:r>
      <w:r>
        <w:rPr>
          <w:spacing w:val="32"/>
          <w:sz w:val="22"/>
          <w:szCs w:val="22"/>
        </w:rPr>
        <w:t xml:space="preserve"> </w:t>
      </w:r>
      <w:r>
        <w:rPr>
          <w:sz w:val="22"/>
          <w:szCs w:val="22"/>
        </w:rPr>
        <w:t>wykonawca</w:t>
      </w:r>
      <w:r>
        <w:rPr>
          <w:spacing w:val="33"/>
          <w:sz w:val="22"/>
          <w:szCs w:val="22"/>
        </w:rPr>
        <w:t xml:space="preserve"> </w:t>
      </w:r>
      <w:r>
        <w:rPr>
          <w:sz w:val="22"/>
          <w:szCs w:val="22"/>
        </w:rPr>
        <w:t>odpowiednio</w:t>
      </w:r>
      <w:r>
        <w:rPr>
          <w:spacing w:val="33"/>
          <w:sz w:val="22"/>
          <w:szCs w:val="22"/>
        </w:rPr>
        <w:t xml:space="preserve"> </w:t>
      </w:r>
      <w:r>
        <w:rPr>
          <w:sz w:val="22"/>
          <w:szCs w:val="22"/>
        </w:rPr>
        <w:t>przed upływem</w:t>
      </w:r>
      <w:r>
        <w:rPr>
          <w:spacing w:val="-5"/>
          <w:sz w:val="22"/>
          <w:szCs w:val="22"/>
        </w:rPr>
        <w:t xml:space="preserve"> </w:t>
      </w:r>
      <w:r>
        <w:rPr>
          <w:sz w:val="22"/>
          <w:szCs w:val="22"/>
        </w:rPr>
        <w:t>terminu</w:t>
      </w:r>
      <w:r>
        <w:rPr>
          <w:spacing w:val="-4"/>
          <w:sz w:val="22"/>
          <w:szCs w:val="22"/>
        </w:rPr>
        <w:t xml:space="preserve"> </w:t>
      </w:r>
      <w:r>
        <w:rPr>
          <w:sz w:val="22"/>
          <w:szCs w:val="22"/>
        </w:rPr>
        <w:t>do</w:t>
      </w:r>
      <w:r>
        <w:rPr>
          <w:spacing w:val="-4"/>
          <w:sz w:val="22"/>
          <w:szCs w:val="22"/>
        </w:rPr>
        <w:t xml:space="preserve"> </w:t>
      </w:r>
      <w:r>
        <w:rPr>
          <w:sz w:val="22"/>
          <w:szCs w:val="22"/>
        </w:rPr>
        <w:t>składania</w:t>
      </w:r>
      <w:r>
        <w:rPr>
          <w:spacing w:val="-4"/>
          <w:sz w:val="22"/>
          <w:szCs w:val="22"/>
        </w:rPr>
        <w:t xml:space="preserve"> </w:t>
      </w:r>
      <w:r>
        <w:rPr>
          <w:sz w:val="22"/>
          <w:szCs w:val="22"/>
        </w:rPr>
        <w:t>wniosków</w:t>
      </w:r>
      <w:r>
        <w:rPr>
          <w:spacing w:val="-6"/>
          <w:sz w:val="22"/>
          <w:szCs w:val="22"/>
        </w:rPr>
        <w:t xml:space="preserve"> </w:t>
      </w:r>
      <w:r>
        <w:rPr>
          <w:sz w:val="22"/>
          <w:szCs w:val="22"/>
        </w:rPr>
        <w:t>o</w:t>
      </w:r>
      <w:r>
        <w:rPr>
          <w:spacing w:val="-5"/>
          <w:sz w:val="22"/>
          <w:szCs w:val="22"/>
        </w:rPr>
        <w:t xml:space="preserve"> </w:t>
      </w:r>
      <w:r>
        <w:rPr>
          <w:sz w:val="22"/>
          <w:szCs w:val="22"/>
        </w:rPr>
        <w:t>dopuszczenie</w:t>
      </w:r>
      <w:r>
        <w:rPr>
          <w:spacing w:val="-3"/>
          <w:sz w:val="22"/>
          <w:szCs w:val="22"/>
        </w:rPr>
        <w:t xml:space="preserve"> </w:t>
      </w:r>
      <w:r>
        <w:rPr>
          <w:sz w:val="22"/>
          <w:szCs w:val="22"/>
        </w:rPr>
        <w:t>do</w:t>
      </w:r>
      <w:r>
        <w:rPr>
          <w:spacing w:val="-5"/>
          <w:sz w:val="22"/>
          <w:szCs w:val="22"/>
        </w:rPr>
        <w:t xml:space="preserve"> </w:t>
      </w:r>
      <w:r>
        <w:rPr>
          <w:sz w:val="22"/>
          <w:szCs w:val="22"/>
        </w:rPr>
        <w:t>udziału</w:t>
      </w:r>
      <w:r>
        <w:rPr>
          <w:spacing w:val="-3"/>
          <w:sz w:val="22"/>
          <w:szCs w:val="22"/>
        </w:rPr>
        <w:t xml:space="preserve"> </w:t>
      </w:r>
      <w:r>
        <w:rPr>
          <w:sz w:val="22"/>
          <w:szCs w:val="22"/>
        </w:rPr>
        <w:t>w</w:t>
      </w:r>
      <w:r>
        <w:rPr>
          <w:spacing w:val="-7"/>
          <w:sz w:val="22"/>
          <w:szCs w:val="22"/>
        </w:rPr>
        <w:t xml:space="preserve"> </w:t>
      </w:r>
      <w:r>
        <w:rPr>
          <w:sz w:val="22"/>
          <w:szCs w:val="22"/>
        </w:rPr>
        <w:t>postepowaniu albo</w:t>
      </w:r>
      <w:r>
        <w:rPr>
          <w:spacing w:val="-2"/>
          <w:sz w:val="22"/>
          <w:szCs w:val="22"/>
        </w:rPr>
        <w:t xml:space="preserve"> </w:t>
      </w:r>
      <w:r>
        <w:rPr>
          <w:sz w:val="22"/>
          <w:szCs w:val="22"/>
        </w:rPr>
        <w:t>przed</w:t>
      </w:r>
      <w:r>
        <w:rPr>
          <w:spacing w:val="-2"/>
          <w:sz w:val="22"/>
          <w:szCs w:val="22"/>
        </w:rPr>
        <w:t xml:space="preserve"> </w:t>
      </w:r>
      <w:r>
        <w:rPr>
          <w:sz w:val="22"/>
          <w:szCs w:val="22"/>
        </w:rPr>
        <w:t>upływem</w:t>
      </w:r>
      <w:r>
        <w:rPr>
          <w:spacing w:val="-2"/>
          <w:sz w:val="22"/>
          <w:szCs w:val="22"/>
        </w:rPr>
        <w:t xml:space="preserve"> </w:t>
      </w:r>
      <w:r>
        <w:rPr>
          <w:sz w:val="22"/>
          <w:szCs w:val="22"/>
        </w:rPr>
        <w:t>terminu</w:t>
      </w:r>
      <w:r>
        <w:rPr>
          <w:spacing w:val="-4"/>
          <w:sz w:val="22"/>
          <w:szCs w:val="22"/>
        </w:rPr>
        <w:t xml:space="preserve"> </w:t>
      </w:r>
      <w:r>
        <w:rPr>
          <w:sz w:val="22"/>
          <w:szCs w:val="22"/>
        </w:rPr>
        <w:t>składania</w:t>
      </w:r>
      <w:r>
        <w:rPr>
          <w:spacing w:val="-1"/>
          <w:sz w:val="22"/>
          <w:szCs w:val="22"/>
        </w:rPr>
        <w:t xml:space="preserve"> </w:t>
      </w:r>
      <w:r>
        <w:rPr>
          <w:sz w:val="22"/>
          <w:szCs w:val="22"/>
        </w:rPr>
        <w:t>ofert</w:t>
      </w:r>
      <w:r>
        <w:rPr>
          <w:spacing w:val="-4"/>
          <w:sz w:val="22"/>
          <w:szCs w:val="22"/>
        </w:rPr>
        <w:t xml:space="preserve"> </w:t>
      </w:r>
      <w:r>
        <w:rPr>
          <w:sz w:val="22"/>
          <w:szCs w:val="22"/>
        </w:rPr>
        <w:t>dokonał</w:t>
      </w:r>
      <w:r>
        <w:rPr>
          <w:spacing w:val="-2"/>
          <w:sz w:val="22"/>
          <w:szCs w:val="22"/>
        </w:rPr>
        <w:t xml:space="preserve"> </w:t>
      </w:r>
      <w:r>
        <w:rPr>
          <w:sz w:val="22"/>
          <w:szCs w:val="22"/>
        </w:rPr>
        <w:t>płatności</w:t>
      </w:r>
      <w:r>
        <w:rPr>
          <w:spacing w:val="-2"/>
          <w:sz w:val="22"/>
          <w:szCs w:val="22"/>
        </w:rPr>
        <w:t xml:space="preserve"> </w:t>
      </w:r>
      <w:r>
        <w:rPr>
          <w:sz w:val="22"/>
          <w:szCs w:val="22"/>
        </w:rPr>
        <w:t>należnych</w:t>
      </w:r>
      <w:r>
        <w:rPr>
          <w:spacing w:val="-2"/>
          <w:sz w:val="22"/>
          <w:szCs w:val="22"/>
        </w:rPr>
        <w:t xml:space="preserve"> </w:t>
      </w:r>
      <w:r>
        <w:rPr>
          <w:sz w:val="22"/>
          <w:szCs w:val="22"/>
        </w:rPr>
        <w:t>podatków,</w:t>
      </w:r>
      <w:r>
        <w:rPr>
          <w:spacing w:val="-1"/>
          <w:sz w:val="22"/>
          <w:szCs w:val="22"/>
        </w:rPr>
        <w:t xml:space="preserve"> </w:t>
      </w:r>
      <w:r>
        <w:rPr>
          <w:sz w:val="22"/>
          <w:szCs w:val="22"/>
        </w:rPr>
        <w:t>opłat</w:t>
      </w:r>
      <w:r>
        <w:rPr>
          <w:spacing w:val="16"/>
          <w:sz w:val="22"/>
          <w:szCs w:val="22"/>
        </w:rPr>
        <w:t xml:space="preserve"> </w:t>
      </w:r>
      <w:r>
        <w:rPr>
          <w:sz w:val="22"/>
          <w:szCs w:val="22"/>
        </w:rPr>
        <w:t>lub</w:t>
      </w:r>
      <w:r>
        <w:rPr>
          <w:spacing w:val="16"/>
          <w:sz w:val="22"/>
          <w:szCs w:val="22"/>
        </w:rPr>
        <w:t xml:space="preserve"> </w:t>
      </w:r>
      <w:r>
        <w:rPr>
          <w:sz w:val="22"/>
          <w:szCs w:val="22"/>
        </w:rPr>
        <w:t>składek</w:t>
      </w:r>
      <w:r>
        <w:rPr>
          <w:spacing w:val="15"/>
          <w:sz w:val="22"/>
          <w:szCs w:val="22"/>
        </w:rPr>
        <w:t xml:space="preserve"> </w:t>
      </w:r>
      <w:r>
        <w:rPr>
          <w:sz w:val="22"/>
          <w:szCs w:val="22"/>
        </w:rPr>
        <w:t>na</w:t>
      </w:r>
      <w:r>
        <w:rPr>
          <w:spacing w:val="18"/>
          <w:sz w:val="22"/>
          <w:szCs w:val="22"/>
        </w:rPr>
        <w:t xml:space="preserve"> </w:t>
      </w:r>
      <w:r>
        <w:rPr>
          <w:sz w:val="22"/>
          <w:szCs w:val="22"/>
        </w:rPr>
        <w:t>ubezpieczenie</w:t>
      </w:r>
      <w:r>
        <w:rPr>
          <w:spacing w:val="16"/>
          <w:sz w:val="22"/>
          <w:szCs w:val="22"/>
        </w:rPr>
        <w:t xml:space="preserve"> </w:t>
      </w:r>
      <w:r>
        <w:rPr>
          <w:sz w:val="22"/>
          <w:szCs w:val="22"/>
        </w:rPr>
        <w:t>społeczne</w:t>
      </w:r>
      <w:r>
        <w:rPr>
          <w:spacing w:val="19"/>
          <w:sz w:val="22"/>
          <w:szCs w:val="22"/>
        </w:rPr>
        <w:t xml:space="preserve"> </w:t>
      </w:r>
      <w:r>
        <w:rPr>
          <w:sz w:val="22"/>
          <w:szCs w:val="22"/>
        </w:rPr>
        <w:t>lub</w:t>
      </w:r>
      <w:r>
        <w:rPr>
          <w:spacing w:val="15"/>
          <w:sz w:val="22"/>
          <w:szCs w:val="22"/>
        </w:rPr>
        <w:t xml:space="preserve"> </w:t>
      </w:r>
      <w:r>
        <w:rPr>
          <w:sz w:val="22"/>
          <w:szCs w:val="22"/>
        </w:rPr>
        <w:t>zdrowotne</w:t>
      </w:r>
      <w:r>
        <w:rPr>
          <w:spacing w:val="18"/>
          <w:sz w:val="22"/>
          <w:szCs w:val="22"/>
        </w:rPr>
        <w:t xml:space="preserve"> </w:t>
      </w:r>
      <w:r>
        <w:rPr>
          <w:sz w:val="22"/>
          <w:szCs w:val="22"/>
        </w:rPr>
        <w:t>wraz</w:t>
      </w:r>
      <w:r>
        <w:rPr>
          <w:spacing w:val="16"/>
          <w:sz w:val="22"/>
          <w:szCs w:val="22"/>
        </w:rPr>
        <w:t xml:space="preserve"> </w:t>
      </w:r>
      <w:r>
        <w:rPr>
          <w:sz w:val="22"/>
          <w:szCs w:val="22"/>
        </w:rPr>
        <w:t>z</w:t>
      </w:r>
      <w:r>
        <w:rPr>
          <w:spacing w:val="17"/>
          <w:sz w:val="22"/>
          <w:szCs w:val="22"/>
        </w:rPr>
        <w:t xml:space="preserve"> </w:t>
      </w:r>
      <w:r>
        <w:rPr>
          <w:sz w:val="22"/>
          <w:szCs w:val="22"/>
        </w:rPr>
        <w:t>odsetkami</w:t>
      </w:r>
      <w:r>
        <w:rPr>
          <w:spacing w:val="18"/>
          <w:sz w:val="22"/>
          <w:szCs w:val="22"/>
        </w:rPr>
        <w:t xml:space="preserve"> </w:t>
      </w:r>
      <w:r>
        <w:rPr>
          <w:sz w:val="22"/>
          <w:szCs w:val="22"/>
        </w:rPr>
        <w:t>lub grzywnami</w:t>
      </w:r>
      <w:r>
        <w:rPr>
          <w:spacing w:val="1"/>
          <w:sz w:val="22"/>
          <w:szCs w:val="22"/>
        </w:rPr>
        <w:t xml:space="preserve"> </w:t>
      </w:r>
      <w:r>
        <w:rPr>
          <w:sz w:val="22"/>
          <w:szCs w:val="22"/>
        </w:rPr>
        <w:t>lub zawarł</w:t>
      </w:r>
      <w:r>
        <w:rPr>
          <w:spacing w:val="-1"/>
          <w:sz w:val="22"/>
          <w:szCs w:val="22"/>
        </w:rPr>
        <w:t xml:space="preserve"> </w:t>
      </w:r>
      <w:r>
        <w:rPr>
          <w:sz w:val="22"/>
          <w:szCs w:val="22"/>
        </w:rPr>
        <w:t>wiążące porozumienie w</w:t>
      </w:r>
      <w:r>
        <w:rPr>
          <w:spacing w:val="-2"/>
          <w:sz w:val="22"/>
          <w:szCs w:val="22"/>
        </w:rPr>
        <w:t xml:space="preserve"> </w:t>
      </w:r>
      <w:r>
        <w:rPr>
          <w:sz w:val="22"/>
          <w:szCs w:val="22"/>
        </w:rPr>
        <w:t>sprawie</w:t>
      </w:r>
      <w:r>
        <w:rPr>
          <w:spacing w:val="-1"/>
          <w:sz w:val="22"/>
          <w:szCs w:val="22"/>
        </w:rPr>
        <w:t xml:space="preserve"> </w:t>
      </w:r>
      <w:r>
        <w:rPr>
          <w:sz w:val="22"/>
          <w:szCs w:val="22"/>
        </w:rPr>
        <w:t>spłaty</w:t>
      </w:r>
      <w:r>
        <w:rPr>
          <w:spacing w:val="-1"/>
          <w:sz w:val="22"/>
          <w:szCs w:val="22"/>
        </w:rPr>
        <w:t xml:space="preserve"> </w:t>
      </w:r>
      <w:r>
        <w:rPr>
          <w:sz w:val="22"/>
          <w:szCs w:val="22"/>
        </w:rPr>
        <w:t>tych</w:t>
      </w:r>
      <w:r>
        <w:rPr>
          <w:spacing w:val="-1"/>
          <w:sz w:val="22"/>
          <w:szCs w:val="22"/>
        </w:rPr>
        <w:t xml:space="preserve"> </w:t>
      </w:r>
      <w:r>
        <w:rPr>
          <w:sz w:val="22"/>
          <w:szCs w:val="22"/>
        </w:rPr>
        <w:t>należności;</w:t>
      </w:r>
    </w:p>
    <w:p>
      <w:pPr>
        <w:pStyle w:val="ListParagraph"/>
        <w:numPr>
          <w:ilvl w:val="1"/>
          <w:numId w:val="45"/>
        </w:numPr>
        <w:tabs>
          <w:tab w:val="clear" w:pos="708"/>
          <w:tab w:val="left" w:pos="628" w:leader="none"/>
          <w:tab w:val="left" w:pos="851" w:leader="none"/>
        </w:tabs>
        <w:suppressAutoHyphens w:val="false"/>
        <w:ind w:left="426" w:hanging="426"/>
        <w:jc w:val="both"/>
        <w:rPr>
          <w:sz w:val="22"/>
          <w:szCs w:val="22"/>
        </w:rPr>
      </w:pPr>
      <w:r>
        <w:rPr>
          <w:sz w:val="22"/>
          <w:szCs w:val="22"/>
        </w:rPr>
        <w:t>wobec którego prawomocnie orzeczono zakaz ubiegania się̨ o zamówienia</w:t>
      </w:r>
      <w:r>
        <w:rPr>
          <w:spacing w:val="6"/>
          <w:sz w:val="22"/>
          <w:szCs w:val="22"/>
        </w:rPr>
        <w:t xml:space="preserve"> </w:t>
      </w:r>
      <w:r>
        <w:rPr>
          <w:sz w:val="22"/>
          <w:szCs w:val="22"/>
        </w:rPr>
        <w:t>publiczne;</w:t>
      </w:r>
    </w:p>
    <w:p>
      <w:pPr>
        <w:pStyle w:val="ListParagraph"/>
        <w:numPr>
          <w:ilvl w:val="1"/>
          <w:numId w:val="45"/>
        </w:numPr>
        <w:tabs>
          <w:tab w:val="clear" w:pos="708"/>
          <w:tab w:val="left" w:pos="619" w:leader="none"/>
        </w:tabs>
        <w:suppressAutoHyphens w:val="false"/>
        <w:ind w:left="426" w:right="110" w:hanging="426"/>
        <w:jc w:val="both"/>
        <w:rPr>
          <w:sz w:val="22"/>
          <w:szCs w:val="22"/>
        </w:rPr>
      </w:pPr>
      <w:r>
        <w:rPr>
          <w:sz w:val="22"/>
          <w:szCs w:val="22"/>
        </w:rPr>
        <w:t>jeżeli</w:t>
      </w:r>
      <w:r>
        <w:rPr>
          <w:spacing w:val="-10"/>
          <w:sz w:val="22"/>
          <w:szCs w:val="22"/>
        </w:rPr>
        <w:t xml:space="preserve"> </w:t>
      </w:r>
      <w:r>
        <w:rPr>
          <w:sz w:val="22"/>
          <w:szCs w:val="22"/>
        </w:rPr>
        <w:t>Zamawiający</w:t>
      </w:r>
      <w:r>
        <w:rPr>
          <w:spacing w:val="-11"/>
          <w:sz w:val="22"/>
          <w:szCs w:val="22"/>
        </w:rPr>
        <w:t xml:space="preserve"> </w:t>
      </w:r>
      <w:r>
        <w:rPr>
          <w:sz w:val="22"/>
          <w:szCs w:val="22"/>
        </w:rPr>
        <w:t>może</w:t>
      </w:r>
      <w:r>
        <w:rPr>
          <w:spacing w:val="-9"/>
          <w:sz w:val="22"/>
          <w:szCs w:val="22"/>
        </w:rPr>
        <w:t xml:space="preserve"> </w:t>
      </w:r>
      <w:r>
        <w:rPr>
          <w:sz w:val="22"/>
          <w:szCs w:val="22"/>
        </w:rPr>
        <w:t>stwierdzić́,</w:t>
      </w:r>
      <w:r>
        <w:rPr>
          <w:spacing w:val="-9"/>
          <w:sz w:val="22"/>
          <w:szCs w:val="22"/>
        </w:rPr>
        <w:t xml:space="preserve"> </w:t>
      </w:r>
      <w:r>
        <w:rPr>
          <w:sz w:val="22"/>
          <w:szCs w:val="22"/>
        </w:rPr>
        <w:t>na</w:t>
      </w:r>
      <w:r>
        <w:rPr>
          <w:spacing w:val="-12"/>
          <w:sz w:val="22"/>
          <w:szCs w:val="22"/>
        </w:rPr>
        <w:t xml:space="preserve"> </w:t>
      </w:r>
      <w:r>
        <w:rPr>
          <w:sz w:val="22"/>
          <w:szCs w:val="22"/>
        </w:rPr>
        <w:t>podstawie</w:t>
      </w:r>
      <w:r>
        <w:rPr>
          <w:spacing w:val="-8"/>
          <w:sz w:val="22"/>
          <w:szCs w:val="22"/>
        </w:rPr>
        <w:t xml:space="preserve"> </w:t>
      </w:r>
      <w:r>
        <w:rPr>
          <w:sz w:val="22"/>
          <w:szCs w:val="22"/>
        </w:rPr>
        <w:t>wiarygodnych</w:t>
      </w:r>
      <w:r>
        <w:rPr>
          <w:spacing w:val="-8"/>
          <w:sz w:val="22"/>
          <w:szCs w:val="22"/>
        </w:rPr>
        <w:t xml:space="preserve"> </w:t>
      </w:r>
      <w:r>
        <w:rPr>
          <w:sz w:val="22"/>
          <w:szCs w:val="22"/>
        </w:rPr>
        <w:t>przesłanek,</w:t>
      </w:r>
      <w:r>
        <w:rPr>
          <w:spacing w:val="-8"/>
          <w:sz w:val="22"/>
          <w:szCs w:val="22"/>
        </w:rPr>
        <w:t xml:space="preserve"> </w:t>
      </w:r>
      <w:r>
        <w:rPr>
          <w:sz w:val="22"/>
          <w:szCs w:val="22"/>
        </w:rPr>
        <w:t>że Wykonawca</w:t>
      </w:r>
      <w:r>
        <w:rPr>
          <w:spacing w:val="1"/>
          <w:sz w:val="22"/>
          <w:szCs w:val="22"/>
        </w:rPr>
        <w:t xml:space="preserve"> </w:t>
      </w:r>
      <w:r>
        <w:rPr>
          <w:sz w:val="22"/>
          <w:szCs w:val="22"/>
        </w:rPr>
        <w:t>zawarł</w:t>
      </w:r>
      <w:r>
        <w:rPr>
          <w:spacing w:val="-1"/>
          <w:sz w:val="22"/>
          <w:szCs w:val="22"/>
        </w:rPr>
        <w:t xml:space="preserve"> </w:t>
      </w:r>
      <w:r>
        <w:rPr>
          <w:sz w:val="22"/>
          <w:szCs w:val="22"/>
        </w:rPr>
        <w:t>z</w:t>
      </w:r>
      <w:r>
        <w:rPr>
          <w:spacing w:val="-2"/>
          <w:sz w:val="22"/>
          <w:szCs w:val="22"/>
        </w:rPr>
        <w:t xml:space="preserve"> </w:t>
      </w:r>
      <w:r>
        <w:rPr>
          <w:sz w:val="22"/>
          <w:szCs w:val="22"/>
        </w:rPr>
        <w:t>innymi</w:t>
      </w:r>
      <w:r>
        <w:rPr>
          <w:spacing w:val="1"/>
          <w:sz w:val="22"/>
          <w:szCs w:val="22"/>
        </w:rPr>
        <w:t xml:space="preserve"> </w:t>
      </w:r>
      <w:r>
        <w:rPr>
          <w:sz w:val="22"/>
          <w:szCs w:val="22"/>
        </w:rPr>
        <w:t>Wykonawcami</w:t>
      </w:r>
      <w:r>
        <w:rPr>
          <w:spacing w:val="-1"/>
          <w:sz w:val="22"/>
          <w:szCs w:val="22"/>
        </w:rPr>
        <w:t xml:space="preserve"> </w:t>
      </w:r>
      <w:r>
        <w:rPr>
          <w:sz w:val="22"/>
          <w:szCs w:val="22"/>
        </w:rPr>
        <w:t>porozumienie</w:t>
      </w:r>
      <w:r>
        <w:rPr>
          <w:spacing w:val="2"/>
          <w:sz w:val="22"/>
          <w:szCs w:val="22"/>
        </w:rPr>
        <w:t xml:space="preserve"> </w:t>
      </w:r>
      <w:r>
        <w:rPr>
          <w:sz w:val="22"/>
          <w:szCs w:val="22"/>
        </w:rPr>
        <w:t>mające</w:t>
      </w:r>
      <w:r>
        <w:rPr>
          <w:spacing w:val="-1"/>
          <w:sz w:val="22"/>
          <w:szCs w:val="22"/>
        </w:rPr>
        <w:t xml:space="preserve"> </w:t>
      </w:r>
      <w:r>
        <w:rPr>
          <w:sz w:val="22"/>
          <w:szCs w:val="22"/>
        </w:rPr>
        <w:t>na celu zakłócenie konkurencji,</w:t>
      </w:r>
      <w:r>
        <w:rPr>
          <w:spacing w:val="68"/>
          <w:sz w:val="22"/>
          <w:szCs w:val="22"/>
        </w:rPr>
        <w:t xml:space="preserve"> </w:t>
      </w:r>
      <w:r>
        <w:rPr>
          <w:sz w:val="22"/>
          <w:szCs w:val="22"/>
        </w:rPr>
        <w:t>w</w:t>
      </w:r>
      <w:r>
        <w:rPr>
          <w:spacing w:val="65"/>
          <w:sz w:val="22"/>
          <w:szCs w:val="22"/>
        </w:rPr>
        <w:t xml:space="preserve"> </w:t>
      </w:r>
      <w:r>
        <w:rPr>
          <w:sz w:val="22"/>
          <w:szCs w:val="22"/>
        </w:rPr>
        <w:t>szczególności</w:t>
      </w:r>
      <w:r>
        <w:rPr>
          <w:spacing w:val="67"/>
          <w:sz w:val="22"/>
          <w:szCs w:val="22"/>
        </w:rPr>
        <w:t xml:space="preserve"> </w:t>
      </w:r>
      <w:r>
        <w:rPr>
          <w:sz w:val="22"/>
          <w:szCs w:val="22"/>
        </w:rPr>
        <w:t>jeżeli</w:t>
      </w:r>
      <w:r>
        <w:rPr>
          <w:spacing w:val="67"/>
          <w:sz w:val="22"/>
          <w:szCs w:val="22"/>
        </w:rPr>
        <w:t xml:space="preserve"> </w:t>
      </w:r>
      <w:r>
        <w:rPr>
          <w:sz w:val="22"/>
          <w:szCs w:val="22"/>
        </w:rPr>
        <w:t>należąc</w:t>
      </w:r>
      <w:r>
        <w:rPr>
          <w:spacing w:val="68"/>
          <w:sz w:val="22"/>
          <w:szCs w:val="22"/>
        </w:rPr>
        <w:t xml:space="preserve"> </w:t>
      </w:r>
      <w:r>
        <w:rPr>
          <w:sz w:val="22"/>
          <w:szCs w:val="22"/>
        </w:rPr>
        <w:t>do</w:t>
      </w:r>
      <w:r>
        <w:rPr>
          <w:spacing w:val="67"/>
          <w:sz w:val="22"/>
          <w:szCs w:val="22"/>
        </w:rPr>
        <w:t xml:space="preserve"> </w:t>
      </w:r>
      <w:r>
        <w:rPr>
          <w:sz w:val="22"/>
          <w:szCs w:val="22"/>
        </w:rPr>
        <w:t>tej</w:t>
      </w:r>
      <w:r>
        <w:rPr>
          <w:spacing w:val="67"/>
          <w:sz w:val="22"/>
          <w:szCs w:val="22"/>
        </w:rPr>
        <w:t xml:space="preserve"> </w:t>
      </w:r>
      <w:r>
        <w:rPr>
          <w:sz w:val="22"/>
          <w:szCs w:val="22"/>
        </w:rPr>
        <w:t>samej</w:t>
      </w:r>
      <w:r>
        <w:rPr>
          <w:spacing w:val="67"/>
          <w:sz w:val="22"/>
          <w:szCs w:val="22"/>
        </w:rPr>
        <w:t xml:space="preserve"> </w:t>
      </w:r>
      <w:r>
        <w:rPr>
          <w:sz w:val="22"/>
          <w:szCs w:val="22"/>
        </w:rPr>
        <w:t>grupy</w:t>
      </w:r>
      <w:r>
        <w:rPr>
          <w:spacing w:val="67"/>
          <w:sz w:val="22"/>
          <w:szCs w:val="22"/>
        </w:rPr>
        <w:t xml:space="preserve"> </w:t>
      </w:r>
      <w:r>
        <w:rPr>
          <w:sz w:val="22"/>
          <w:szCs w:val="22"/>
        </w:rPr>
        <w:t>kapitałowej</w:t>
      </w:r>
      <w:r>
        <w:rPr>
          <w:spacing w:val="67"/>
          <w:sz w:val="22"/>
          <w:szCs w:val="22"/>
        </w:rPr>
        <w:t xml:space="preserve"> </w:t>
      </w:r>
      <w:r>
        <w:rPr>
          <w:sz w:val="22"/>
          <w:szCs w:val="22"/>
        </w:rPr>
        <w:t>w rozumieniu</w:t>
      </w:r>
      <w:r>
        <w:rPr>
          <w:spacing w:val="9"/>
          <w:sz w:val="22"/>
          <w:szCs w:val="22"/>
        </w:rPr>
        <w:t xml:space="preserve"> </w:t>
      </w:r>
      <w:r>
        <w:rPr>
          <w:sz w:val="22"/>
          <w:szCs w:val="22"/>
        </w:rPr>
        <w:t>ustawy</w:t>
      </w:r>
      <w:r>
        <w:rPr>
          <w:spacing w:val="9"/>
          <w:sz w:val="22"/>
          <w:szCs w:val="22"/>
        </w:rPr>
        <w:t xml:space="preserve"> </w:t>
      </w:r>
      <w:r>
        <w:rPr>
          <w:sz w:val="22"/>
          <w:szCs w:val="22"/>
        </w:rPr>
        <w:t>z</w:t>
      </w:r>
      <w:r>
        <w:rPr>
          <w:spacing w:val="8"/>
          <w:sz w:val="22"/>
          <w:szCs w:val="22"/>
        </w:rPr>
        <w:t xml:space="preserve"> </w:t>
      </w:r>
      <w:r>
        <w:rPr>
          <w:sz w:val="22"/>
          <w:szCs w:val="22"/>
        </w:rPr>
        <w:t>dnia</w:t>
      </w:r>
      <w:r>
        <w:rPr>
          <w:spacing w:val="8"/>
          <w:sz w:val="22"/>
          <w:szCs w:val="22"/>
        </w:rPr>
        <w:t xml:space="preserve"> </w:t>
      </w:r>
      <w:r>
        <w:rPr>
          <w:sz w:val="22"/>
          <w:szCs w:val="22"/>
        </w:rPr>
        <w:t>16</w:t>
      </w:r>
      <w:r>
        <w:rPr>
          <w:spacing w:val="8"/>
          <w:sz w:val="22"/>
          <w:szCs w:val="22"/>
        </w:rPr>
        <w:t xml:space="preserve"> </w:t>
      </w:r>
      <w:r>
        <w:rPr>
          <w:sz w:val="22"/>
          <w:szCs w:val="22"/>
        </w:rPr>
        <w:t>lutego</w:t>
      </w:r>
      <w:r>
        <w:rPr>
          <w:spacing w:val="10"/>
          <w:sz w:val="22"/>
          <w:szCs w:val="22"/>
        </w:rPr>
        <w:t xml:space="preserve"> </w:t>
      </w:r>
      <w:r>
        <w:rPr>
          <w:sz w:val="22"/>
          <w:szCs w:val="22"/>
        </w:rPr>
        <w:t>2007</w:t>
      </w:r>
      <w:r>
        <w:rPr>
          <w:spacing w:val="8"/>
          <w:sz w:val="22"/>
          <w:szCs w:val="22"/>
        </w:rPr>
        <w:t xml:space="preserve"> </w:t>
      </w:r>
      <w:r>
        <w:rPr>
          <w:sz w:val="22"/>
          <w:szCs w:val="22"/>
        </w:rPr>
        <w:t>r.</w:t>
      </w:r>
      <w:r>
        <w:rPr>
          <w:spacing w:val="9"/>
          <w:sz w:val="22"/>
          <w:szCs w:val="22"/>
        </w:rPr>
        <w:t xml:space="preserve"> </w:t>
      </w:r>
      <w:r>
        <w:rPr>
          <w:sz w:val="22"/>
          <w:szCs w:val="22"/>
        </w:rPr>
        <w:t>o</w:t>
      </w:r>
      <w:r>
        <w:rPr>
          <w:spacing w:val="10"/>
          <w:sz w:val="22"/>
          <w:szCs w:val="22"/>
        </w:rPr>
        <w:t xml:space="preserve"> </w:t>
      </w:r>
      <w:r>
        <w:rPr>
          <w:sz w:val="22"/>
          <w:szCs w:val="22"/>
        </w:rPr>
        <w:t>ochronie</w:t>
      </w:r>
      <w:r>
        <w:rPr>
          <w:spacing w:val="11"/>
          <w:sz w:val="22"/>
          <w:szCs w:val="22"/>
        </w:rPr>
        <w:t xml:space="preserve"> </w:t>
      </w:r>
      <w:r>
        <w:rPr>
          <w:sz w:val="22"/>
          <w:szCs w:val="22"/>
        </w:rPr>
        <w:t>konkurencji</w:t>
      </w:r>
      <w:r>
        <w:rPr>
          <w:spacing w:val="12"/>
          <w:sz w:val="22"/>
          <w:szCs w:val="22"/>
        </w:rPr>
        <w:t xml:space="preserve"> </w:t>
      </w:r>
      <w:r>
        <w:rPr>
          <w:sz w:val="22"/>
          <w:szCs w:val="22"/>
        </w:rPr>
        <w:t>i</w:t>
      </w:r>
      <w:r>
        <w:rPr>
          <w:spacing w:val="10"/>
          <w:sz w:val="22"/>
          <w:szCs w:val="22"/>
        </w:rPr>
        <w:t xml:space="preserve"> </w:t>
      </w:r>
      <w:r>
        <w:rPr>
          <w:sz w:val="22"/>
          <w:szCs w:val="22"/>
        </w:rPr>
        <w:t>konsumentów,</w:t>
      </w:r>
      <w:r>
        <w:rPr>
          <w:spacing w:val="-1"/>
          <w:sz w:val="22"/>
          <w:szCs w:val="22"/>
        </w:rPr>
        <w:t xml:space="preserve"> </w:t>
      </w:r>
      <w:r>
        <w:rPr>
          <w:sz w:val="22"/>
          <w:szCs w:val="22"/>
        </w:rPr>
        <w:t>złożyli</w:t>
      </w:r>
      <w:r>
        <w:rPr>
          <w:spacing w:val="27"/>
          <w:sz w:val="22"/>
          <w:szCs w:val="22"/>
        </w:rPr>
        <w:t xml:space="preserve"> </w:t>
      </w:r>
      <w:r>
        <w:rPr>
          <w:sz w:val="22"/>
          <w:szCs w:val="22"/>
        </w:rPr>
        <w:t>odrębne</w:t>
      </w:r>
      <w:r>
        <w:rPr>
          <w:spacing w:val="27"/>
          <w:sz w:val="22"/>
          <w:szCs w:val="22"/>
        </w:rPr>
        <w:t xml:space="preserve"> </w:t>
      </w:r>
      <w:r>
        <w:rPr>
          <w:sz w:val="22"/>
          <w:szCs w:val="22"/>
        </w:rPr>
        <w:t>oferty,</w:t>
      </w:r>
      <w:r>
        <w:rPr>
          <w:spacing w:val="27"/>
          <w:sz w:val="22"/>
          <w:szCs w:val="22"/>
        </w:rPr>
        <w:t xml:space="preserve"> </w:t>
      </w:r>
      <w:r>
        <w:rPr>
          <w:sz w:val="22"/>
          <w:szCs w:val="22"/>
        </w:rPr>
        <w:t>oferty</w:t>
      </w:r>
      <w:r>
        <w:rPr>
          <w:spacing w:val="25"/>
          <w:sz w:val="22"/>
          <w:szCs w:val="22"/>
        </w:rPr>
        <w:t xml:space="preserve"> </w:t>
      </w:r>
      <w:r>
        <w:rPr>
          <w:sz w:val="22"/>
          <w:szCs w:val="22"/>
        </w:rPr>
        <w:t>częściowe</w:t>
      </w:r>
      <w:r>
        <w:rPr>
          <w:spacing w:val="28"/>
          <w:sz w:val="22"/>
          <w:szCs w:val="22"/>
        </w:rPr>
        <w:t xml:space="preserve"> </w:t>
      </w:r>
      <w:r>
        <w:rPr>
          <w:sz w:val="22"/>
          <w:szCs w:val="22"/>
        </w:rPr>
        <w:t>lub</w:t>
      </w:r>
      <w:r>
        <w:rPr>
          <w:spacing w:val="27"/>
          <w:sz w:val="22"/>
          <w:szCs w:val="22"/>
        </w:rPr>
        <w:t xml:space="preserve"> </w:t>
      </w:r>
      <w:r>
        <w:rPr>
          <w:sz w:val="22"/>
          <w:szCs w:val="22"/>
        </w:rPr>
        <w:t>wnioski</w:t>
      </w:r>
      <w:r>
        <w:rPr>
          <w:spacing w:val="28"/>
          <w:sz w:val="22"/>
          <w:szCs w:val="22"/>
        </w:rPr>
        <w:t xml:space="preserve"> </w:t>
      </w:r>
      <w:r>
        <w:rPr>
          <w:sz w:val="22"/>
          <w:szCs w:val="22"/>
        </w:rPr>
        <w:t>o</w:t>
      </w:r>
      <w:r>
        <w:rPr>
          <w:spacing w:val="26"/>
          <w:sz w:val="22"/>
          <w:szCs w:val="22"/>
        </w:rPr>
        <w:t xml:space="preserve"> </w:t>
      </w:r>
      <w:r>
        <w:rPr>
          <w:sz w:val="22"/>
          <w:szCs w:val="22"/>
        </w:rPr>
        <w:t>dopuszczenie</w:t>
      </w:r>
      <w:r>
        <w:rPr>
          <w:spacing w:val="29"/>
          <w:sz w:val="22"/>
          <w:szCs w:val="22"/>
        </w:rPr>
        <w:t xml:space="preserve"> </w:t>
      </w:r>
      <w:r>
        <w:rPr>
          <w:sz w:val="22"/>
          <w:szCs w:val="22"/>
        </w:rPr>
        <w:t>do</w:t>
      </w:r>
      <w:r>
        <w:rPr>
          <w:spacing w:val="26"/>
          <w:sz w:val="22"/>
          <w:szCs w:val="22"/>
        </w:rPr>
        <w:t xml:space="preserve"> </w:t>
      </w:r>
      <w:r>
        <w:rPr>
          <w:sz w:val="22"/>
          <w:szCs w:val="22"/>
        </w:rPr>
        <w:t>udziału</w:t>
      </w:r>
      <w:r>
        <w:rPr>
          <w:spacing w:val="28"/>
          <w:sz w:val="22"/>
          <w:szCs w:val="22"/>
        </w:rPr>
        <w:t xml:space="preserve"> </w:t>
      </w:r>
      <w:r>
        <w:rPr>
          <w:sz w:val="22"/>
          <w:szCs w:val="22"/>
        </w:rPr>
        <w:t>w postępowaniu,</w:t>
      </w:r>
      <w:r>
        <w:rPr>
          <w:spacing w:val="18"/>
          <w:sz w:val="22"/>
          <w:szCs w:val="22"/>
        </w:rPr>
        <w:t xml:space="preserve"> </w:t>
      </w:r>
      <w:r>
        <w:rPr>
          <w:sz w:val="22"/>
          <w:szCs w:val="22"/>
        </w:rPr>
        <w:t>chyba</w:t>
      </w:r>
      <w:r>
        <w:rPr>
          <w:spacing w:val="16"/>
          <w:sz w:val="22"/>
          <w:szCs w:val="22"/>
        </w:rPr>
        <w:t xml:space="preserve"> </w:t>
      </w:r>
      <w:r>
        <w:rPr>
          <w:sz w:val="22"/>
          <w:szCs w:val="22"/>
        </w:rPr>
        <w:t>że</w:t>
      </w:r>
      <w:r>
        <w:rPr>
          <w:spacing w:val="16"/>
          <w:sz w:val="22"/>
          <w:szCs w:val="22"/>
        </w:rPr>
        <w:t xml:space="preserve"> </w:t>
      </w:r>
      <w:r>
        <w:rPr>
          <w:sz w:val="22"/>
          <w:szCs w:val="22"/>
        </w:rPr>
        <w:t>wykażą̨,</w:t>
      </w:r>
      <w:r>
        <w:rPr>
          <w:spacing w:val="17"/>
          <w:sz w:val="22"/>
          <w:szCs w:val="22"/>
        </w:rPr>
        <w:t xml:space="preserve"> </w:t>
      </w:r>
      <w:r>
        <w:rPr>
          <w:sz w:val="22"/>
          <w:szCs w:val="22"/>
        </w:rPr>
        <w:t>że</w:t>
      </w:r>
      <w:r>
        <w:rPr>
          <w:spacing w:val="17"/>
          <w:sz w:val="22"/>
          <w:szCs w:val="22"/>
        </w:rPr>
        <w:t xml:space="preserve"> </w:t>
      </w:r>
      <w:r>
        <w:rPr>
          <w:sz w:val="22"/>
          <w:szCs w:val="22"/>
        </w:rPr>
        <w:t>przygotowali</w:t>
      </w:r>
      <w:r>
        <w:rPr>
          <w:spacing w:val="17"/>
          <w:sz w:val="22"/>
          <w:szCs w:val="22"/>
        </w:rPr>
        <w:t xml:space="preserve"> </w:t>
      </w:r>
      <w:r>
        <w:rPr>
          <w:sz w:val="22"/>
          <w:szCs w:val="22"/>
        </w:rPr>
        <w:t>te</w:t>
      </w:r>
      <w:r>
        <w:rPr>
          <w:spacing w:val="17"/>
          <w:sz w:val="22"/>
          <w:szCs w:val="22"/>
        </w:rPr>
        <w:t xml:space="preserve"> </w:t>
      </w:r>
      <w:r>
        <w:rPr>
          <w:sz w:val="22"/>
          <w:szCs w:val="22"/>
        </w:rPr>
        <w:t>oferty</w:t>
      </w:r>
      <w:r>
        <w:rPr>
          <w:spacing w:val="16"/>
          <w:sz w:val="22"/>
          <w:szCs w:val="22"/>
        </w:rPr>
        <w:t xml:space="preserve"> </w:t>
      </w:r>
      <w:r>
        <w:rPr>
          <w:sz w:val="22"/>
          <w:szCs w:val="22"/>
        </w:rPr>
        <w:t>lub</w:t>
      </w:r>
      <w:r>
        <w:rPr>
          <w:spacing w:val="18"/>
          <w:sz w:val="22"/>
          <w:szCs w:val="22"/>
        </w:rPr>
        <w:t xml:space="preserve"> </w:t>
      </w:r>
      <w:r>
        <w:rPr>
          <w:sz w:val="22"/>
          <w:szCs w:val="22"/>
        </w:rPr>
        <w:t>wnioski</w:t>
      </w:r>
      <w:r>
        <w:rPr>
          <w:spacing w:val="15"/>
          <w:sz w:val="22"/>
          <w:szCs w:val="22"/>
        </w:rPr>
        <w:t xml:space="preserve"> </w:t>
      </w:r>
      <w:r>
        <w:rPr>
          <w:sz w:val="22"/>
          <w:szCs w:val="22"/>
        </w:rPr>
        <w:t>niezależnie od siebie;</w:t>
      </w:r>
    </w:p>
    <w:p>
      <w:pPr>
        <w:pStyle w:val="ListParagraph"/>
        <w:numPr>
          <w:ilvl w:val="1"/>
          <w:numId w:val="45"/>
        </w:numPr>
        <w:tabs>
          <w:tab w:val="clear" w:pos="708"/>
          <w:tab w:val="left" w:pos="611" w:leader="none"/>
        </w:tabs>
        <w:suppressAutoHyphens w:val="false"/>
        <w:ind w:left="426" w:right="110" w:hanging="426"/>
        <w:jc w:val="both"/>
        <w:rPr>
          <w:sz w:val="22"/>
          <w:szCs w:val="22"/>
        </w:rPr>
      </w:pPr>
      <w:r>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22"/>
          <w:sz w:val="22"/>
          <w:szCs w:val="22"/>
        </w:rPr>
        <w:t xml:space="preserve"> </w:t>
      </w:r>
      <w:r>
        <w:rPr>
          <w:sz w:val="22"/>
          <w:szCs w:val="22"/>
        </w:rPr>
        <w:t>zamówienia.</w:t>
      </w:r>
    </w:p>
    <w:p>
      <w:pPr>
        <w:pStyle w:val="ListParagraph"/>
        <w:numPr>
          <w:ilvl w:val="0"/>
          <w:numId w:val="43"/>
        </w:numPr>
        <w:tabs>
          <w:tab w:val="clear" w:pos="708"/>
          <w:tab w:val="left" w:pos="426" w:leader="none"/>
        </w:tabs>
        <w:suppressAutoHyphens w:val="false"/>
        <w:ind w:left="284" w:right="112" w:hanging="284"/>
        <w:jc w:val="both"/>
        <w:rPr>
          <w:strike/>
          <w:sz w:val="22"/>
          <w:szCs w:val="22"/>
        </w:rPr>
      </w:pPr>
      <w:r>
        <w:rPr>
          <w:sz w:val="22"/>
          <w:szCs w:val="22"/>
        </w:rPr>
        <w:t xml:space="preserve">Wykonawca może zostać́ wykluczony przez zamawiającego na każdym etapie postępowania o </w:t>
      </w:r>
      <w:r>
        <w:rPr>
          <w:spacing w:val="-2"/>
          <w:sz w:val="22"/>
          <w:szCs w:val="22"/>
        </w:rPr>
        <w:t>u</w:t>
      </w:r>
      <w:r>
        <w:rPr>
          <w:sz w:val="22"/>
          <w:szCs w:val="22"/>
        </w:rPr>
        <w:t>d</w:t>
      </w:r>
      <w:r>
        <w:rPr>
          <w:spacing w:val="-2"/>
          <w:sz w:val="22"/>
          <w:szCs w:val="22"/>
        </w:rPr>
        <w:t>z</w:t>
      </w:r>
      <w:r>
        <w:rPr>
          <w:sz w:val="22"/>
          <w:szCs w:val="22"/>
        </w:rPr>
        <w:t>i</w:t>
      </w:r>
      <w:r>
        <w:rPr>
          <w:spacing w:val="-2"/>
          <w:sz w:val="22"/>
          <w:szCs w:val="22"/>
        </w:rPr>
        <w:t>el</w:t>
      </w:r>
      <w:r>
        <w:rPr>
          <w:sz w:val="22"/>
          <w:szCs w:val="22"/>
        </w:rPr>
        <w:t>en</w:t>
      </w:r>
      <w:r>
        <w:rPr>
          <w:spacing w:val="-2"/>
          <w:sz w:val="22"/>
          <w:szCs w:val="22"/>
        </w:rPr>
        <w:t>i</w:t>
      </w:r>
      <w:r>
        <w:rPr>
          <w:sz w:val="22"/>
          <w:szCs w:val="22"/>
        </w:rPr>
        <w:t>e</w:t>
      </w:r>
      <w:r>
        <w:rPr>
          <w:spacing w:val="1"/>
          <w:sz w:val="22"/>
          <w:szCs w:val="22"/>
        </w:rPr>
        <w:t xml:space="preserve"> </w:t>
      </w:r>
      <w:r>
        <w:rPr>
          <w:spacing w:val="-2"/>
          <w:sz w:val="22"/>
          <w:szCs w:val="22"/>
        </w:rPr>
        <w:t>z</w:t>
      </w:r>
      <w:r>
        <w:rPr>
          <w:sz w:val="22"/>
          <w:szCs w:val="22"/>
        </w:rPr>
        <w:t>amó</w:t>
      </w:r>
      <w:r>
        <w:rPr>
          <w:spacing w:val="-1"/>
          <w:sz w:val="22"/>
          <w:szCs w:val="22"/>
        </w:rPr>
        <w:t>w</w:t>
      </w:r>
      <w:r>
        <w:rPr>
          <w:sz w:val="22"/>
          <w:szCs w:val="22"/>
        </w:rPr>
        <w:t>ien</w:t>
      </w:r>
      <w:r>
        <w:rPr>
          <w:spacing w:val="-2"/>
          <w:sz w:val="22"/>
          <w:szCs w:val="22"/>
        </w:rPr>
        <w:t>i</w:t>
      </w:r>
      <w:r>
        <w:rPr>
          <w:sz w:val="22"/>
          <w:szCs w:val="22"/>
        </w:rPr>
        <w:t>a.</w:t>
      </w:r>
    </w:p>
    <w:p>
      <w:pPr>
        <w:pStyle w:val="Tretekstu"/>
        <w:numPr>
          <w:ilvl w:val="0"/>
          <w:numId w:val="43"/>
        </w:numPr>
        <w:suppressAutoHyphens w:val="false"/>
        <w:spacing w:before="0" w:after="0"/>
        <w:ind w:left="284" w:right="57" w:hanging="284"/>
        <w:jc w:val="both"/>
        <w:rPr>
          <w:sz w:val="22"/>
          <w:szCs w:val="22"/>
        </w:rPr>
      </w:pPr>
      <w:r>
        <w:rPr>
          <w:sz w:val="22"/>
          <w:szCs w:val="22"/>
        </w:rPr>
        <w:t>Zamawiający nie przewiduje wykluczenia wykonawcy na podstawie art. 109 ust. 1 Pzp.</w:t>
      </w:r>
    </w:p>
    <w:p>
      <w:pPr>
        <w:pStyle w:val="Tretekstu"/>
        <w:spacing w:before="0" w:after="0"/>
        <w:ind w:right="57" w:hanging="0"/>
        <w:jc w:val="both"/>
        <w:rPr>
          <w:sz w:val="22"/>
          <w:szCs w:val="22"/>
        </w:rPr>
      </w:pPr>
      <w:r>
        <w:rPr>
          <w:sz w:val="22"/>
          <w:szCs w:val="22"/>
        </w:rPr>
        <w:t xml:space="preserve">4) Zamawiający wykluczy z postępowania: </w:t>
      </w:r>
    </w:p>
    <w:p>
      <w:pPr>
        <w:pStyle w:val="Tretekstu"/>
        <w:spacing w:before="0" w:after="0"/>
        <w:ind w:left="567" w:right="57" w:hanging="283"/>
        <w:jc w:val="both"/>
        <w:rPr>
          <w:sz w:val="22"/>
          <w:szCs w:val="22"/>
        </w:rPr>
      </w:pPr>
      <w:r>
        <w:rPr>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sz w:val="22"/>
          <w:szCs w:val="22"/>
        </w:rPr>
      </w:pPr>
      <w:r>
        <w:rPr>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sz w:val="22"/>
          <w:szCs w:val="22"/>
        </w:rPr>
      </w:pPr>
      <w:r>
        <w:rPr>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sz w:val="22"/>
          <w:szCs w:val="22"/>
        </w:rPr>
      </w:pPr>
      <w:r>
        <w:rPr>
          <w:sz w:val="22"/>
          <w:szCs w:val="22"/>
        </w:rPr>
        <w:t xml:space="preserve"> </w:t>
      </w:r>
      <w:r>
        <w:rPr>
          <w:sz w:val="22"/>
          <w:szCs w:val="22"/>
        </w:rPr>
        <w:t>5) Wykluczenie o którym mowa w pkt 4 następuje na okres trwania okoliczności określonych w pkt. 4).</w:t>
      </w:r>
    </w:p>
    <w:p>
      <w:pPr>
        <w:pStyle w:val="Normal"/>
        <w:shd w:val="clear" w:color="auto" w:fill="FFFFFF"/>
        <w:spacing w:lineRule="auto" w:line="240" w:before="0" w:after="0"/>
        <w:rPr>
          <w:rFonts w:ascii="Times New Roman" w:hAnsi="Times New Roman" w:eastAsia="Calibri Light" w:cs="Times New Roman"/>
          <w:b/>
          <w:b/>
          <w:i/>
          <w:i/>
        </w:rPr>
      </w:pPr>
      <w:r>
        <w:rPr>
          <w:rFonts w:eastAsia="Calibri Light" w:cs="Times New Roman" w:ascii="Times New Roman" w:hAnsi="Times New Roman"/>
          <w:b/>
          <w:i/>
        </w:rPr>
      </w:r>
    </w:p>
    <w:p>
      <w:pPr>
        <w:pStyle w:val="ListParagraph"/>
        <w:numPr>
          <w:ilvl w:val="0"/>
          <w:numId w:val="252"/>
        </w:numPr>
        <w:shd w:val="clear" w:color="auto" w:fill="FFF2CC" w:themeFill="accent4" w:themeFillTint="33"/>
        <w:jc w:val="both"/>
        <w:rPr/>
      </w:pPr>
      <w:r>
        <w:rPr>
          <w:b/>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1"/>
          <w:numId w:val="253"/>
        </w:numPr>
        <w:shd w:val="clear" w:color="auto" w:fill="DEEAF6" w:themeFill="accent5"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54"/>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w:t>
      </w:r>
    </w:p>
    <w:p>
      <w:pPr>
        <w:pStyle w:val="Normal"/>
        <w:numPr>
          <w:ilvl w:val="0"/>
          <w:numId w:val="255"/>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8 SWZ. Oświadczenie to stanowi dowód potwierdzający brak podstaw wykluczenia, na dzień składania ofert.</w:t>
      </w:r>
    </w:p>
    <w:p>
      <w:pPr>
        <w:pStyle w:val="Normal"/>
        <w:numPr>
          <w:ilvl w:val="0"/>
          <w:numId w:val="256"/>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25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19"/>
        </w:numPr>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wykonawca/każdy spośród wykonawców wspólnie ubiegających się o udzielenie zamówienia. W takim przypadku oświadczenia potwierdzają brak podstaw wykluczenia wykonawcy składa każdy Wykonawca odr</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258"/>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20"/>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20"/>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zreorganizował personel,</w:t>
      </w:r>
    </w:p>
    <w:p>
      <w:pPr>
        <w:pStyle w:val="Normal"/>
        <w:numPr>
          <w:ilvl w:val="2"/>
          <w:numId w:val="20"/>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wdrożył system sprawozdawczości i kontroli,</w:t>
      </w:r>
    </w:p>
    <w:p>
      <w:pPr>
        <w:pStyle w:val="Normal"/>
        <w:numPr>
          <w:ilvl w:val="2"/>
          <w:numId w:val="20"/>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20"/>
        </w:numPr>
        <w:spacing w:lineRule="auto" w:line="240" w:before="0" w:after="4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259"/>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 oferty wykonawca załącza również:</w:t>
      </w:r>
    </w:p>
    <w:p>
      <w:pPr>
        <w:pStyle w:val="Normal"/>
        <w:numPr>
          <w:ilvl w:val="0"/>
          <w:numId w:val="260"/>
        </w:numPr>
        <w:spacing w:lineRule="auto" w:line="240" w:before="0" w:after="6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Pełnomocnictwo  </w:t>
      </w:r>
    </w:p>
    <w:p>
      <w:pPr>
        <w:pStyle w:val="Normal"/>
        <w:numPr>
          <w:ilvl w:val="0"/>
          <w:numId w:val="22"/>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22"/>
        </w:numPr>
        <w:spacing w:lineRule="auto" w:line="240" w:before="0" w:after="6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23"/>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postępowania o zamówienie publiczne, którego dotyczy,</w:t>
      </w:r>
    </w:p>
    <w:p>
      <w:pPr>
        <w:pStyle w:val="Normal"/>
        <w:numPr>
          <w:ilvl w:val="0"/>
          <w:numId w:val="23"/>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23"/>
        </w:numPr>
        <w:spacing w:lineRule="auto" w:line="240" w:before="0" w:after="6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ustanowionego pełnomocnika oraz zakresu jego umocowania.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z w:val="6"/>
          <w:szCs w:val="6"/>
          <w:highlight w:val="yellow"/>
          <w:lang w:eastAsia="pl-PL"/>
        </w:rPr>
      </w:pPr>
      <w:r>
        <w:rPr>
          <w:rFonts w:eastAsia="Times New Roman" w:cs="Times New Roman" w:ascii="Times New Roman" w:hAnsi="Times New Roman"/>
          <w:b/>
          <w:sz w:val="6"/>
          <w:szCs w:val="6"/>
          <w:highlight w:val="yellow"/>
          <w:lang w:eastAsia="pl-PL"/>
        </w:rPr>
      </w:r>
    </w:p>
    <w:p>
      <w:pPr>
        <w:pStyle w:val="Normal"/>
        <w:numPr>
          <w:ilvl w:val="0"/>
          <w:numId w:val="261"/>
        </w:numPr>
        <w:spacing w:lineRule="auto" w:line="240" w:before="0" w:after="60"/>
        <w:ind w:left="709" w:right="-108"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262"/>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left="1633"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263"/>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sz w:val="6"/>
          <w:szCs w:val="6"/>
          <w:lang w:eastAsia="pl-PL"/>
        </w:rPr>
      </w:pPr>
      <w:r>
        <w:rPr>
          <w:rFonts w:eastAsia="Times New Roman" w:cs="Times New Roman" w:ascii="Times New Roman" w:hAnsi="Times New Roman"/>
          <w:b/>
          <w:sz w:val="6"/>
          <w:szCs w:val="6"/>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264"/>
        </w:numPr>
        <w:shd w:val="clear" w:color="auto" w:fill="DEEAF6" w:themeFill="accent5" w:themeFillTint="33"/>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DOKUMENTY SKŁADANE NA WEZWANIE </w:t>
      </w:r>
    </w:p>
    <w:p>
      <w:pPr>
        <w:pStyle w:val="ListParagraph"/>
        <w:ind w:left="360" w:hanging="0"/>
        <w:jc w:val="both"/>
        <w:rPr>
          <w:bCs/>
        </w:rPr>
      </w:pPr>
      <w:r>
        <w:rPr>
          <w:bCs/>
        </w:rPr>
        <w:t>Zamawiający nie żąda dodatkowych dokumentów oprócz wymaganych do złożenia wraz z ofertą, wskazanych w rozdziale II ust. 9 pkt 1 SWZ.</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265"/>
        </w:numPr>
        <w:shd w:val="clear" w:color="auto" w:fill="FFF2CC" w:themeFill="accent4" w:themeFillTint="33"/>
        <w:jc w:val="both"/>
        <w:rPr/>
      </w:pPr>
      <w:r>
        <w:rPr>
          <w:b/>
        </w:rPr>
        <w:t>Wymagania dotyczące wadium</w:t>
      </w:r>
    </w:p>
    <w:p>
      <w:pPr>
        <w:pStyle w:val="Normal"/>
        <w:spacing w:lineRule="auto" w:line="240" w:before="0" w:after="0"/>
        <w:ind w:left="360" w:hanging="0"/>
        <w:jc w:val="both"/>
        <w:rPr>
          <w:rFonts w:ascii="Times New Roman" w:hAnsi="Times New Roman" w:eastAsia="Times New Roman" w:cs="Times New Roman"/>
          <w:bCs/>
          <w:sz w:val="12"/>
          <w:szCs w:val="12"/>
          <w:lang w:eastAsia="pl-PL"/>
        </w:rPr>
      </w:pPr>
      <w:r>
        <w:rPr>
          <w:rFonts w:eastAsia="Times New Roman" w:cs="Times New Roman" w:ascii="Times New Roman" w:hAnsi="Times New Roman"/>
          <w:bCs/>
          <w:sz w:val="12"/>
          <w:szCs w:val="12"/>
          <w:lang w:eastAsia="pl-PL"/>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 wymaga wadium</w:t>
      </w:r>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266"/>
        </w:numPr>
        <w:shd w:val="clear" w:color="auto" w:fill="FFF2CC" w:themeFill="accent4" w:themeFillTint="33"/>
        <w:jc w:val="both"/>
        <w:rPr/>
      </w:pPr>
      <w:r>
        <w:rPr>
          <w:b/>
        </w:rPr>
        <w:t>Sposób przygotowania ofert</w:t>
      </w:r>
    </w:p>
    <w:p>
      <w:pPr>
        <w:pStyle w:val="Normal"/>
        <w:shd w:val="clear" w:color="auto" w:fill="FFFFFF" w:themeFill="background1"/>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267"/>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268"/>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269"/>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270"/>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27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272"/>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273"/>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274"/>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275"/>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276"/>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277"/>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278"/>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może być złożona tylko do upływu terminu składania ofert.</w:t>
      </w:r>
    </w:p>
    <w:p>
      <w:pPr>
        <w:pStyle w:val="Normal"/>
        <w:numPr>
          <w:ilvl w:val="0"/>
          <w:numId w:val="279"/>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przed upływem terminu składania ofert wycofać ofertę. Wykonawca wycofuje ofertę w zakładce „Oferty/wnioski” używając przycisku „Wycofaj ofertę”.</w:t>
      </w:r>
    </w:p>
    <w:p>
      <w:pPr>
        <w:pStyle w:val="Normal"/>
        <w:numPr>
          <w:ilvl w:val="0"/>
          <w:numId w:val="280"/>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28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złożona po terminie zostanie odrzucona na podstawie art. 226 ust. 1 pkt 1 PZP. </w:t>
      </w:r>
    </w:p>
    <w:p>
      <w:pPr>
        <w:pStyle w:val="Normal"/>
        <w:numPr>
          <w:ilvl w:val="0"/>
          <w:numId w:val="282"/>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nie może skutecznie wycofać oferty ani wprowadzić zmian w treści oferty po upływie terminu składania ofert. </w:t>
      </w:r>
    </w:p>
    <w:p>
      <w:pPr>
        <w:pStyle w:val="Normal"/>
        <w:numPr>
          <w:ilvl w:val="0"/>
          <w:numId w:val="283"/>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łączny rozmiar plików stanowiących ofertę lub składanych wraz z ofertą to 250 MB.</w:t>
      </w:r>
    </w:p>
    <w:p>
      <w:pPr>
        <w:pStyle w:val="Normal"/>
        <w:numPr>
          <w:ilvl w:val="0"/>
          <w:numId w:val="284"/>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285"/>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86"/>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287"/>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88"/>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89"/>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 Załącznik nr 3 do SWZ. </w:t>
      </w:r>
    </w:p>
    <w:p>
      <w:pPr>
        <w:pStyle w:val="Normal"/>
        <w:numPr>
          <w:ilvl w:val="0"/>
          <w:numId w:val="290"/>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291"/>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bookmarkStart w:id="5" w:name="bookmark28"/>
      <w:bookmarkStart w:id="6" w:name="bookmark28"/>
      <w:bookmarkEnd w:id="6"/>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292"/>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sz w:val="24"/>
          <w:szCs w:val="24"/>
        </w:rPr>
      </w:pPr>
      <w:r>
        <w:rPr>
          <w:rFonts w:eastAsia="Times New Roman" w:cs="Times New Roman" w:ascii="Times New Roman" w:hAnsi="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sz w:val="24"/>
          <w:szCs w:val="24"/>
        </w:rPr>
        <w:t>nternetowej</w:t>
      </w:r>
      <w:hyperlink r:id="rId4">
        <w:r>
          <w:rPr>
            <w:rFonts w:eastAsia="Times New Roman" w:cs="Times New Roman" w:ascii="Times New Roman" w:hAnsi="Times New Roman"/>
            <w:color w:val="0462C1"/>
            <w:sz w:val="24"/>
            <w:szCs w:val="24"/>
            <w:u w:val="single" w:color="0462C1"/>
          </w:rPr>
          <w:t xml:space="preserve"> https://ezamowienia.gov.pl</w:t>
        </w:r>
      </w:hyperlink>
      <w:r>
        <w:rPr>
          <w:rFonts w:eastAsia="Times New Roman" w:cs="Times New Roman" w:ascii="Times New Roman" w:hAnsi="Times New Roman"/>
          <w:color w:val="0462C1"/>
          <w:sz w:val="24"/>
          <w:szCs w:val="24"/>
        </w:rPr>
        <w:t xml:space="preserve"> </w:t>
      </w:r>
      <w:r>
        <w:rPr>
          <w:rFonts w:eastAsia="Times New Roman" w:cs="Times New Roman" w:ascii="Times New Roman" w:hAnsi="Times New Roman"/>
          <w:sz w:val="24"/>
          <w:szCs w:val="24"/>
        </w:rPr>
        <w:t>oraz informacje zamieszczone w zakładce „Centrum Pomocy”.</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sz w:val="24"/>
          <w:szCs w:val="24"/>
        </w:rPr>
        <w:t xml:space="preserve">Przeglądanie i </w:t>
      </w:r>
      <w:r>
        <w:rPr>
          <w:rFonts w:eastAsia="Times New Roman" w:cs="Times New Roman" w:ascii="Times New Roman" w:hAnsi="Times New Roman"/>
          <w:lang w:eastAsia="pl-PL"/>
        </w:rPr>
        <w:t>pobieranie publicznej treści dokumentacji postępowania nie wymaga posiadania konta na Platformie e-Zamówienia ani logowania.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formatów, o których mowa w art. 66 ust. 1 PZP, ww. regulacje nie będą miały bezpośredniego zastosowania.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1"/>
          <w:numId w:val="49"/>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 formatach danych określonych w przepisach rozporządzenia Rady Ministrów w sprawie Krajowych Ram Interoperacyjności (i przekazuje się jako załącznik), lub</w:t>
      </w:r>
    </w:p>
    <w:p>
      <w:pPr>
        <w:pStyle w:val="Normal"/>
        <w:widowControl w:val="false"/>
        <w:numPr>
          <w:ilvl w:val="1"/>
          <w:numId w:val="49"/>
        </w:numPr>
        <w:spacing w:lineRule="auto" w:line="240" w:before="0" w:after="0"/>
        <w:ind w:left="720" w:right="112"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jako tekst wpisany bezpośrednio do wiadomości przekazywanej przy użyciu środków komunikacji elektronicznej (np. w treści wiadomości e-mail lub w treści „Formularza do komunikacji”).</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Wszystkie wysłane i odebrane w postępowaniu przez wykonawcę wiadomości widoczne są po zalogowaniu w podglądzie postępowania w zakładce „Komunikacja”.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rozmiar plików przesyłanych za pośrednictwem „Formularzy do komunikacji” wynosi 150 MB (wielkość ta dotyczy plików przesyłanych jako załączniki do jednego formularza).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sz w:val="24"/>
          <w:szCs w:val="24"/>
        </w:rPr>
        <w:t xml:space="preserve"> </w:t>
      </w:r>
      <w:hyperlink r:id="rId5">
        <w:r>
          <w:rPr>
            <w:rFonts w:eastAsia="Times New Roman" w:cs="Times New Roman" w:ascii="Times New Roman" w:hAnsi="Times New Roman"/>
            <w:color w:val="0462C1"/>
            <w:sz w:val="24"/>
            <w:szCs w:val="24"/>
            <w:u w:val="single" w:color="0462C1"/>
          </w:rPr>
          <w:t>https://ezamowienia.gov.pl</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lang w:eastAsia="pl-PL"/>
        </w:rPr>
        <w:t>w zakładce „Zgłoś problem”.</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sz w:val="24"/>
          <w:szCs w:val="24"/>
        </w:rPr>
      </w:pPr>
      <w:r>
        <w:rPr>
          <w:rFonts w:eastAsia="Times New Roman" w:cs="Times New Roman" w:ascii="Times New Roman" w:hAnsi="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sz w:val="24"/>
          <w:szCs w:val="24"/>
        </w:rPr>
        <w:t xml:space="preserve">: </w:t>
      </w:r>
      <w:hyperlink r:id="rId6">
        <w:r>
          <w:rPr>
            <w:rFonts w:eastAsia="Times New Roman" w:cs="Times New Roman" w:ascii="Times New Roman" w:hAnsi="Times New Roman"/>
            <w:color w:val="0563C1"/>
            <w:sz w:val="24"/>
            <w:szCs w:val="24"/>
            <w:u w:val="single"/>
          </w:rPr>
          <w:t>http://www.nccert.pl/kontakt.htm</w:t>
        </w:r>
      </w:hyperlink>
      <w:r>
        <w:rPr>
          <w:rFonts w:eastAsia="Times New Roman" w:cs="Times New Roman" w:ascii="Times New Roman" w:hAnsi="Times New Roman"/>
          <w:color w:val="0563C1"/>
          <w:sz w:val="24"/>
          <w:szCs w:val="24"/>
          <w:u w:val="single"/>
        </w:rPr>
        <w:t>.</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sz w:val="24"/>
          <w:szCs w:val="24"/>
        </w:rPr>
      </w:pPr>
      <w:r>
        <w:rPr>
          <w:rFonts w:eastAsia="Times New Roman" w:cs="Times New Roman" w:ascii="Times New Roman" w:hAnsi="Times New Roman"/>
          <w:lang w:eastAsia="pl-PL"/>
        </w:rPr>
        <w:t>Szczegółowe informacje o sposobie pozyskania usługi profilu zaufanego można znaleźć pod adresem internetowym</w:t>
      </w:r>
      <w:r>
        <w:rPr>
          <w:rFonts w:eastAsia="Times New Roman" w:cs="Times New Roman" w:ascii="Times New Roman" w:hAnsi="Times New Roman"/>
          <w:sz w:val="24"/>
          <w:szCs w:val="24"/>
        </w:rPr>
        <w:t xml:space="preserve">: </w:t>
      </w:r>
      <w:hyperlink r:id="rId7">
        <w:r>
          <w:rPr>
            <w:rFonts w:eastAsia="Times New Roman" w:cs="Times New Roman" w:ascii="Times New Roman" w:hAnsi="Times New Roman"/>
            <w:color w:val="0563C1"/>
            <w:sz w:val="24"/>
            <w:szCs w:val="24"/>
            <w:u w:val="single"/>
          </w:rPr>
          <w:t>https://www.gov.pl/web/gov/zaloz-profil-zaufanv</w:t>
        </w:r>
      </w:hyperlink>
      <w:r>
        <w:rPr>
          <w:rFonts w:eastAsia="Times New Roman" w:cs="Times New Roman" w:ascii="Times New Roman" w:hAnsi="Times New Roman"/>
          <w:color w:val="0563C1"/>
          <w:sz w:val="24"/>
          <w:szCs w:val="24"/>
          <w:u w:val="single"/>
        </w:rPr>
        <w:t>.</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sz w:val="24"/>
          <w:szCs w:val="24"/>
        </w:rPr>
      </w:pPr>
      <w:r>
        <w:rPr>
          <w:rFonts w:eastAsia="Times New Roman" w:cs="Times New Roman" w:ascii="Times New Roman" w:hAnsi="Times New Roman"/>
          <w:lang w:eastAsia="pl-PL"/>
        </w:rPr>
        <w:t>Szczegółowe informacje o sposobie pozyskania podpisu osobistego można znaleźć pod adresem internetowym</w:t>
      </w:r>
      <w:r>
        <w:rPr>
          <w:rFonts w:eastAsia="Times New Roman" w:cs="Times New Roman" w:ascii="Times New Roman" w:hAnsi="Times New Roman"/>
          <w:sz w:val="24"/>
          <w:szCs w:val="24"/>
        </w:rPr>
        <w:t xml:space="preserve">: </w:t>
      </w:r>
      <w:hyperlink r:id="rId8">
        <w:r>
          <w:rPr>
            <w:rFonts w:eastAsia="Times New Roman" w:cs="Times New Roman" w:ascii="Times New Roman" w:hAnsi="Times New Roman"/>
            <w:color w:val="0563C1"/>
            <w:sz w:val="24"/>
            <w:szCs w:val="24"/>
            <w:u w:val="single"/>
          </w:rPr>
          <w:t>https://www.gov.pl/web/e-dowod/podpis-osobistv</w:t>
        </w:r>
      </w:hyperlink>
      <w:r>
        <w:rPr>
          <w:rFonts w:eastAsia="Times New Roman" w:cs="Times New Roman" w:ascii="Times New Roman" w:hAnsi="Times New Roman"/>
          <w:color w:val="0563C1"/>
          <w:sz w:val="24"/>
          <w:szCs w:val="24"/>
          <w:u w:val="single"/>
        </w:rPr>
        <w:t>.</w:t>
      </w:r>
    </w:p>
    <w:p>
      <w:pPr>
        <w:pStyle w:val="Normal"/>
        <w:numPr>
          <w:ilvl w:val="0"/>
          <w:numId w:val="48"/>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dopuszcza komunikację za pomocą poczty elektronicznej na adres: </w:t>
      </w:r>
    </w:p>
    <w:p>
      <w:pPr>
        <w:pStyle w:val="Normal"/>
        <w:ind w:left="426" w:hanging="0"/>
        <w:rPr>
          <w:rFonts w:eastAsia="Times New Roman"/>
        </w:rPr>
      </w:pPr>
      <w:r>
        <w:rPr>
          <w:rFonts w:eastAsia="Times New Roman" w:cs="Times New Roman" w:ascii="Times New Roman" w:hAnsi="Times New Roman"/>
          <w:color w:val="0563C1"/>
          <w:sz w:val="24"/>
          <w:szCs w:val="24"/>
        </w:rPr>
        <w:t xml:space="preserve">       </w:t>
      </w:r>
      <w:r>
        <w:rPr>
          <w:rFonts w:eastAsia="Times New Roman" w:cs="Times New Roman" w:ascii="Times New Roman" w:hAnsi="Times New Roman"/>
          <w:color w:val="0563C1"/>
          <w:sz w:val="24"/>
          <w:szCs w:val="24"/>
          <w:u w:val="single"/>
        </w:rPr>
        <w:t xml:space="preserve"> </w:t>
      </w:r>
      <w:hyperlink r:id="rId9">
        <w:r>
          <w:rPr>
            <w:rFonts w:cs="Times New Roman" w:ascii="Times New Roman" w:hAnsi="Times New Roman"/>
            <w:color w:val="0563C1"/>
            <w:sz w:val="24"/>
            <w:szCs w:val="24"/>
          </w:rPr>
          <w:t>przetargi</w:t>
        </w:r>
        <w:r>
          <w:rPr>
            <w:rFonts w:eastAsia="Times New Roman" w:cs="Times New Roman" w:ascii="Times New Roman" w:hAnsi="Times New Roman"/>
            <w:color w:val="0563C1"/>
            <w:sz w:val="24"/>
            <w:szCs w:val="24"/>
          </w:rPr>
          <w:t>@wodociagizorawina.pl</w:t>
        </w:r>
      </w:hyperlink>
      <w:r>
        <w:rPr>
          <w:rFonts w:eastAsia="Times New Roman"/>
        </w:rPr>
        <w:t xml:space="preserve"> </w:t>
      </w:r>
      <w:r>
        <w:rPr>
          <w:rFonts w:eastAsia="Times New Roman" w:cs="Times New Roman" w:ascii="Times New Roman" w:hAnsi="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p>
      <w:pPr>
        <w:pStyle w:val="Normal"/>
        <w:widowControl w:val="false"/>
        <w:numPr>
          <w:ilvl w:val="0"/>
          <w:numId w:val="0"/>
        </w:numPr>
        <w:spacing w:lineRule="auto" w:line="240" w:before="0" w:after="0"/>
        <w:ind w:right="92" w:hanging="0"/>
        <w:jc w:val="both"/>
        <w:outlineLvl w:val="1"/>
        <w:rPr>
          <w:rFonts w:ascii="Times New Roman" w:hAnsi="Times New Roman" w:eastAsia="Times New Roman" w:cs="Times New Roman"/>
          <w:sz w:val="24"/>
          <w:szCs w:val="24"/>
          <w:shd w:fill="FFFF00" w:val="clear"/>
          <w:lang w:eastAsia="ar-SA"/>
        </w:rPr>
      </w:pPr>
      <w:r>
        <w:rPr>
          <w:rFonts w:eastAsia="Times New Roman" w:cs="Times New Roman" w:ascii="Times New Roman" w:hAnsi="Times New Roman"/>
          <w:sz w:val="24"/>
          <w:szCs w:val="24"/>
          <w:shd w:fill="FFFF00" w:val="clear"/>
          <w:lang w:eastAsia="ar-SA"/>
        </w:rPr>
        <w:t>D</w:t>
      </w:r>
      <w:r>
        <w:rPr>
          <w:rFonts w:eastAsia="Times New Roman" w:cs="Times New Roman" w:ascii="Times New Roman" w:hAnsi="Times New Roman"/>
          <w:sz w:val="24"/>
          <w:szCs w:val="24"/>
          <w:shd w:fill="FFFF00" w:val="clear"/>
          <w:lang w:eastAsia="ar-SA"/>
        </w:rPr>
        <w:t>odatkowe informacje dotyczące komunikacji w postępowaniu</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Przedłużenie terminu składania ofert nie wpływa na bieg terminu składania wniosku o wyjaśnienie treści SWZ, o którym mowa w pkt 2.</w:t>
      </w:r>
    </w:p>
    <w:p>
      <w:pPr>
        <w:pStyle w:val="Normal"/>
        <w:numPr>
          <w:ilvl w:val="1"/>
          <w:numId w:val="47"/>
        </w:numPr>
        <w:spacing w:lineRule="auto" w:line="240" w:before="0" w:after="0"/>
        <w:ind w:left="284" w:right="92" w:hanging="284"/>
        <w:rPr>
          <w:rFonts w:ascii="Times New Roman" w:hAnsi="Times New Roman" w:eastAsia="Times New Roman" w:cs="Times New Roman"/>
          <w:lang w:eastAsia="pl-PL"/>
        </w:rPr>
      </w:pPr>
      <w:r>
        <w:rPr>
          <w:rFonts w:eastAsia="Times New Roman" w:cs="Times New Roman" w:ascii="Times New Roman" w:hAnsi="Times New Roman"/>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1"/>
          <w:numId w:val="47"/>
        </w:numPr>
        <w:spacing w:lineRule="auto" w:line="240" w:before="0" w:after="0"/>
        <w:ind w:left="284" w:right="92" w:hanging="284"/>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Treść zapytań wraz z wyjaśnieniami Zamawiający udostępnia na stronie </w:t>
      </w:r>
      <w:r>
        <w:rPr>
          <w:rFonts w:eastAsia="Times New Roman" w:cs="Times New Roman" w:ascii="Times New Roman" w:hAnsi="Times New Roman"/>
          <w:sz w:val="24"/>
          <w:szCs w:val="24"/>
        </w:rPr>
        <w:t xml:space="preserve"> </w:t>
      </w:r>
      <w:hyperlink r:id="rId10">
        <w:r>
          <w:rPr>
            <w:rFonts w:eastAsia="Times New Roman" w:cs="Times New Roman" w:ascii="Times New Roman" w:hAnsi="Times New Roman"/>
            <w:color w:val="0462C1"/>
            <w:sz w:val="24"/>
            <w:szCs w:val="24"/>
            <w:u w:val="single" w:color="0462C1"/>
          </w:rPr>
          <w:t>https://ezamowienia.gov.pl</w:t>
        </w:r>
      </w:hyperlink>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Wszelkie wyjaśnienia i modyfikacje, w tym zmiany terminów stają się integralną częścią specyfikacji warunków zamówienia i są wiążące dla Zamawiającego i Wykonawców.</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jako podmiot profesjonalny ma obowiązek sprawdzania komunikatów i wiadomości bezpośrednio na</w:t>
      </w:r>
      <w:r>
        <w:rPr>
          <w:rFonts w:eastAsia="Times New Roman" w:cs="Times New Roman" w:ascii="Times New Roman" w:hAnsi="Times New Roman"/>
          <w:sz w:val="24"/>
          <w:szCs w:val="20"/>
          <w:lang w:eastAsia="ar-SA"/>
        </w:rPr>
        <w:t xml:space="preserve"> </w:t>
      </w:r>
      <w:hyperlink r:id="rId11">
        <w:r>
          <w:rPr>
            <w:rFonts w:eastAsia="Times New Roman" w:cs="Times New Roman" w:ascii="Times New Roman" w:hAnsi="Times New Roman"/>
            <w:color w:val="0000FF"/>
            <w:sz w:val="24"/>
            <w:szCs w:val="20"/>
            <w:u w:val="single"/>
            <w:lang w:eastAsia="ar-SA"/>
          </w:rPr>
          <w:t>https://ezamowienia.gov.pl</w:t>
        </w:r>
      </w:hyperlink>
      <w:r>
        <w:rPr>
          <w:rFonts w:eastAsia="Times New Roman" w:cs="Times New Roman" w:ascii="Times New Roman" w:hAnsi="Times New Roman"/>
          <w:sz w:val="24"/>
          <w:szCs w:val="20"/>
          <w:lang w:eastAsia="ar-SA"/>
        </w:rPr>
        <w:t xml:space="preserve"> </w:t>
      </w:r>
      <w:r>
        <w:rPr>
          <w:rFonts w:eastAsia="Times New Roman" w:cs="Times New Roman" w:ascii="Times New Roman" w:hAnsi="Times New Roman"/>
          <w:lang w:eastAsia="pl-PL"/>
        </w:rPr>
        <w:t>przesłanych przez zamawiającego, gdyż system powiadomień może ulec awarii lub powiadomienie może trafić do folderu SPAM.</w:t>
      </w:r>
    </w:p>
    <w:p>
      <w:pPr>
        <w:pStyle w:val="Normal"/>
        <w:numPr>
          <w:ilvl w:val="1"/>
          <w:numId w:val="47"/>
        </w:numPr>
        <w:spacing w:lineRule="auto" w:line="240" w:before="0" w:after="0"/>
        <w:ind w:left="284" w:right="92"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We wszelkiej korespondencji związanej z niniejszym postępowaniem Zamawiający i Wykonawcy posługują się numerem ogłoszenia (BZP lub ID postępowania). </w:t>
      </w:r>
    </w:p>
    <w:p>
      <w:pPr>
        <w:pStyle w:val="Normal"/>
        <w:spacing w:lineRule="auto" w:line="240" w:before="0" w:after="0"/>
        <w:ind w:left="284" w:right="92" w:hanging="284"/>
        <w:jc w:val="both"/>
        <w:rPr>
          <w:rFonts w:ascii="Times New Roman" w:hAnsi="Times New Roman" w:eastAsia="Times New Roman" w:cs="Times New Roman"/>
          <w:lang w:eastAsia="pl-PL"/>
        </w:rPr>
      </w:pPr>
      <w:r>
        <w:rPr/>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9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294"/>
        </w:numPr>
        <w:spacing w:lineRule="auto" w:line="240" w:before="0" w:after="0"/>
        <w:ind w:left="425" w:right="-108"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Ofertę wraz z załącznikami należy złożyć za pośrednictwem portalu </w:t>
      </w:r>
      <w:hyperlink r:id="rId12">
        <w:r>
          <w:rPr>
            <w:rFonts w:eastAsia="Times New Roman" w:cs="Times New Roman" w:ascii="Times New Roman" w:hAnsi="Times New Roman"/>
            <w:color w:val="0000FF"/>
            <w:sz w:val="24"/>
            <w:szCs w:val="24"/>
            <w:u w:val="single"/>
            <w:lang w:eastAsia="ar-SA"/>
          </w:rPr>
          <w:t>https://ezamowienia.gov.pl</w:t>
        </w:r>
      </w:hyperlink>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lang w:eastAsia="pl-PL"/>
        </w:rPr>
        <w:t>w terminie najpóźniej do dnia</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b/>
          <w:bCs/>
          <w:color w:val="FF0000"/>
          <w:lang w:eastAsia="pl-PL"/>
        </w:rPr>
        <w:t xml:space="preserve">19.05.2023r. </w:t>
      </w:r>
      <w:r>
        <w:rPr>
          <w:rFonts w:eastAsia="Times New Roman" w:cs="Times New Roman" w:ascii="Times New Roman" w:hAnsi="Times New Roman"/>
          <w:b/>
          <w:bCs/>
          <w:color w:val="FF0000"/>
          <w:lang w:eastAsia="pl-PL"/>
        </w:rPr>
        <w:t>do godziny 09:30.</w:t>
      </w:r>
    </w:p>
    <w:p>
      <w:pPr>
        <w:pStyle w:val="Normal"/>
        <w:numPr>
          <w:ilvl w:val="1"/>
          <w:numId w:val="295"/>
        </w:numPr>
        <w:spacing w:lineRule="auto" w:line="240" w:before="0" w:after="0"/>
        <w:ind w:left="425" w:right="-108" w:hanging="425"/>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 termin złożenia oferty uważa się termin jej wpływu/ złożenia na portalu </w:t>
      </w:r>
      <w:hyperlink r:id="rId13">
        <w:r>
          <w:rPr>
            <w:rFonts w:eastAsia="Times New Roman" w:cs="Times New Roman" w:ascii="Times New Roman" w:hAnsi="Times New Roman"/>
            <w:bCs/>
            <w:color w:val="0000FF"/>
            <w:sz w:val="24"/>
            <w:szCs w:val="24"/>
            <w:u w:val="single"/>
            <w:lang w:eastAsia="ar-SA"/>
          </w:rPr>
          <w:t>https://ezamowienia.gov.pl</w:t>
        </w:r>
      </w:hyperlink>
      <w:r>
        <w:rPr>
          <w:rFonts w:eastAsia="Times New Roman" w:cs="Times New Roman" w:ascii="Times New Roman" w:hAnsi="Times New Roman"/>
          <w:bCs/>
          <w:sz w:val="24"/>
          <w:szCs w:val="24"/>
          <w:lang w:eastAsia="ar-SA"/>
        </w:rPr>
        <w:t xml:space="preserve">. </w:t>
      </w:r>
    </w:p>
    <w:p>
      <w:pPr>
        <w:pStyle w:val="Normal"/>
        <w:numPr>
          <w:ilvl w:val="1"/>
          <w:numId w:val="296"/>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Treść oferty musi odpowiadać treści SWZ.</w:t>
      </w:r>
    </w:p>
    <w:p>
      <w:pPr>
        <w:pStyle w:val="Normal"/>
        <w:numPr>
          <w:ilvl w:val="1"/>
          <w:numId w:val="297"/>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zobowiązany jest do zdobycia wszelkich informacji, które mogą być konieczne do przygotowania oferty oraz podpisania umowy. </w:t>
      </w:r>
    </w:p>
    <w:p>
      <w:pPr>
        <w:pStyle w:val="Normal"/>
        <w:numPr>
          <w:ilvl w:val="1"/>
          <w:numId w:val="298"/>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299"/>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składa się, pod rygorem nieważności, w formie elektronicznej lub w postaci elektronicznej opatrzonej podpisem zaufanym lub podpisem osobistym.</w:t>
      </w:r>
    </w:p>
    <w:p>
      <w:pPr>
        <w:pStyle w:val="Normal"/>
        <w:numPr>
          <w:ilvl w:val="1"/>
          <w:numId w:val="300"/>
        </w:numPr>
        <w:spacing w:lineRule="auto" w:line="240" w:before="0" w:after="0"/>
        <w:ind w:left="425" w:right="-108" w:hanging="425"/>
        <w:jc w:val="both"/>
        <w:rPr>
          <w:rFonts w:ascii="Times New Roman" w:hAnsi="Times New Roman" w:eastAsia="Times New Roman" w:cs="Times New Roman"/>
          <w:b/>
          <w:b/>
          <w:bCs/>
          <w:sz w:val="24"/>
          <w:szCs w:val="24"/>
          <w:u w:val="single"/>
        </w:rPr>
      </w:pPr>
      <w:r>
        <w:rPr>
          <w:rFonts w:eastAsia="Times New Roman" w:cs="Times New Roman" w:ascii="Times New Roman" w:hAnsi="Times New Roman"/>
          <w:lang w:eastAsia="pl-PL"/>
        </w:rPr>
        <w:t xml:space="preserve">Wykonawca poniesie wszelkie koszty związane z przygotowaniem i złożeniem oferty, </w:t>
      </w:r>
      <w:r>
        <w:rPr>
          <w:rFonts w:eastAsia="Times New Roman" w:cs="Times New Roman" w:ascii="Times New Roman" w:hAnsi="Times New Roman"/>
          <w:b/>
          <w:bCs/>
          <w:u w:val="single"/>
          <w:lang w:eastAsia="pl-PL"/>
        </w:rPr>
        <w:t>w tym koszty poniesione z tytułu nabycia kwalifikowanego podpisu elektronicznego, bądź poniesione 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01"/>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spacing w:lineRule="auto" w:line="240" w:before="0" w:after="0"/>
        <w:ind w:left="431"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89"/>
        </w:numPr>
        <w:spacing w:lineRule="auto" w:line="240" w:before="0" w:after="60"/>
        <w:ind w:left="431" w:right="-108" w:hanging="431"/>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 xml:space="preserve">Otwarcie ofert nastąpi w dniu </w:t>
      </w:r>
      <w:r>
        <w:rPr>
          <w:rFonts w:eastAsia="Times New Roman" w:cs="Times New Roman" w:ascii="Times New Roman" w:hAnsi="Times New Roman"/>
          <w:b/>
          <w:bCs/>
          <w:color w:val="FF0000"/>
          <w:lang w:eastAsia="pl-PL" w:bidi="pl-PL"/>
        </w:rPr>
        <w:t xml:space="preserve">19.05.2023 r. </w:t>
      </w:r>
      <w:r>
        <w:rPr>
          <w:rFonts w:eastAsia="Times New Roman" w:cs="Times New Roman" w:ascii="Times New Roman" w:hAnsi="Times New Roman"/>
          <w:b/>
          <w:bCs/>
          <w:color w:val="FF0000"/>
          <w:lang w:eastAsia="pl-PL" w:bidi="pl-PL"/>
        </w:rPr>
        <w:t>o godz. 10:00</w:t>
      </w:r>
      <w:r>
        <w:rPr>
          <w:rFonts w:eastAsia="Times New Roman" w:cs="Times New Roman" w:ascii="Times New Roman" w:hAnsi="Times New Roman"/>
          <w:lang w:eastAsia="pl-PL" w:bidi="pl-PL"/>
        </w:rPr>
        <w:t xml:space="preserve"> i realizowane będzie przy użyciu systemu teleinformatycznego. </w:t>
      </w:r>
    </w:p>
    <w:p>
      <w:pPr>
        <w:pStyle w:val="Normal"/>
        <w:numPr>
          <w:ilvl w:val="1"/>
          <w:numId w:val="302"/>
        </w:numPr>
        <w:spacing w:lineRule="auto" w:line="240" w:before="0" w:after="60"/>
        <w:ind w:left="431" w:right="-108" w:hanging="431"/>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Bezpośrednio przed otwarciem ofert Zamawiający udostępni na stronie internetowej prowadzonego postępowania informację o kwocie, jaką zamierza przeznaczyć na sfinansowanie zamówienia.</w:t>
      </w:r>
    </w:p>
    <w:p>
      <w:pPr>
        <w:pStyle w:val="Normal"/>
        <w:numPr>
          <w:ilvl w:val="1"/>
          <w:numId w:val="303"/>
        </w:numPr>
        <w:spacing w:lineRule="auto" w:line="240" w:before="0" w:after="60"/>
        <w:ind w:left="431" w:right="-108" w:hanging="431"/>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Zamawiający, niezwłocznie po otwarciu ofert, udostępnia na stronie internetowej prowadzonego postępowania informacje pod adresem:</w:t>
      </w:r>
      <w:r>
        <w:rPr>
          <w:rFonts w:eastAsia="Times New Roman" w:cs="Times New Roman" w:ascii="Times New Roman" w:hAnsi="Times New Roman"/>
          <w:sz w:val="24"/>
          <w:szCs w:val="24"/>
          <w:lang w:eastAsia="ar-SA"/>
        </w:rPr>
        <w:t xml:space="preserve"> </w:t>
      </w:r>
      <w:hyperlink r:id="rId14">
        <w:r>
          <w:rPr>
            <w:rFonts w:eastAsia="Times New Roman" w:cs="Times New Roman" w:ascii="Times New Roman" w:hAnsi="Times New Roman"/>
            <w:color w:val="0000FF"/>
            <w:sz w:val="24"/>
            <w:szCs w:val="24"/>
            <w:u w:val="single"/>
            <w:lang w:eastAsia="ar-SA"/>
          </w:rPr>
          <w:t>https://ezamowienia.gov.pl</w:t>
        </w:r>
      </w:hyperlink>
      <w:r>
        <w:rPr>
          <w:rFonts w:eastAsia="Times New Roman" w:cs="Times New Roman" w:ascii="Times New Roman" w:hAnsi="Times New Roman"/>
          <w:sz w:val="24"/>
          <w:szCs w:val="24"/>
          <w:lang w:eastAsia="ar-SA"/>
        </w:rPr>
        <w:t>:</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4"/>
          <w:szCs w:val="24"/>
          <w:lang w:eastAsia="ar-SA"/>
        </w:rPr>
        <w:t xml:space="preserve"> </w:t>
      </w:r>
    </w:p>
    <w:p>
      <w:pPr>
        <w:pStyle w:val="Normal"/>
        <w:spacing w:lineRule="auto" w:line="240" w:before="0" w:after="60"/>
        <w:ind w:left="431"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 xml:space="preserve">o nazwach albo imionach i nazwiskach oraz siedzibach lub miejscach prowadzonej działalności gospodarczej albo miejscach zamieszkania wykonawców, których oferty zostały otwarte; </w:t>
      </w:r>
    </w:p>
    <w:p>
      <w:pPr>
        <w:pStyle w:val="Normal"/>
        <w:spacing w:lineRule="auto" w:line="240" w:before="0" w:after="60"/>
        <w:ind w:left="431" w:right="-108" w:hanging="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o cenach lub kosztach zawartych w ofertach.</w:t>
      </w:r>
    </w:p>
    <w:p>
      <w:pPr>
        <w:pStyle w:val="Normal"/>
        <w:numPr>
          <w:ilvl w:val="0"/>
          <w:numId w:val="304"/>
        </w:numPr>
        <w:spacing w:lineRule="auto" w:line="240" w:before="0" w:after="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05"/>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06"/>
        </w:numPr>
        <w:spacing w:lineRule="auto" w:line="240" w:before="0" w:after="60"/>
        <w:ind w:left="426"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highlight w:val="lightGray"/>
          <w:lang w:eastAsia="pl-PL"/>
        </w:rPr>
        <w:t>Wykonawca</w:t>
      </w:r>
      <w:r>
        <w:rPr>
          <w:rFonts w:eastAsia="Times New Roman" w:cs="Times New Roman" w:ascii="Times New Roman" w:hAnsi="Times New Roman"/>
          <w:highlight w:val="lightGray"/>
          <w:lang w:eastAsia="pl-PL" w:bidi="pl-PL"/>
        </w:rPr>
        <w:t xml:space="preserve"> jest związany ofertą w terminie 30 dni od dnia upływu terminu składania ofert, tj. </w:t>
      </w:r>
      <w:r>
        <w:rPr>
          <w:rFonts w:eastAsia="Times New Roman" w:cs="Times New Roman" w:ascii="Times New Roman" w:hAnsi="Times New Roman"/>
          <w:b/>
          <w:bCs/>
          <w:highlight w:val="lightGray"/>
          <w:lang w:eastAsia="pl-PL"/>
        </w:rPr>
        <w:t xml:space="preserve">do dnia </w:t>
      </w:r>
      <w:r>
        <w:rPr>
          <w:rFonts w:eastAsia="Times New Roman" w:cs="Times New Roman" w:ascii="Times New Roman" w:hAnsi="Times New Roman"/>
          <w:b/>
          <w:bCs/>
          <w:color w:val="FF0000"/>
          <w:lang w:eastAsia="pl-PL"/>
        </w:rPr>
        <w:t>17.06.2023r.</w:t>
      </w:r>
    </w:p>
    <w:p>
      <w:pPr>
        <w:pStyle w:val="Normal"/>
        <w:numPr>
          <w:ilvl w:val="0"/>
          <w:numId w:val="307"/>
        </w:numPr>
        <w:spacing w:lineRule="auto" w:line="240" w:before="0" w:after="6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308"/>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30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31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311"/>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120" w:after="12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1) </w:t>
        <w:tab/>
        <w:t>Przy wyborze najkorzystniejszej oferty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cena – 60 %</w:t>
      </w:r>
    </w:p>
    <w:p>
      <w:pPr>
        <w:pStyle w:val="Normal"/>
        <w:spacing w:lineRule="auto" w:line="276" w:before="0" w:after="120"/>
        <w:ind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termin realizacji dostawy – 20%</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wysokość kary umownej za zwłokę w wykonaniu przedmiotu umowy - 20%</w:t>
      </w:r>
    </w:p>
    <w:p>
      <w:pPr>
        <w:pStyle w:val="Normal"/>
        <w:spacing w:lineRule="auto" w:line="240" w:before="0" w:after="0"/>
        <w:ind w:left="426"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454"/>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u w:val="single"/>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(Cena najniższej oferty / Cena badanej oferty) x 60 = liczba punktów za kryterium cena.</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u w:val="single"/>
          <w:lang w:eastAsia="pl-PL"/>
        </w:rPr>
        <w:t xml:space="preserve">Kryterium termin realizacji dostawy </w:t>
      </w:r>
      <w:r>
        <w:rPr>
          <w:rFonts w:eastAsia="Times New Roman" w:cs="Times New Roman" w:ascii="Times New Roman" w:hAnsi="Times New Roman"/>
          <w:u w:val="single"/>
          <w:lang w:eastAsia="pl-PL"/>
        </w:rPr>
        <w:t xml:space="preserve"> </w:t>
      </w:r>
      <w:r>
        <w:rPr>
          <w:rFonts w:eastAsia="Times New Roman" w:cs="Times New Roman" w:ascii="Times New Roman" w:hAnsi="Times New Roman"/>
          <w:b/>
          <w:bCs/>
          <w:u w:val="single"/>
          <w:lang w:eastAsia="pl-PL"/>
        </w:rPr>
        <w:t>zostanie obliczone w następujący sposób:</w:t>
      </w:r>
    </w:p>
    <w:p>
      <w:pPr>
        <w:pStyle w:val="Normal"/>
        <w:spacing w:lineRule="auto" w:line="240" w:before="0" w:after="0"/>
        <w:ind w:firstLine="142"/>
        <w:jc w:val="both"/>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r>
    </w:p>
    <w:p>
      <w:pPr>
        <w:pStyle w:val="Normal"/>
        <w:spacing w:lineRule="auto" w:line="240" w:before="0" w:after="0"/>
        <w:ind w:left="426" w:hanging="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Maksymalny termin realizacji dostawy wymagany w opisie przedmiotu zamówienia wynosi 21 kalendarzowych dni</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lang w:eastAsia="pl-PL"/>
        </w:rPr>
        <w:t>od podpisania umowy.</w:t>
      </w:r>
    </w:p>
    <w:p>
      <w:pPr>
        <w:pStyle w:val="Normal"/>
        <w:spacing w:lineRule="auto" w:line="240" w:before="0" w:after="0"/>
        <w:ind w:left="426" w:hanging="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 </w:t>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t>Wykonawca oferując czas realizacji dostawy od 15 do 21 dni kalendarzowych od  podpisania umowy otrzyma w tym kryterium 0 pkt w kryterium czas realizacji.</w:t>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t>Wykonawca oferując czas realizacji dostawy od 8 do 14 dni kalendarzowych od  podpisania umowy otrzyma w tym kryterium 10 pkt w kryterium czas realizacji.</w:t>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t>W przypadku, gdy wykonawca zaoferuje czas realizacji dostawy od 1 do 7 dni kalendarzowych od podpisania umowy  zamówienia oferta otrzyma 20 pkt w kryterium czas realizacji.</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W sytuacji, gdy Wykonawca nie wskaże w ofercie czasu realizacji zamówienia, oferta taka zostanie uznana za ofertę z maksymalnym czasem realizacji zamówienia  i w tym przypadku Wykonawca otrzyma 0  punktów za kryterium czas realizacji zamówienia.</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wskazania terminu realizacji dłuższego niż 21 dni kalendarzowych  oferta zostanie odrzucona.</w:t>
      </w:r>
    </w:p>
    <w:p>
      <w:pPr>
        <w:pStyle w:val="Normal"/>
        <w:spacing w:lineRule="auto" w:line="240" w:before="0" w:after="0"/>
        <w:jc w:val="both"/>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u w:val="single"/>
          <w:lang w:eastAsia="pl-PL"/>
        </w:rPr>
        <w:t>Kryterium wysokość kary umownej za zwłokę w wykonaniu przedmiotu umowy zostanie obliczone w następujący sposób:</w:t>
      </w:r>
    </w:p>
    <w:p>
      <w:pPr>
        <w:pStyle w:val="Normal"/>
        <w:spacing w:lineRule="auto" w:line="240" w:before="0" w:after="0"/>
        <w:ind w:left="426" w:hanging="0"/>
        <w:jc w:val="both"/>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Minimalny poziom wysokości kary umownej za każdy dzień zwłoki w wykonaniu przedmiotu umowy wynosi 0,5 % wartości brutto określonej w § 1 ust. 1 wzoru umowy za każdy dzień zwłoki.</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wykonawca zaoferuje poziom wysokości kary umownej za każdy dzień zwłoki w wykonaniu przedmiotu umowy na poziomie wyższym niż 0,5% do 0,7% oferta otrzyma 10 pkt w kryterium kar umownych.</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wykonawca zaoferuje poziom wysokości kary umownej za każdy dzień zwłoki w wykonaniu przedmiotu umowy na poziomie wyższym niż 0,7% do 1% (lub wyższy) oferta otrzyma 20 pkt w kryterium kar umownych.</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wykonawca zaoferuje poziom wysokości kary umownej za każdy dzień zwłoki w wykonaniu przedmiotu umowy na poziomie 0,5 % oferta otrzyma 0 pkt w kryterium kar umownych.</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Wykonawca nie wskaże w ofercie żadnego poziomu kar umownych, oferta taka zostanie uznana jako oferta z minimalną wysokością kary umownej za każdy dzień zwłoki (0,5%)  i otrzyma ona w ramach przedmiotowego kryterium  zero (0) punktów.</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wykonawca zaoferuje poziom wysokości kary umownej za każdy dzień zwłoki w wykonaniu przedmiotu umowy na poziomie niższym niż 0,5% jego oferta zostanie odrzucona.</w:t>
      </w:r>
    </w:p>
    <w:p>
      <w:pPr>
        <w:pStyle w:val="Normal"/>
        <w:spacing w:lineRule="auto" w:line="240" w:before="0" w:after="0"/>
        <w:rPr>
          <w:rFonts w:ascii="Times New Roman" w:hAnsi="Times New Roman" w:eastAsia="Times New Roman" w:cs="Times New Roman"/>
          <w:sz w:val="12"/>
          <w:szCs w:val="12"/>
          <w:u w:val="single"/>
          <w:lang w:eastAsia="pl-PL"/>
        </w:rPr>
      </w:pPr>
      <w:r>
        <w:rPr>
          <w:rFonts w:eastAsia="Times New Roman" w:cs="Times New Roman" w:ascii="Times New Roman" w:hAnsi="Times New Roman"/>
          <w:sz w:val="12"/>
          <w:szCs w:val="12"/>
          <w:u w:val="single"/>
          <w:lang w:eastAsia="pl-PL"/>
        </w:rPr>
      </w:r>
    </w:p>
    <w:p>
      <w:pPr>
        <w:pStyle w:val="Normal"/>
        <w:spacing w:lineRule="auto" w:line="240" w:before="0" w:after="0"/>
        <w:ind w:left="426" w:hanging="0"/>
        <w:rPr>
          <w:rFonts w:ascii="Times New Roman" w:hAnsi="Times New Roman" w:eastAsia="Times New Roman" w:cs="Times New Roman"/>
          <w:b/>
          <w:b/>
          <w:sz w:val="12"/>
          <w:szCs w:val="12"/>
          <w:lang w:eastAsia="pl-PL"/>
        </w:rPr>
      </w:pPr>
      <w:r>
        <w:rPr>
          <w:rFonts w:eastAsia="Times New Roman" w:cs="Times New Roman" w:ascii="Times New Roman" w:hAnsi="Times New Roman"/>
          <w:b/>
          <w:sz w:val="12"/>
          <w:szCs w:val="12"/>
          <w:lang w:eastAsia="pl-PL"/>
        </w:rPr>
      </w:r>
    </w:p>
    <w:p>
      <w:pPr>
        <w:pStyle w:val="Normal"/>
        <w:spacing w:lineRule="auto" w:line="240" w:before="0" w:after="0"/>
        <w:ind w:left="426" w:hanging="0"/>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Łączna liczba punktów za ofertę = liczba punktów za cenę brutto (60%) + termin realizacji dostawy (20%) + liczba punktów za wysokość kary umownej za zwłokę w wykonaniu przedmiotu umowy (20%)</w:t>
      </w:r>
      <w:bookmarkStart w:id="7" w:name="_Hlk55202907"/>
      <w:bookmarkEnd w:id="7"/>
    </w:p>
    <w:p>
      <w:pPr>
        <w:pStyle w:val="Normal"/>
        <w:spacing w:lineRule="auto" w:line="240" w:before="0" w:after="0"/>
        <w:ind w:right="-108" w:hanging="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312"/>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Ocenie będą podlegać wyłącznie oferty nie podlegające odrzuceniu.</w:t>
      </w:r>
    </w:p>
    <w:p>
      <w:pPr>
        <w:pStyle w:val="Normal"/>
        <w:numPr>
          <w:ilvl w:val="0"/>
          <w:numId w:val="313"/>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314"/>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wybiera najkorzystniejszą ofertę na podstawie kryteriów oceny ofert określonych </w:t>
        <w:br/>
        <w:t xml:space="preserve">w pkt 1) tego ustępu. </w:t>
      </w:r>
    </w:p>
    <w:p>
      <w:pPr>
        <w:pStyle w:val="Normal"/>
        <w:numPr>
          <w:ilvl w:val="0"/>
          <w:numId w:val="315"/>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316"/>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oferty otrzymały taką samą ocenę w kryterium o najwyższej wadze, Zamawiający wybiera ofertę z najniższą ceną.</w:t>
      </w:r>
    </w:p>
    <w:p>
      <w:pPr>
        <w:pStyle w:val="Normal"/>
        <w:numPr>
          <w:ilvl w:val="0"/>
          <w:numId w:val="317"/>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318"/>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składając oferty dodatkowe, nie mogą oferować cen lub kosztów wyższych niż zaoferowane w uprzednio złożonych przez nich ofertach.</w:t>
      </w:r>
    </w:p>
    <w:p>
      <w:pPr>
        <w:pStyle w:val="Normal"/>
        <w:numPr>
          <w:ilvl w:val="0"/>
          <w:numId w:val="31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wybiera najkorzystniejszą ofertę̨ w terminie związania ofertą określonym w SWZ.</w:t>
      </w:r>
    </w:p>
    <w:p>
      <w:pPr>
        <w:pStyle w:val="Normal"/>
        <w:numPr>
          <w:ilvl w:val="0"/>
          <w:numId w:val="32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321"/>
        </w:numPr>
        <w:spacing w:lineRule="auto" w:line="240" w:before="0" w:after="60"/>
        <w:ind w:left="425" w:right="57"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322"/>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6"/>
          <w:szCs w:val="16"/>
          <w:lang w:eastAsia="pl-PL"/>
        </w:rPr>
        <w:br/>
      </w:r>
      <w:bookmarkStart w:id="8" w:name="_Hlk62132603"/>
      <w:r>
        <w:rPr>
          <w:rFonts w:eastAsia="Times New Roman" w:cs="Times New Roman" w:ascii="Times New Roman" w:hAnsi="Times New Roman"/>
          <w:lang w:eastAsia="pl-PL"/>
        </w:rPr>
        <w:t xml:space="preserve">Projektowane postanowienia umowy </w:t>
      </w:r>
      <w:bookmarkEnd w:id="8"/>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Normal"/>
        <w:spacing w:lineRule="auto" w:line="240" w:before="0" w:after="0"/>
        <w:ind w:left="360"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nie wymaga wniesienia zabezpieczenia należytego wykonania umowy. </w:t>
      </w:r>
    </w:p>
    <w:p>
      <w:pPr>
        <w:pStyle w:val="Normal"/>
        <w:numPr>
          <w:ilvl w:val="0"/>
          <w:numId w:val="324"/>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25"/>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326"/>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327"/>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328"/>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329"/>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przed zawarciem umowy:</w:t>
      </w:r>
    </w:p>
    <w:p>
      <w:pPr>
        <w:pStyle w:val="Normal"/>
        <w:numPr>
          <w:ilvl w:val="1"/>
          <w:numId w:val="93"/>
        </w:numPr>
        <w:spacing w:lineRule="auto" w:line="240" w:before="0" w:after="0"/>
        <w:ind w:left="567" w:hanging="141"/>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330"/>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331"/>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33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Zapisy Specyfikacji Warunków </w:t>
      </w:r>
      <w:r>
        <w:rPr>
          <w:rFonts w:eastAsia="Times New Roman" w:cs="Times New Roman" w:ascii="Times New Roman" w:hAnsi="Times New Roman"/>
          <w:color w:val="FF0000"/>
          <w:lang w:eastAsia="pl-PL"/>
        </w:rPr>
        <w:t>Zamówienia  (</w:t>
      </w:r>
      <w:r>
        <w:rPr>
          <w:rFonts w:ascii="Verdana" w:hAnsi="Verdana"/>
          <w:b/>
          <w:bCs/>
          <w:color w:val="FF0000"/>
          <w:sz w:val="17"/>
          <w:szCs w:val="17"/>
          <w:shd w:fill="FFFFFF" w:val="clear"/>
        </w:rPr>
        <w:t xml:space="preserve">………….. </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lang w:eastAsia="pl-PL"/>
        </w:rPr>
        <w:t>wraz z załącznikami stanowiącymi jej integralną część) tj.: Załącznik nr 1 do SWZ</w:t>
        <w:tab/>
        <w:t>–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eastAsia="Times New Roman" w:cs="Times New Roman"/>
          <w:lang w:eastAsia="pl-PL"/>
        </w:rPr>
      </w:pPr>
      <w:r>
        <w:rPr>
          <w:rFonts w:eastAsia="Times New Roman" w:cs="Times New Roman" w:ascii="Times New Roman" w:hAnsi="Times New Roman"/>
          <w:lang w:eastAsia="pl-PL"/>
        </w:rPr>
        <w:t>Załącznik nr 2 do SWZ</w:t>
        <w:tab/>
        <w:t>– oświadczenie o braku podstaw do wykluczenia,</w:t>
      </w:r>
    </w:p>
    <w:p>
      <w:pPr>
        <w:pStyle w:val="Normal"/>
        <w:tabs>
          <w:tab w:val="clear" w:pos="708"/>
          <w:tab w:val="left" w:pos="2268" w:leader="none"/>
          <w:tab w:val="left" w:pos="2835" w:leader="none"/>
        </w:tabs>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Załącznik nr 3 do SWZ</w:t>
        <w:tab/>
        <w:t xml:space="preserve">– </w:t>
      </w:r>
      <w:bookmarkStart w:id="9" w:name="_Hlk79388398"/>
      <w:r>
        <w:rPr>
          <w:rFonts w:eastAsia="Calibri" w:cs="Times New Roman" w:ascii="Times New Roman" w:hAnsi="Times New Roman"/>
          <w:bCs/>
        </w:rPr>
        <w:t>projektowane postanowienia umowy</w:t>
      </w:r>
      <w:r>
        <w:rPr>
          <w:rFonts w:eastAsia="Calibri" w:cs="Times New Roman" w:ascii="Times New Roman" w:hAnsi="Times New Roman"/>
          <w:b/>
        </w:rPr>
        <w:t xml:space="preserve"> </w:t>
      </w:r>
      <w:bookmarkEnd w:id="9"/>
      <w:r>
        <w:rPr>
          <w:rFonts w:eastAsia="Calibri" w:cs="Times New Roman" w:ascii="Times New Roman" w:hAnsi="Times New Roman"/>
          <w:bCs/>
        </w:rPr>
        <w:t>(</w:t>
      </w:r>
      <w:r>
        <w:rPr>
          <w:rFonts w:eastAsia="Times New Roman" w:cs="Times New Roman" w:ascii="Times New Roman" w:hAnsi="Times New Roman"/>
          <w:lang w:eastAsia="pl-PL"/>
        </w:rPr>
        <w:t>wzór umowy)</w:t>
      </w:r>
      <w:bookmarkStart w:id="10" w:name="_Toc6901402"/>
      <w:bookmarkEnd w:id="10"/>
    </w:p>
    <w:p>
      <w:pPr>
        <w:pStyle w:val="Normal"/>
        <w:keepNext w:val="true"/>
        <w:keepLines/>
        <w:numPr>
          <w:ilvl w:val="0"/>
          <w:numId w:val="0"/>
        </w:numPr>
        <w:spacing w:lineRule="auto" w:line="240" w:before="480" w:after="0"/>
        <w:jc w:val="right"/>
        <w:outlineLvl w:val="0"/>
        <w:rPr>
          <w:rFonts w:ascii="Times New Roman" w:hAnsi="Times New Roman" w:eastAsia="Calibri Light" w:cs="Calibri Light"/>
          <w:b/>
          <w:b/>
          <w:bCs/>
          <w:sz w:val="24"/>
          <w:szCs w:val="24"/>
          <w:lang w:eastAsia="pl-PL"/>
        </w:rPr>
      </w:pPr>
      <w:r>
        <w:rPr>
          <w:rFonts w:eastAsia="Calibri Light" w:cs="Calibri Light" w:ascii="Times New Roman" w:hAnsi="Times New Roman"/>
          <w:b/>
          <w:bCs/>
          <w:sz w:val="24"/>
          <w:szCs w:val="24"/>
          <w:lang w:eastAsia="pl-PL"/>
        </w:rPr>
        <w:t xml:space="preserve">                                                </w:t>
      </w:r>
      <w:r>
        <w:rPr>
          <w:rFonts w:eastAsia="Calibri Light" w:cs="Calibri Light" w:ascii="Times New Roman" w:hAnsi="Times New Roman"/>
          <w:b/>
          <w:bCs/>
          <w:sz w:val="24"/>
          <w:szCs w:val="24"/>
          <w:lang w:eastAsia="pl-PL"/>
        </w:rPr>
        <w:t>Załącznik nr 1 do SWZ</w:t>
      </w:r>
      <w:bookmarkStart w:id="11" w:name="_Toc6901402"/>
      <w:bookmarkEnd w:id="11"/>
      <w:r>
        <w:rPr>
          <w:rFonts w:eastAsia="Calibri Light" w:cs="Calibri Light" w:ascii="Times New Roman" w:hAnsi="Times New Roman"/>
          <w:b/>
          <w:bCs/>
          <w:sz w:val="24"/>
          <w:szCs w:val="24"/>
          <w:lang w:eastAsia="pl-PL"/>
        </w:rPr>
        <w:t>/ załącznik nr 1 do umowy</w:t>
      </w:r>
    </w:p>
    <w:p>
      <w:pPr>
        <w:pStyle w:val="Normal"/>
        <w:keepNext w:val="true"/>
        <w:keepLines/>
        <w:numPr>
          <w:ilvl w:val="0"/>
          <w:numId w:val="0"/>
        </w:numPr>
        <w:spacing w:lineRule="auto" w:line="240" w:before="480" w:after="0"/>
        <w:outlineLvl w:val="0"/>
        <w:rPr>
          <w:rFonts w:ascii="Times New Roman" w:hAnsi="Times New Roman" w:eastAsia="Calibri Light" w:cs="Calibri Light"/>
          <w:b/>
          <w:b/>
          <w:bCs/>
          <w:color w:val="FF0000"/>
          <w:sz w:val="28"/>
          <w:szCs w:val="28"/>
          <w:lang w:eastAsia="pl-PL"/>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sz w:val="24"/>
          <w:szCs w:val="24"/>
          <w:lang w:eastAsia="pl-PL"/>
        </w:rPr>
        <w:t>Formularz Ofertowy</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telefonu</w:t>
        <w:tab/>
        <w:t>...................................................</w:t>
      </w:r>
    </w:p>
    <w:p>
      <w:pPr>
        <w:pStyle w:val="Normal"/>
        <w:shd w:val="clear" w:color="auto" w:fill="F2F2F2"/>
        <w:spacing w:lineRule="auto" w:line="276" w:before="0" w:after="0"/>
        <w:ind w:left="1418" w:hanging="1418"/>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E-mail</w:t>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Oferujemy wykonanie przedmiotu zamówienia</w:t>
      </w:r>
      <w:r>
        <w:rPr>
          <w:rFonts w:eastAsia="Times New Roman" w:cs="Times New Roman" w:ascii="Times New Roman" w:hAnsi="Times New Roman"/>
          <w:lang w:eastAsia="pl-PL"/>
        </w:rPr>
        <w:t xml:space="preserve"> na warunkach i zasadach określonych w SWZ</w:t>
      </w:r>
      <w:r>
        <w:rPr>
          <w:rFonts w:eastAsia="Times New Roman" w:cs="Times New Roman" w:ascii="Times New Roman" w:hAnsi="Times New Roman"/>
          <w:sz w:val="24"/>
          <w:szCs w:val="24"/>
          <w:lang w:eastAsia="pl-PL"/>
        </w:rPr>
        <w:t>, za cenę:</w:t>
      </w:r>
    </w:p>
    <w:p>
      <w:pPr>
        <w:pStyle w:val="Normal"/>
        <w:numPr>
          <w:ilvl w:val="0"/>
          <w:numId w:val="333"/>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netto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34"/>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podatek VAT w wysokości ……… %, to jest w kwocie: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35"/>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kwocie brutto złotych: ………………… zł</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(słownie: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Powyższa cena obejmuje pełny zakres zamówienia określony w warunkach przedstawionych w Specyfikacji Warunków Zamówienia.</w:t>
      </w:r>
    </w:p>
    <w:p>
      <w:pPr>
        <w:pStyle w:val="Normal"/>
        <w:spacing w:lineRule="auto" w:line="240" w:before="0" w:after="12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w tym:</w:t>
      </w:r>
    </w:p>
    <w:p>
      <w:pPr>
        <w:pStyle w:val="Normal"/>
        <w:spacing w:lineRule="auto" w:line="240" w:before="0" w:after="12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Oferujemy czas dostawy: ……………………dni (nie dłużej niż 21dni kalendarzowych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Wysokość kary umownej za każdy dzień zwłoki w wykonaniu przedmiotu umowy wynosi …………. (należy podać w % , nie mniej niż 0,5%) wartości brutto określonej w § 1 ust. 1 wzoru umowy</w:t>
      </w:r>
    </w:p>
    <w:p>
      <w:pPr>
        <w:pStyle w:val="Normal"/>
        <w:spacing w:lineRule="auto" w:line="240" w:before="0" w:after="0"/>
        <w:ind w:left="142"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color w:val="00B0F0"/>
          <w:lang w:eastAsia="ar-SA"/>
        </w:rPr>
        <w:t>Uwaga!</w:t>
      </w:r>
      <w:r>
        <w:rPr>
          <w:rFonts w:eastAsia="Times New Roman" w:cs="Times New Roman" w:ascii="Times New Roman" w:hAnsi="Times New Roman"/>
          <w:bCs/>
          <w:color w:val="00B0F0"/>
          <w:lang w:eastAsia="ar-SA"/>
        </w:rPr>
        <w:t xml:space="preserve"> </w:t>
      </w:r>
      <w:r>
        <w:rPr>
          <w:rFonts w:eastAsia="Times New Roman" w:cs="Times New Roman" w:ascii="Times New Roman" w:hAnsi="Times New Roman"/>
          <w:bCs/>
          <w:lang w:eastAsia="ar-SA"/>
        </w:rPr>
        <w:t>Termin realizacji zamówienia  oraz wysokość kar umownych stanowią kryteria oceny ofert</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Standard"/>
        <w:rPr>
          <w:b/>
          <w:b/>
          <w:sz w:val="24"/>
          <w:szCs w:val="24"/>
        </w:rPr>
      </w:pPr>
      <w:bookmarkStart w:id="12" w:name="_Hlk9508129"/>
      <w:r>
        <w:rPr>
          <w:b/>
          <w:sz w:val="24"/>
          <w:szCs w:val="24"/>
          <w:highlight w:val="yellow"/>
        </w:rPr>
        <w:t>TYP MODEL PRODUCENT CIĄGNIKA</w:t>
      </w:r>
      <w:r>
        <w:rPr>
          <w:b/>
          <w:sz w:val="24"/>
          <w:szCs w:val="24"/>
        </w:rPr>
        <w:t xml:space="preserve"> …………….................………………………………</w:t>
      </w:r>
      <w:bookmarkEnd w:id="12"/>
      <w:r>
        <w:rPr>
          <w:b/>
          <w:sz w:val="24"/>
          <w:szCs w:val="24"/>
        </w:rPr>
        <w:t>(wpisać)</w:t>
      </w:r>
    </w:p>
    <w:p>
      <w:pPr>
        <w:pStyle w:val="Standard"/>
        <w:rPr>
          <w:sz w:val="24"/>
          <w:szCs w:val="24"/>
        </w:rPr>
      </w:pPr>
      <w:r>
        <w:rPr>
          <w:sz w:val="24"/>
          <w:szCs w:val="24"/>
        </w:rPr>
      </w:r>
    </w:p>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tbl>
      <w:tblPr>
        <w:tblW w:w="10130"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769"/>
        <w:gridCol w:w="5917"/>
        <w:gridCol w:w="3444"/>
      </w:tblGrid>
      <w:tr>
        <w:trPr>
          <w:tblHeader w:val="true"/>
        </w:trPr>
        <w:tc>
          <w:tcPr>
            <w:tcW w:w="769" w:type="dxa"/>
            <w:tcBorders>
              <w:top w:val="single" w:sz="4" w:space="0" w:color="000001"/>
              <w:left w:val="single" w:sz="4" w:space="0" w:color="000001"/>
              <w:bottom w:val="single" w:sz="4" w:space="0" w:color="000001"/>
            </w:tcBorders>
            <w:shd w:color="auto" w:fill="A6A6A6" w:val="clear"/>
            <w:vAlign w:val="center"/>
          </w:tcPr>
          <w:p>
            <w:pPr>
              <w:pStyle w:val="Standard"/>
              <w:widowControl w:val="false"/>
              <w:jc w:val="center"/>
              <w:rPr>
                <w:b/>
                <w:b/>
                <w:bCs/>
                <w:sz w:val="24"/>
                <w:szCs w:val="24"/>
              </w:rPr>
            </w:pPr>
            <w:r>
              <w:rPr>
                <w:b/>
                <w:bCs/>
                <w:sz w:val="24"/>
                <w:szCs w:val="24"/>
              </w:rPr>
              <w:t>Lp.</w:t>
            </w:r>
          </w:p>
        </w:tc>
        <w:tc>
          <w:tcPr>
            <w:tcW w:w="5917" w:type="dxa"/>
            <w:tcBorders>
              <w:top w:val="single" w:sz="4" w:space="0" w:color="000001"/>
              <w:left w:val="single" w:sz="4" w:space="0" w:color="000001"/>
              <w:bottom w:val="single" w:sz="4" w:space="0" w:color="000001"/>
            </w:tcBorders>
            <w:shd w:color="auto" w:fill="A6A6A6" w:val="clear"/>
            <w:vAlign w:val="center"/>
          </w:tcPr>
          <w:p>
            <w:pPr>
              <w:pStyle w:val="Standard"/>
              <w:widowControl w:val="false"/>
              <w:jc w:val="center"/>
              <w:rPr>
                <w:b/>
                <w:b/>
                <w:bCs/>
                <w:spacing w:val="-10"/>
                <w:sz w:val="24"/>
                <w:szCs w:val="24"/>
              </w:rPr>
            </w:pPr>
            <w:r>
              <w:rPr>
                <w:b/>
                <w:bCs/>
                <w:spacing w:val="-10"/>
                <w:sz w:val="24"/>
                <w:szCs w:val="24"/>
              </w:rPr>
              <w:t>Minimalne wymagania techniczno- użytkowe</w:t>
            </w:r>
          </w:p>
        </w:tc>
        <w:tc>
          <w:tcPr>
            <w:tcW w:w="3444" w:type="dxa"/>
            <w:tcBorders>
              <w:top w:val="single" w:sz="4" w:space="0" w:color="000001"/>
              <w:left w:val="single" w:sz="4" w:space="0" w:color="000001"/>
              <w:bottom w:val="single" w:sz="4" w:space="0" w:color="000001"/>
              <w:right w:val="single" w:sz="4" w:space="0" w:color="000001"/>
            </w:tcBorders>
            <w:shd w:color="auto" w:fill="A6A6A6" w:val="clear"/>
            <w:vAlign w:val="center"/>
          </w:tcPr>
          <w:p>
            <w:pPr>
              <w:pStyle w:val="Standard"/>
              <w:widowControl w:val="false"/>
              <w:jc w:val="center"/>
              <w:rPr>
                <w:b/>
                <w:b/>
                <w:sz w:val="24"/>
                <w:szCs w:val="24"/>
              </w:rPr>
            </w:pPr>
            <w:r>
              <w:rPr>
                <w:b/>
                <w:sz w:val="24"/>
                <w:szCs w:val="24"/>
              </w:rPr>
              <w:t>Wartość parametru oferowanego pojazdu</w:t>
            </w:r>
          </w:p>
          <w:p>
            <w:pPr>
              <w:pStyle w:val="Standard"/>
              <w:widowControl w:val="false"/>
              <w:jc w:val="center"/>
              <w:rPr>
                <w:b/>
                <w:b/>
                <w:sz w:val="24"/>
                <w:szCs w:val="24"/>
              </w:rPr>
            </w:pPr>
            <w:r>
              <w:rPr>
                <w:b/>
                <w:sz w:val="24"/>
                <w:szCs w:val="24"/>
              </w:rPr>
              <w:t>(wpisać parametr, rozwiązanie techniczne</w:t>
            </w:r>
          </w:p>
          <w:p>
            <w:pPr>
              <w:pStyle w:val="Standard"/>
              <w:widowControl w:val="false"/>
              <w:jc w:val="center"/>
              <w:rPr>
                <w:b/>
                <w:b/>
                <w:sz w:val="24"/>
                <w:szCs w:val="24"/>
              </w:rPr>
            </w:pPr>
            <w:r>
              <w:rPr>
                <w:b/>
                <w:sz w:val="24"/>
                <w:szCs w:val="24"/>
              </w:rPr>
              <w:t>lub spełnia/nie spełnia)</w:t>
            </w:r>
            <w:bookmarkStart w:id="13" w:name="_Hlk9508030"/>
            <w:bookmarkEnd w:id="13"/>
          </w:p>
        </w:tc>
      </w:tr>
      <w:tr>
        <w:trPr/>
        <w:tc>
          <w:tcPr>
            <w:tcW w:w="769" w:type="dxa"/>
            <w:tcBorders>
              <w:top w:val="single" w:sz="4" w:space="0" w:color="000001"/>
              <w:left w:val="single" w:sz="4" w:space="0" w:color="000001"/>
              <w:bottom w:val="single" w:sz="4" w:space="0" w:color="000001"/>
            </w:tcBorders>
            <w:shd w:color="auto" w:fill="FFFFFF" w:val="clear"/>
          </w:tcPr>
          <w:p>
            <w:pPr>
              <w:pStyle w:val="Standard"/>
              <w:widowControl w:val="false"/>
              <w:rPr>
                <w:b/>
                <w:b/>
                <w:sz w:val="24"/>
                <w:szCs w:val="24"/>
              </w:rPr>
            </w:pPr>
            <w:r>
              <w:rPr>
                <w:b/>
                <w:sz w:val="24"/>
                <w:szCs w:val="24"/>
              </w:rPr>
              <w:t>1</w:t>
            </w:r>
          </w:p>
        </w:tc>
        <w:tc>
          <w:tcPr>
            <w:tcW w:w="5917" w:type="dxa"/>
            <w:tcBorders>
              <w:top w:val="single" w:sz="4" w:space="0" w:color="000001"/>
              <w:left w:val="single" w:sz="4" w:space="0" w:color="000001"/>
              <w:bottom w:val="single" w:sz="4" w:space="0" w:color="000001"/>
            </w:tcBorders>
            <w:shd w:color="auto" w:fill="FFFFFF" w:val="clear"/>
          </w:tcPr>
          <w:p>
            <w:pPr>
              <w:pStyle w:val="Standard"/>
              <w:widowControl w:val="false"/>
              <w:jc w:val="both"/>
              <w:rPr>
                <w:b/>
                <w:b/>
                <w:sz w:val="24"/>
                <w:szCs w:val="24"/>
              </w:rPr>
            </w:pPr>
            <w:r>
              <w:rPr>
                <w:b/>
                <w:sz w:val="24"/>
                <w:szCs w:val="24"/>
              </w:rPr>
              <w:t>Warunki ogólne</w:t>
            </w:r>
          </w:p>
        </w:tc>
        <w:tc>
          <w:tcPr>
            <w:tcW w:w="3444" w:type="dxa"/>
            <w:tcBorders>
              <w:top w:val="single" w:sz="4" w:space="0" w:color="000001"/>
              <w:left w:val="single" w:sz="4" w:space="0" w:color="000001"/>
              <w:bottom w:val="single" w:sz="4" w:space="0" w:color="000001"/>
              <w:right w:val="single" w:sz="4" w:space="0" w:color="000001"/>
            </w:tcBorders>
            <w:shd w:color="auto" w:fill="FFFFFF" w:val="clear"/>
          </w:tcPr>
          <w:p>
            <w:pPr>
              <w:pStyle w:val="Standard"/>
              <w:widowControl w:val="false"/>
              <w:jc w:val="center"/>
              <w:rPr>
                <w:b/>
                <w:b/>
                <w:sz w:val="24"/>
                <w:szCs w:val="24"/>
              </w:rPr>
            </w:pPr>
            <w:r>
              <w:rPr>
                <w:b/>
                <w:sz w:val="24"/>
                <w:szCs w:val="24"/>
              </w:rPr>
            </w:r>
          </w:p>
        </w:tc>
      </w:tr>
      <w:tr>
        <w:trPr>
          <w:trHeight w:val="1682" w:hRule="atLeast"/>
        </w:trPr>
        <w:tc>
          <w:tcPr>
            <w:tcW w:w="769" w:type="dxa"/>
            <w:tcBorders>
              <w:top w:val="single" w:sz="4" w:space="0" w:color="000001"/>
              <w:left w:val="single" w:sz="4" w:space="0" w:color="000001"/>
              <w:bottom w:val="single" w:sz="4" w:space="0" w:color="000001"/>
            </w:tcBorders>
            <w:shd w:color="auto" w:fill="FFFFFF" w:val="clear"/>
          </w:tcPr>
          <w:p>
            <w:pPr>
              <w:pStyle w:val="Standard"/>
              <w:widowControl w:val="false"/>
              <w:shd w:val="clear" w:color="auto" w:fill="FFFFFF"/>
              <w:ind w:left="106" w:hanging="0"/>
              <w:rPr>
                <w:sz w:val="24"/>
                <w:szCs w:val="24"/>
              </w:rPr>
            </w:pPr>
            <w:r>
              <w:rPr>
                <w:sz w:val="24"/>
                <w:szCs w:val="24"/>
              </w:rPr>
              <w:t>1.1</w:t>
            </w:r>
          </w:p>
        </w:tc>
        <w:tc>
          <w:tcPr>
            <w:tcW w:w="5917" w:type="dxa"/>
            <w:tcBorders>
              <w:top w:val="single" w:sz="4" w:space="0" w:color="000001"/>
              <w:left w:val="single" w:sz="4" w:space="0" w:color="000001"/>
              <w:bottom w:val="single" w:sz="4" w:space="0" w:color="000001"/>
            </w:tcBorders>
            <w:shd w:color="auto" w:fill="FFFFFF" w:val="clear"/>
          </w:tcPr>
          <w:p>
            <w:pPr>
              <w:pStyle w:val="Standard"/>
              <w:widowControl w:val="false"/>
              <w:jc w:val="both"/>
              <w:rPr>
                <w:sz w:val="24"/>
                <w:szCs w:val="24"/>
              </w:rPr>
            </w:pPr>
            <w:r>
              <w:rPr>
                <w:sz w:val="24"/>
                <w:szCs w:val="24"/>
              </w:rPr>
              <w:t>Pojazd musi spełniać wymagania rozporządzenia Ministra Infrastruktury z dnia 31 grudnia 2002 r. w sprawie warunków technicznych pojazdów oraz zakresu ich niezbędnego wyposażenia (t.j. Dz.U. 2016 poz. 2022).</w:t>
            </w:r>
          </w:p>
          <w:p>
            <w:pPr>
              <w:pStyle w:val="Standard"/>
              <w:widowControl w:val="false"/>
              <w:jc w:val="both"/>
              <w:rPr>
                <w:sz w:val="24"/>
                <w:szCs w:val="24"/>
              </w:rPr>
            </w:pPr>
            <w:r>
              <w:rPr>
                <w:sz w:val="24"/>
                <w:szCs w:val="24"/>
              </w:rPr>
              <w:t>Potwierdzeniem spełnienia ww. wymagań będzie przedłożenie najpóźniej w dniu odbioru techniczno-jakościowego przedmiotu zamówienia aktualnego świadectwa kontroli jakości oraz zgodności wykonania z normami i ustawą o ruchu drogowym.</w:t>
            </w:r>
          </w:p>
        </w:tc>
        <w:tc>
          <w:tcPr>
            <w:tcW w:w="3444" w:type="dxa"/>
            <w:tcBorders>
              <w:top w:val="single" w:sz="4" w:space="0" w:color="000001"/>
              <w:left w:val="single" w:sz="4" w:space="0" w:color="000001"/>
              <w:bottom w:val="single" w:sz="4" w:space="0" w:color="000001"/>
              <w:right w:val="single" w:sz="4" w:space="0" w:color="000001"/>
            </w:tcBorders>
            <w:shd w:color="auto" w:fill="FFFFFF" w:val="clear"/>
          </w:tcPr>
          <w:p>
            <w:pPr>
              <w:pStyle w:val="Standard"/>
              <w:widowControl w:val="false"/>
              <w:rPr>
                <w:sz w:val="24"/>
                <w:szCs w:val="24"/>
              </w:rPr>
            </w:pPr>
            <w:r>
              <w:rPr>
                <w:sz w:val="24"/>
                <w:szCs w:val="24"/>
              </w:rPr>
            </w:r>
          </w:p>
          <w:p>
            <w:pPr>
              <w:pStyle w:val="Standard"/>
              <w:widowControl w:val="false"/>
              <w:rPr>
                <w:sz w:val="24"/>
                <w:szCs w:val="24"/>
              </w:rPr>
            </w:pPr>
            <w:r>
              <w:rPr>
                <w:sz w:val="24"/>
                <w:szCs w:val="24"/>
              </w:rPr>
            </w:r>
          </w:p>
          <w:p>
            <w:pPr>
              <w:pStyle w:val="Standard"/>
              <w:widowControl w:val="false"/>
              <w:rPr>
                <w:sz w:val="24"/>
                <w:szCs w:val="24"/>
              </w:rPr>
            </w:pPr>
            <w:r>
              <w:rPr>
                <w:sz w:val="24"/>
                <w:szCs w:val="24"/>
              </w:rPr>
            </w:r>
          </w:p>
          <w:p>
            <w:pPr>
              <w:pStyle w:val="Standard"/>
              <w:widowControl w:val="false"/>
              <w:rPr>
                <w:sz w:val="24"/>
                <w:szCs w:val="24"/>
              </w:rPr>
            </w:pPr>
            <w:r>
              <w:rPr>
                <w:sz w:val="24"/>
                <w:szCs w:val="24"/>
              </w:rPr>
            </w:r>
          </w:p>
          <w:p>
            <w:pPr>
              <w:pStyle w:val="Standard"/>
              <w:widowControl w:val="false"/>
              <w:rPr>
                <w:sz w:val="24"/>
                <w:szCs w:val="24"/>
              </w:rPr>
            </w:pPr>
            <w:r>
              <w:rPr>
                <w:sz w:val="24"/>
                <w:szCs w:val="24"/>
              </w:rPr>
            </w:r>
          </w:p>
          <w:p>
            <w:pPr>
              <w:pStyle w:val="Standard"/>
              <w:widowControl w:val="false"/>
              <w:rPr>
                <w:sz w:val="24"/>
                <w:szCs w:val="24"/>
              </w:rPr>
            </w:pPr>
            <w:r>
              <w:rPr>
                <w:sz w:val="24"/>
                <w:szCs w:val="24"/>
              </w:rPr>
            </w:r>
          </w:p>
          <w:p>
            <w:pPr>
              <w:pStyle w:val="Standard"/>
              <w:widowControl w:val="false"/>
              <w:rPr>
                <w:color w:val="FF0000"/>
                <w:sz w:val="24"/>
                <w:szCs w:val="24"/>
              </w:rPr>
            </w:pPr>
            <w:r>
              <w:rPr>
                <w:color w:val="FF0000"/>
                <w:sz w:val="24"/>
                <w:szCs w:val="24"/>
              </w:rPr>
            </w:r>
          </w:p>
        </w:tc>
      </w:tr>
      <w:tr>
        <w:trPr/>
        <w:tc>
          <w:tcPr>
            <w:tcW w:w="769" w:type="dxa"/>
            <w:tcBorders>
              <w:left w:val="single" w:sz="4" w:space="0" w:color="000000"/>
              <w:bottom w:val="single" w:sz="4" w:space="0" w:color="000000"/>
              <w:right w:val="single" w:sz="4" w:space="0" w:color="000000"/>
            </w:tcBorders>
            <w:shd w:color="auto" w:fill="FFFFFF" w:val="clear"/>
          </w:tcPr>
          <w:p>
            <w:pPr>
              <w:pStyle w:val="Standard"/>
              <w:widowControl w:val="false"/>
              <w:rPr>
                <w:b/>
                <w:b/>
                <w:sz w:val="24"/>
                <w:szCs w:val="24"/>
              </w:rPr>
            </w:pPr>
            <w:r>
              <w:rPr>
                <w:b/>
                <w:sz w:val="24"/>
                <w:szCs w:val="24"/>
              </w:rPr>
              <w:t>2</w:t>
            </w:r>
          </w:p>
        </w:tc>
        <w:tc>
          <w:tcPr>
            <w:tcW w:w="5917" w:type="dxa"/>
            <w:tcBorders>
              <w:left w:val="single" w:sz="4" w:space="0" w:color="000000"/>
              <w:bottom w:val="single" w:sz="4" w:space="0" w:color="000000"/>
              <w:right w:val="single" w:sz="4" w:space="0" w:color="000000"/>
            </w:tcBorders>
            <w:shd w:color="auto" w:fill="FFFFFF" w:val="clear"/>
            <w:vAlign w:val="center"/>
          </w:tcPr>
          <w:p>
            <w:pPr>
              <w:pStyle w:val="Standard"/>
              <w:widowControl w:val="false"/>
              <w:rPr>
                <w:b/>
                <w:b/>
                <w:bCs/>
                <w:sz w:val="24"/>
                <w:szCs w:val="24"/>
              </w:rPr>
            </w:pPr>
            <w:r>
              <w:rPr>
                <w:b/>
                <w:bCs/>
                <w:sz w:val="24"/>
                <w:szCs w:val="24"/>
              </w:rPr>
              <w:t>Podwozie z kabiną</w:t>
            </w:r>
          </w:p>
        </w:tc>
        <w:tc>
          <w:tcPr>
            <w:tcW w:w="3444" w:type="dxa"/>
            <w:tcBorders>
              <w:left w:val="single" w:sz="4" w:space="0" w:color="000000"/>
              <w:bottom w:val="single" w:sz="4" w:space="0" w:color="000000"/>
              <w:right w:val="single" w:sz="4" w:space="0" w:color="000000"/>
            </w:tcBorders>
            <w:shd w:color="auto" w:fill="FFFFFF" w:val="clear"/>
            <w:vAlign w:val="center"/>
          </w:tcPr>
          <w:p>
            <w:pPr>
              <w:pStyle w:val="Standard"/>
              <w:widowControl w:val="false"/>
              <w:jc w:val="center"/>
              <w:rPr>
                <w:b/>
                <w:b/>
                <w:bCs/>
                <w:sz w:val="24"/>
                <w:szCs w:val="24"/>
              </w:rPr>
            </w:pPr>
            <w:r>
              <w:rPr>
                <w:b/>
                <w:bCs/>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36"/>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4"/>
                <w:szCs w:val="24"/>
              </w:rPr>
            </w:pPr>
            <w:r>
              <w:rPr>
                <w:sz w:val="24"/>
                <w:szCs w:val="24"/>
              </w:rPr>
              <w:t>Rok produkcji podwozia nie starsze niż 2021 r.</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i/>
                <w:i/>
                <w:sz w:val="24"/>
                <w:szCs w:val="24"/>
              </w:rPr>
            </w:pPr>
            <w:r>
              <w:rPr>
                <w:i/>
                <w:sz w:val="24"/>
                <w:szCs w:val="24"/>
              </w:rPr>
            </w:r>
          </w:p>
        </w:tc>
      </w:tr>
      <w:tr>
        <w:trPr/>
        <w:tc>
          <w:tcPr>
            <w:tcW w:w="769" w:type="dxa"/>
            <w:tcBorders>
              <w:top w:val="single" w:sz="4" w:space="0" w:color="000000"/>
              <w:left w:val="single" w:sz="4" w:space="0" w:color="000000"/>
              <w:right w:val="single" w:sz="4" w:space="0" w:color="000000"/>
            </w:tcBorders>
            <w:shd w:color="auto" w:fill="auto" w:val="clear"/>
          </w:tcPr>
          <w:p>
            <w:pPr>
              <w:pStyle w:val="Standard"/>
              <w:widowControl w:val="false"/>
              <w:numPr>
                <w:ilvl w:val="0"/>
                <w:numId w:val="337"/>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Napęd na cztery koła (4WD)</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color w:val="FF0000"/>
                <w:spacing w:val="-3"/>
                <w:sz w:val="24"/>
                <w:szCs w:val="24"/>
              </w:rPr>
            </w:pPr>
            <w:r>
              <w:rPr>
                <w:color w:val="FF0000"/>
                <w:spacing w:val="-3"/>
                <w:sz w:val="24"/>
                <w:szCs w:val="24"/>
              </w:rPr>
            </w:r>
          </w:p>
        </w:tc>
      </w:tr>
      <w:tr>
        <w:trPr/>
        <w:tc>
          <w:tcPr>
            <w:tcW w:w="769" w:type="dxa"/>
            <w:tcBorders>
              <w:left w:val="single" w:sz="4" w:space="0" w:color="000000"/>
              <w:bottom w:val="single" w:sz="4" w:space="0" w:color="000000"/>
              <w:right w:val="single" w:sz="4" w:space="0" w:color="000000"/>
            </w:tcBorders>
            <w:shd w:color="auto" w:fill="auto" w:val="clear"/>
          </w:tcPr>
          <w:p>
            <w:pPr>
              <w:pStyle w:val="Standard"/>
              <w:widowControl w:val="false"/>
              <w:numPr>
                <w:ilvl w:val="0"/>
                <w:numId w:val="338"/>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Kabina homologowana na dwie osoby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color w:val="FF0000"/>
                <w:spacing w:val="-3"/>
                <w:sz w:val="24"/>
                <w:szCs w:val="24"/>
              </w:rPr>
            </w:pPr>
            <w:r>
              <w:rPr>
                <w:color w:val="FF0000"/>
                <w:spacing w:val="-3"/>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39"/>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pacing w:val="-2"/>
                <w:sz w:val="24"/>
                <w:szCs w:val="24"/>
              </w:rPr>
            </w:pPr>
            <w:r>
              <w:rPr>
                <w:spacing w:val="-2"/>
                <w:sz w:val="24"/>
                <w:szCs w:val="24"/>
              </w:rPr>
              <w:t>Minimalna masa ciągnika bez balastów z płynami eksploatacyjnymi i paliwem min. 4 300 kg.</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b/>
                <w:b/>
                <w:spacing w:val="-3"/>
                <w:sz w:val="24"/>
                <w:szCs w:val="24"/>
                <w:u w:val="single"/>
              </w:rPr>
            </w:pPr>
            <w:r>
              <w:rPr>
                <w:b/>
                <w:spacing w:val="-3"/>
                <w:sz w:val="24"/>
                <w:szCs w:val="24"/>
                <w:u w:val="single"/>
              </w:rPr>
            </w:r>
          </w:p>
        </w:tc>
      </w:tr>
      <w:tr>
        <w:trPr>
          <w:trHeight w:val="249" w:hRule="atLeast"/>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0"/>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Silnik wysokoprężny, min. 4-cylindrowy.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b/>
                <w:b/>
                <w:spacing w:val="-3"/>
                <w:sz w:val="24"/>
                <w:szCs w:val="24"/>
                <w:u w:val="single"/>
              </w:rPr>
            </w:pPr>
            <w:r>
              <w:rPr>
                <w:b/>
                <w:spacing w:val="-3"/>
                <w:sz w:val="24"/>
                <w:szCs w:val="24"/>
                <w:u w:val="single"/>
              </w:rPr>
            </w:r>
          </w:p>
        </w:tc>
      </w:tr>
      <w:tr>
        <w:trPr>
          <w:trHeight w:val="249" w:hRule="atLeast"/>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Pojemność silnika min 4 100 cm3</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b/>
                <w:b/>
                <w:spacing w:val="-3"/>
                <w:sz w:val="24"/>
                <w:szCs w:val="24"/>
                <w:u w:val="single"/>
              </w:rPr>
            </w:pPr>
            <w:r>
              <w:rPr>
                <w:b/>
                <w:spacing w:val="-3"/>
                <w:sz w:val="24"/>
                <w:szCs w:val="24"/>
                <w:u w:val="single"/>
              </w:rPr>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Moc znamionowa silnika nie mniejsza niż 115 KM</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b/>
                <w:b/>
                <w:spacing w:val="-3"/>
                <w:sz w:val="24"/>
                <w:szCs w:val="24"/>
                <w:u w:val="single"/>
              </w:rPr>
            </w:pPr>
            <w:r>
              <w:rPr>
                <w:b/>
                <w:spacing w:val="-3"/>
                <w:sz w:val="24"/>
                <w:szCs w:val="24"/>
                <w:u w:val="single"/>
              </w:rPr>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b/>
                <w:b/>
                <w:spacing w:val="-3"/>
                <w:sz w:val="24"/>
                <w:szCs w:val="24"/>
                <w:u w:val="single"/>
              </w:rPr>
            </w:pPr>
            <w:r>
              <w:rPr>
                <w:b/>
                <w:spacing w:val="-3"/>
                <w:sz w:val="24"/>
                <w:szCs w:val="24"/>
                <w:u w:val="single"/>
              </w:rPr>
            </w:r>
          </w:p>
        </w:tc>
      </w:tr>
      <w:tr>
        <w:trPr>
          <w:trHeight w:val="677"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1"/>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Pojemność zbiornika paliwa min. 175 litrów</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spacing w:val="-3"/>
                <w:sz w:val="24"/>
                <w:szCs w:val="24"/>
              </w:rPr>
            </w:pPr>
            <w:r>
              <w:rPr>
                <w:spacing w:val="-3"/>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2"/>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Maksymalny udźwig podnośnika na końcówkach min.</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4300 kg</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spacing w:val="-3"/>
                <w:sz w:val="24"/>
                <w:szCs w:val="24"/>
              </w:rPr>
            </w:pPr>
            <w:r>
              <w:rPr>
                <w:spacing w:val="-3"/>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3"/>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Tylny TUZ kat II z hakami automatycznymi sterowany elektrohydraulicznie</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spacing w:val="-3"/>
                <w:sz w:val="24"/>
                <w:szCs w:val="24"/>
              </w:rPr>
            </w:pPr>
            <w:r>
              <w:rPr>
                <w:spacing w:val="-3"/>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4"/>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Przedni TUZ + dodatkowa 1 para hydrauliki z przodu ciągnika</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spacing w:val="-3"/>
                <w:sz w:val="24"/>
                <w:szCs w:val="24"/>
              </w:rPr>
            </w:pPr>
            <w:r>
              <w:rPr>
                <w:spacing w:val="-3"/>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5"/>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Prędkość maksymalna min. 40km/h</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i/>
                <w:i/>
                <w:sz w:val="24"/>
                <w:szCs w:val="24"/>
              </w:rPr>
            </w:pPr>
            <w:r>
              <w:rPr>
                <w:i/>
                <w:sz w:val="24"/>
                <w:szCs w:val="24"/>
              </w:rPr>
            </w:r>
          </w:p>
        </w:tc>
      </w:tr>
      <w:tr>
        <w:trPr>
          <w:trHeight w:val="57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6"/>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Liczba biegów co najmniej 24 do przodu i co najmniej 24 do tyłu z reduktorem</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i/>
                <w:i/>
                <w:sz w:val="24"/>
                <w:szCs w:val="24"/>
              </w:rPr>
            </w:pPr>
            <w:r>
              <w:rPr>
                <w:i/>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7"/>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Rewers elektrohydrauliczny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i/>
                <w:i/>
                <w:sz w:val="24"/>
                <w:szCs w:val="24"/>
              </w:rPr>
            </w:pPr>
            <w:r>
              <w:rPr>
                <w:i/>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8"/>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Blokada tylnego mechanizmu różnicowego</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i/>
                <w:i/>
                <w:sz w:val="24"/>
                <w:szCs w:val="24"/>
              </w:rPr>
            </w:pPr>
            <w:r>
              <w:rPr>
                <w:i/>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49"/>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górny regulowany zaczep transportowy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sz w:val="24"/>
                <w:szCs w:val="24"/>
              </w:rPr>
            </w:pPr>
            <w:r>
              <w:rPr>
                <w:sz w:val="24"/>
                <w:szCs w:val="24"/>
              </w:rPr>
            </w:r>
          </w:p>
          <w:p>
            <w:pPr>
              <w:pStyle w:val="Standard"/>
              <w:widowControl w:val="false"/>
              <w:shd w:val="clear" w:color="auto" w:fill="FFFFFF"/>
              <w:spacing w:lineRule="exact" w:line="283"/>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0"/>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ogumienie min.</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przód 380/70 R24</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tył 480/70 R34</w:t>
            </w:r>
          </w:p>
        </w:tc>
        <w:tc>
          <w:tcPr>
            <w:tcW w:w="3444" w:type="dxa"/>
            <w:tcBorders>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1"/>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Otwierane okno dachowe</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i/>
                <w:i/>
                <w:color w:val="FF0000"/>
                <w:sz w:val="24"/>
                <w:szCs w:val="24"/>
              </w:rPr>
            </w:pPr>
            <w:r>
              <w:rPr>
                <w:i/>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2"/>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Co najmniej 3 pary wyjść hydraulicznych z tyłu ciągnika</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rPr>
                <w:i/>
                <w:i/>
                <w:color w:val="FF0000"/>
                <w:sz w:val="24"/>
                <w:szCs w:val="24"/>
              </w:rPr>
            </w:pPr>
            <w:r>
              <w:rPr>
                <w:i/>
                <w:color w:val="FF0000"/>
                <w:sz w:val="24"/>
                <w:szCs w:val="24"/>
              </w:rPr>
            </w:r>
          </w:p>
        </w:tc>
      </w:tr>
      <w:tr>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3"/>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pacing w:val="-1"/>
                <w:sz w:val="24"/>
                <w:szCs w:val="24"/>
              </w:rPr>
            </w:pPr>
            <w:r>
              <w:rPr>
                <w:spacing w:val="-1"/>
                <w:sz w:val="24"/>
                <w:szCs w:val="24"/>
              </w:rPr>
              <w:t>Kabina komfortowa dwudrzwiowa, ogrzewana, wentylowana, klimatyzowana, radio</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197" w:hanging="0"/>
              <w:rPr>
                <w:sz w:val="24"/>
                <w:szCs w:val="24"/>
              </w:rPr>
            </w:pPr>
            <w:r>
              <w:rPr>
                <w:sz w:val="24"/>
                <w:szCs w:val="24"/>
              </w:rPr>
            </w:r>
          </w:p>
          <w:p>
            <w:pPr>
              <w:pStyle w:val="Standard"/>
              <w:widowControl w:val="false"/>
              <w:shd w:val="clear" w:color="auto" w:fill="FFFFFF"/>
              <w:spacing w:lineRule="exact" w:line="283"/>
              <w:ind w:right="197" w:hanging="0"/>
              <w:rPr>
                <w:sz w:val="24"/>
                <w:szCs w:val="24"/>
              </w:rPr>
            </w:pPr>
            <w:r>
              <w:rPr>
                <w:sz w:val="24"/>
                <w:szCs w:val="24"/>
              </w:rPr>
            </w:r>
          </w:p>
        </w:tc>
      </w:tr>
      <w:tr>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pacing w:val="-1"/>
                <w:sz w:val="24"/>
                <w:szCs w:val="24"/>
              </w:rPr>
            </w:pPr>
            <w:r>
              <w:rPr>
                <w:spacing w:val="-1"/>
                <w:sz w:val="24"/>
                <w:szCs w:val="24"/>
              </w:rPr>
              <w:t>Fotel kierowcy z amortyzacją pneumatyczną,</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197" w:hanging="0"/>
              <w:rPr>
                <w:sz w:val="24"/>
                <w:szCs w:val="24"/>
              </w:rPr>
            </w:pPr>
            <w:r>
              <w:rPr>
                <w:sz w:val="24"/>
                <w:szCs w:val="24"/>
              </w:rPr>
            </w:r>
          </w:p>
        </w:tc>
      </w:tr>
      <w:tr>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color w:val="000000"/>
                <w:spacing w:val="-1"/>
                <w:sz w:val="24"/>
                <w:szCs w:val="24"/>
              </w:rPr>
            </w:pPr>
            <w:r>
              <w:rPr>
                <w:color w:val="000000"/>
                <w:spacing w:val="-1"/>
                <w:sz w:val="24"/>
                <w:szCs w:val="24"/>
              </w:rPr>
              <w:t>Regulowana kolumna kierownicy w dwóch płaszczyznach</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197" w:hanging="0"/>
              <w:rPr>
                <w:sz w:val="24"/>
                <w:szCs w:val="24"/>
              </w:rPr>
            </w:pPr>
            <w:r>
              <w:rPr>
                <w:sz w:val="24"/>
                <w:szCs w:val="24"/>
              </w:rPr>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pPr>
            <w:r>
              <w:rPr>
                <w:sz w:val="24"/>
                <w:szCs w:val="24"/>
              </w:rPr>
              <w:t xml:space="preserve">Boczne lusterka zewnętrzne </w:t>
            </w:r>
            <w:r>
              <w:rPr>
                <w:color w:val="000000"/>
                <w:sz w:val="24"/>
                <w:szCs w:val="24"/>
              </w:rPr>
              <w:t>lewe i prawe podgrzewane</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197" w:hanging="0"/>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z w:val="24"/>
                <w:szCs w:val="24"/>
              </w:rPr>
            </w:pPr>
            <w:r>
              <w:rPr>
                <w:sz w:val="24"/>
                <w:szCs w:val="24"/>
              </w:rPr>
              <w:t>Tylna szyba podgrzewana</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197" w:hanging="0"/>
              <w:rPr>
                <w:sz w:val="24"/>
                <w:szCs w:val="24"/>
              </w:rPr>
            </w:pPr>
            <w:r>
              <w:rPr>
                <w:sz w:val="24"/>
                <w:szCs w:val="24"/>
              </w:rPr>
            </w:r>
          </w:p>
        </w:tc>
      </w:tr>
      <w:tr>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4"/>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z w:val="24"/>
                <w:szCs w:val="24"/>
              </w:rPr>
            </w:pPr>
            <w:r>
              <w:rPr>
                <w:sz w:val="24"/>
                <w:szCs w:val="24"/>
              </w:rPr>
              <w:t>Wydajność hydrauliczna głównej pompy min. 50 l/min.</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86" w:hanging="0"/>
              <w:rPr>
                <w:sz w:val="24"/>
                <w:szCs w:val="24"/>
              </w:rPr>
            </w:pPr>
            <w:r>
              <w:rPr>
                <w:sz w:val="24"/>
                <w:szCs w:val="24"/>
              </w:rPr>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Niezależna pompa układu kierowania (wspomagania) o wydajności min. 22 l/min</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86" w:hanging="0"/>
              <w:rPr>
                <w:sz w:val="24"/>
                <w:szCs w:val="24"/>
              </w:rPr>
            </w:pPr>
            <w:r>
              <w:rPr>
                <w:sz w:val="24"/>
                <w:szCs w:val="24"/>
              </w:rPr>
            </w:r>
          </w:p>
          <w:p>
            <w:pPr>
              <w:pStyle w:val="Standard"/>
              <w:widowControl w:val="false"/>
              <w:shd w:val="clear" w:color="auto" w:fill="FFFFFF"/>
              <w:spacing w:lineRule="exact" w:line="283"/>
              <w:ind w:right="86" w:hanging="0"/>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5"/>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tylny WOM o prędkości 540/540E obr/min</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hd w:val="clear" w:color="auto" w:fill="FFFFFF"/>
              <w:spacing w:lineRule="exact" w:line="283"/>
              <w:ind w:right="29" w:hanging="0"/>
              <w:rPr>
                <w:color w:val="FF0000"/>
                <w:sz w:val="24"/>
                <w:szCs w:val="24"/>
              </w:rPr>
            </w:pPr>
            <w:r>
              <w:rPr>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6"/>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Instalacja jednoobwodowa i dwuobwodowa pneumatycznego sterowania hamulcami przyczep.</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7"/>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błotniki przednie.</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8"/>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wycieraczki z przodu i z tyłu maszyny.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59"/>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ostrzegawczą lampę koloru pomarańczowego</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numPr>
                <w:ilvl w:val="0"/>
                <w:numId w:val="360"/>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trójkąt wyróżniający.</w:t>
            </w:r>
          </w:p>
        </w:tc>
        <w:tc>
          <w:tcPr>
            <w:tcW w:w="34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0"/>
              <w:left w:val="single" w:sz="4" w:space="0" w:color="000000"/>
              <w:right w:val="single" w:sz="4" w:space="0" w:color="000000"/>
            </w:tcBorders>
            <w:shd w:color="auto" w:fill="auto" w:val="clear"/>
          </w:tcPr>
          <w:p>
            <w:pPr>
              <w:pStyle w:val="Standard"/>
              <w:widowControl w:val="false"/>
              <w:numPr>
                <w:ilvl w:val="0"/>
                <w:numId w:val="361"/>
              </w:numPr>
              <w:spacing w:lineRule="auto" w:line="252" w:before="0" w:after="160"/>
              <w:textAlignment w:val="baseline"/>
              <w:rPr>
                <w:sz w:val="24"/>
                <w:szCs w:val="24"/>
              </w:rPr>
            </w:pPr>
            <w:r>
              <w:rPr>
                <w:sz w:val="24"/>
                <w:szCs w:val="24"/>
              </w:rPr>
            </w:r>
          </w:p>
        </w:tc>
        <w:tc>
          <w:tcPr>
            <w:tcW w:w="5917" w:type="dxa"/>
            <w:tcBorders>
              <w:top w:val="single" w:sz="4" w:space="0" w:color="000000"/>
              <w:left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Szerokość całkowita min  2500 mm.</w:t>
            </w:r>
          </w:p>
        </w:tc>
        <w:tc>
          <w:tcPr>
            <w:tcW w:w="3444" w:type="dxa"/>
            <w:tcBorders>
              <w:top w:val="single" w:sz="4" w:space="0" w:color="000000"/>
              <w:left w:val="single" w:sz="4" w:space="0" w:color="000000"/>
              <w:right w:val="single" w:sz="4" w:space="0" w:color="000000"/>
            </w:tcBorders>
            <w:shd w:color="auto" w:fill="auto" w:val="clear"/>
          </w:tcPr>
          <w:p>
            <w:pPr>
              <w:pStyle w:val="Standard"/>
              <w:widowControl w:val="false"/>
              <w:rPr>
                <w:color w:val="FF0000"/>
                <w:sz w:val="24"/>
                <w:szCs w:val="24"/>
              </w:rPr>
            </w:pPr>
            <w:r>
              <w:rPr>
                <w:color w:val="FF0000"/>
                <w:sz w:val="24"/>
                <w:szCs w:val="24"/>
              </w:rPr>
            </w:r>
          </w:p>
        </w:tc>
      </w:tr>
      <w:tr>
        <w:trPr/>
        <w:tc>
          <w:tcPr>
            <w:tcW w:w="769" w:type="dxa"/>
            <w:tcBorders>
              <w:top w:val="single" w:sz="4" w:space="0" w:color="000001"/>
              <w:left w:val="single" w:sz="4" w:space="0" w:color="000000"/>
              <w:bottom w:val="single" w:sz="4" w:space="0" w:color="000001"/>
              <w:right w:val="single" w:sz="4" w:space="0" w:color="000000"/>
            </w:tcBorders>
            <w:shd w:color="auto" w:fill="FFFFFF" w:val="clear"/>
          </w:tcPr>
          <w:p>
            <w:pPr>
              <w:pStyle w:val="Standard"/>
              <w:widowControl w:val="false"/>
              <w:rPr>
                <w:b/>
                <w:b/>
                <w:sz w:val="24"/>
                <w:szCs w:val="24"/>
              </w:rPr>
            </w:pPr>
            <w:r>
              <w:rPr>
                <w:b/>
                <w:sz w:val="24"/>
                <w:szCs w:val="24"/>
              </w:rPr>
              <w:t>3</w:t>
            </w:r>
          </w:p>
        </w:tc>
        <w:tc>
          <w:tcPr>
            <w:tcW w:w="5917" w:type="dxa"/>
            <w:tcBorders>
              <w:top w:val="single" w:sz="4" w:space="0" w:color="000001"/>
              <w:left w:val="single" w:sz="4" w:space="0" w:color="000000"/>
              <w:bottom w:val="single" w:sz="4" w:space="0" w:color="000001"/>
              <w:right w:val="single" w:sz="4" w:space="0" w:color="000001"/>
            </w:tcBorders>
            <w:shd w:color="auto" w:fill="FFFFFF" w:val="clear"/>
          </w:tcPr>
          <w:p>
            <w:pPr>
              <w:pStyle w:val="Standard"/>
              <w:widowControl w:val="false"/>
              <w:rPr>
                <w:b/>
                <w:b/>
                <w:sz w:val="24"/>
                <w:szCs w:val="24"/>
              </w:rPr>
            </w:pPr>
            <w:r>
              <w:rPr>
                <w:b/>
                <w:sz w:val="24"/>
                <w:szCs w:val="24"/>
              </w:rPr>
              <w:t>Pozostałe wymagania Zamawiającego</w:t>
            </w:r>
          </w:p>
        </w:tc>
        <w:tc>
          <w:tcPr>
            <w:tcW w:w="3444" w:type="dxa"/>
            <w:tcBorders>
              <w:top w:val="single" w:sz="4" w:space="0" w:color="000001"/>
              <w:left w:val="single" w:sz="4" w:space="0" w:color="000001"/>
              <w:bottom w:val="single" w:sz="4" w:space="0" w:color="000001"/>
              <w:right w:val="single" w:sz="4" w:space="0" w:color="000001"/>
            </w:tcBorders>
            <w:shd w:color="auto" w:fill="FFFFFF" w:val="clear"/>
          </w:tcPr>
          <w:p>
            <w:pPr>
              <w:pStyle w:val="Standard"/>
              <w:widowControl w:val="false"/>
              <w:rPr>
                <w:b/>
                <w:b/>
                <w:sz w:val="24"/>
                <w:szCs w:val="24"/>
              </w:rPr>
            </w:pPr>
            <w:r>
              <w:rPr>
                <w:b/>
                <w:sz w:val="24"/>
                <w:szCs w:val="24"/>
              </w:rPr>
            </w:r>
          </w:p>
        </w:tc>
      </w:tr>
      <w:tr>
        <w:trPr/>
        <w:tc>
          <w:tcPr>
            <w:tcW w:w="769" w:type="dxa"/>
            <w:tcBorders>
              <w:top w:val="single" w:sz="4" w:space="0" w:color="00000A"/>
              <w:left w:val="single" w:sz="4" w:space="0" w:color="00000A"/>
              <w:bottom w:val="single" w:sz="4" w:space="0" w:color="00000A"/>
              <w:right w:val="single" w:sz="4" w:space="0" w:color="000000"/>
            </w:tcBorders>
            <w:shd w:color="auto" w:fill="auto" w:val="clear"/>
          </w:tcPr>
          <w:p>
            <w:pPr>
              <w:pStyle w:val="Standard"/>
              <w:widowControl w:val="false"/>
              <w:numPr>
                <w:ilvl w:val="0"/>
                <w:numId w:val="362"/>
              </w:numPr>
              <w:spacing w:lineRule="auto" w:line="252" w:before="0" w:after="160"/>
              <w:jc w:val="center"/>
              <w:textAlignment w:val="baseline"/>
              <w:rPr>
                <w:sz w:val="24"/>
                <w:szCs w:val="24"/>
              </w:rPr>
            </w:pPr>
            <w:r>
              <w:rPr>
                <w:sz w:val="24"/>
                <w:szCs w:val="24"/>
              </w:rPr>
            </w:r>
          </w:p>
        </w:tc>
        <w:tc>
          <w:tcPr>
            <w:tcW w:w="5917" w:type="dxa"/>
            <w:tcBorders>
              <w:top w:val="single" w:sz="4" w:space="0" w:color="00000A"/>
              <w:left w:val="single" w:sz="4" w:space="0" w:color="000000"/>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Dokumentację niezbędną do zarejestrowania pojazdu wynikającą z ustawy „Prawo o ruchu drogowym”.</w:t>
            </w:r>
          </w:p>
        </w:tc>
        <w:tc>
          <w:tcPr>
            <w:tcW w:w="3444"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hd w:val="clear" w:color="auto" w:fill="FFFFFF"/>
              <w:rPr>
                <w:color w:val="FF0000"/>
                <w:sz w:val="24"/>
                <w:szCs w:val="24"/>
              </w:rPr>
            </w:pPr>
            <w:r>
              <w:rPr>
                <w:color w:val="FF0000"/>
                <w:sz w:val="24"/>
                <w:szCs w:val="24"/>
              </w:rPr>
            </w:r>
          </w:p>
          <w:p>
            <w:pPr>
              <w:pStyle w:val="Standard"/>
              <w:widowControl w:val="false"/>
              <w:shd w:val="clear" w:color="auto" w:fill="FFFFFF"/>
              <w:rPr>
                <w:color w:val="FF0000"/>
                <w:sz w:val="24"/>
                <w:szCs w:val="24"/>
              </w:rPr>
            </w:pPr>
            <w:r>
              <w:rPr>
                <w:color w:val="FF0000"/>
                <w:sz w:val="24"/>
                <w:szCs w:val="24"/>
              </w:rPr>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63"/>
              </w:numPr>
              <w:spacing w:lineRule="auto" w:line="252" w:before="0" w:after="160"/>
              <w:jc w:val="center"/>
              <w:textAlignment w:val="baseline"/>
              <w:rPr>
                <w:sz w:val="24"/>
                <w:szCs w:val="24"/>
              </w:rPr>
            </w:pPr>
            <w:r>
              <w:rPr>
                <w:sz w:val="24"/>
                <w:szCs w:val="24"/>
              </w:rPr>
            </w:r>
          </w:p>
        </w:tc>
        <w:tc>
          <w:tcPr>
            <w:tcW w:w="59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Książka gwarancyjna, instrukcja obsługi w języku polskim w wersji książkowej</w:t>
            </w:r>
          </w:p>
        </w:tc>
        <w:tc>
          <w:tcPr>
            <w:tcW w:w="3444"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hd w:val="clear" w:color="auto" w:fill="FFFFFF"/>
              <w:rPr>
                <w:color w:val="FF0000"/>
                <w:sz w:val="24"/>
                <w:szCs w:val="24"/>
              </w:rPr>
            </w:pPr>
            <w:r>
              <w:rPr>
                <w:color w:val="FF0000"/>
                <w:sz w:val="24"/>
                <w:szCs w:val="24"/>
              </w:rPr>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64"/>
              </w:numPr>
              <w:spacing w:lineRule="auto" w:line="252" w:before="0" w:after="160"/>
              <w:jc w:val="center"/>
              <w:textAlignment w:val="baseline"/>
              <w:rPr>
                <w:sz w:val="24"/>
                <w:szCs w:val="24"/>
              </w:rPr>
            </w:pPr>
            <w:r>
              <w:rPr>
                <w:sz w:val="24"/>
                <w:szCs w:val="24"/>
              </w:rPr>
            </w:r>
          </w:p>
        </w:tc>
        <w:tc>
          <w:tcPr>
            <w:tcW w:w="59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sz w:val="24"/>
                <w:szCs w:val="24"/>
              </w:rPr>
            </w:pPr>
            <w:r>
              <w:rPr>
                <w:sz w:val="24"/>
                <w:szCs w:val="24"/>
              </w:rPr>
              <w:t>Gwarancja min. 24 miesięcy od daty odbioru pojazdu.</w:t>
            </w:r>
          </w:p>
        </w:tc>
        <w:tc>
          <w:tcPr>
            <w:tcW w:w="3444"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hd w:val="clear" w:color="auto" w:fill="FFFFFF"/>
              <w:rPr>
                <w:color w:val="FF0000"/>
                <w:sz w:val="24"/>
                <w:szCs w:val="24"/>
              </w:rPr>
            </w:pPr>
            <w:r>
              <w:rPr>
                <w:color w:val="FF0000"/>
                <w:sz w:val="24"/>
                <w:szCs w:val="24"/>
              </w:rPr>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65"/>
              </w:numPr>
              <w:spacing w:lineRule="auto" w:line="252" w:before="0" w:after="160"/>
              <w:jc w:val="center"/>
              <w:textAlignment w:val="baseline"/>
              <w:rPr>
                <w:sz w:val="24"/>
                <w:szCs w:val="24"/>
              </w:rPr>
            </w:pPr>
            <w:r>
              <w:rPr>
                <w:sz w:val="24"/>
                <w:szCs w:val="24"/>
              </w:rPr>
            </w:r>
          </w:p>
        </w:tc>
        <w:tc>
          <w:tcPr>
            <w:tcW w:w="59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Wykonawca przeprowadzi skuteczne przeszkolenie operatorów w miejscu użytkownika.</w:t>
            </w:r>
          </w:p>
        </w:tc>
        <w:tc>
          <w:tcPr>
            <w:tcW w:w="3444"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hd w:val="clear" w:color="auto" w:fill="FFFFFF"/>
              <w:rPr>
                <w:color w:val="FF0000"/>
                <w:sz w:val="24"/>
                <w:szCs w:val="24"/>
              </w:rPr>
            </w:pPr>
            <w:r>
              <w:rPr>
                <w:color w:val="FF0000"/>
                <w:sz w:val="24"/>
                <w:szCs w:val="24"/>
              </w:rPr>
            </w:r>
            <w:bookmarkStart w:id="14" w:name="_Hlk134610310"/>
            <w:bookmarkStart w:id="15" w:name="_Hlk134610310"/>
            <w:bookmarkEnd w:id="15"/>
          </w:p>
        </w:tc>
      </w:tr>
    </w:tbl>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bookmarkStart w:id="16" w:name="_Hlk134610782"/>
      <w:bookmarkStart w:id="17" w:name="_Hlk134608906"/>
      <w:bookmarkStart w:id="18" w:name="_Hlk134610782"/>
      <w:bookmarkStart w:id="19" w:name="_Hlk134608906"/>
      <w:bookmarkEnd w:id="18"/>
      <w:bookmarkEnd w:id="19"/>
    </w:p>
    <w:p>
      <w:pPr>
        <w:pStyle w:val="ListParagraph"/>
        <w:numPr>
          <w:ilvl w:val="0"/>
          <w:numId w:val="366"/>
        </w:numPr>
        <w:spacing w:before="0" w:after="120"/>
        <w:rPr/>
      </w:pPr>
      <w:r>
        <w:rPr/>
        <w:t>Oświadczamy, że:</w:t>
      </w:r>
    </w:p>
    <w:p>
      <w:pPr>
        <w:pStyle w:val="Normal"/>
        <w:numPr>
          <w:ilvl w:val="1"/>
          <w:numId w:val="32"/>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podana cena w ofercie uwzględnia wszystkie koszty związane z realizacją zamówienia </w:t>
      </w:r>
    </w:p>
    <w:p>
      <w:pPr>
        <w:pStyle w:val="Normal"/>
        <w:numPr>
          <w:ilvl w:val="1"/>
          <w:numId w:val="32"/>
        </w:numPr>
        <w:spacing w:lineRule="atLeast" w:line="100" w:before="0" w:after="0"/>
        <w:jc w:val="both"/>
        <w:rPr>
          <w:rFonts w:ascii="Times New Roman" w:hAnsi="Times New Roman" w:eastAsia="Times New Roman" w:cs="Times New Roman"/>
          <w:strike/>
          <w:color w:val="FF0000"/>
          <w:sz w:val="24"/>
          <w:szCs w:val="24"/>
          <w:lang w:eastAsia="pl-PL"/>
        </w:rPr>
      </w:pPr>
      <w:r>
        <w:rPr>
          <w:rFonts w:eastAsia="Times New Roman" w:cs="Times New Roman" w:ascii="Times New Roman" w:hAnsi="Times New Roman"/>
          <w:sz w:val="24"/>
          <w:szCs w:val="24"/>
          <w:lang w:eastAsia="pl-PL"/>
        </w:rPr>
        <w:t xml:space="preserve">zapoznaliśmy się z SWZ i nie wnosimy zastrzeżeń, </w:t>
      </w:r>
    </w:p>
    <w:p>
      <w:pPr>
        <w:pStyle w:val="Normal"/>
        <w:numPr>
          <w:ilvl w:val="1"/>
          <w:numId w:val="32"/>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akceptujemy wskazany w SWZ czas związania ofertą,</w:t>
      </w:r>
    </w:p>
    <w:p>
      <w:pPr>
        <w:pStyle w:val="Normal"/>
        <w:numPr>
          <w:ilvl w:val="1"/>
          <w:numId w:val="32"/>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akceptujemy warunki gwarancji zawarte we wzorze umowy,</w:t>
      </w:r>
    </w:p>
    <w:p>
      <w:pPr>
        <w:pStyle w:val="Normal"/>
        <w:numPr>
          <w:ilvl w:val="1"/>
          <w:numId w:val="32"/>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oświadczamy, że </w:t>
      </w:r>
      <w:r>
        <w:rPr>
          <w:rFonts w:cs="Times New Roman" w:ascii="Times New Roman" w:hAnsi="Times New Roman"/>
          <w:sz w:val="24"/>
          <w:szCs w:val="24"/>
        </w:rPr>
        <w:t>Pojazd spełnia wymagania rozporządzenia Ministra Infrastruktury z dnia 31 grudnia 2002 r. w sprawie warunków technicznych pojazdów oraz zakresu ich niezbędnego wyposażenia (t.j. Dz.U. 2016 poz. 2022).Potwierdzeniem spełnienia ww. wymagań będzie przedłożenie najpóźniej w dniu odbioru techniczno-jakościowego przedmiotu zamówienia aktualnego świadectwa kontroli jakości oraz zgodności wykonania z normami i ustawą o ruchu drogowym.</w:t>
      </w:r>
    </w:p>
    <w:p>
      <w:pPr>
        <w:pStyle w:val="Normal"/>
        <w:numPr>
          <w:ilvl w:val="1"/>
          <w:numId w:val="32"/>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t>
      </w:r>
      <w:r>
        <w:rPr>
          <w:rFonts w:cs="Times New Roman" w:ascii="Times New Roman" w:hAnsi="Times New Roman"/>
          <w:sz w:val="24"/>
          <w:szCs w:val="24"/>
        </w:rPr>
        <w:t>przekazanie Zamawiającemu, w dniu odbioru, podpisanej karty gwarancyjnej, książki gwarancyjnej, instrukcji obsługi w języku polskim w wersji książkowej.</w:t>
      </w:r>
    </w:p>
    <w:p>
      <w:pPr>
        <w:pStyle w:val="Normal"/>
        <w:spacing w:lineRule="atLeast" w:line="100" w:before="0" w:after="0"/>
        <w:ind w:left="108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2"/>
        </w:numPr>
        <w:spacing w:lineRule="atLeast" w:line="100" w:before="0" w:after="0"/>
        <w:ind w:left="567" w:hanging="283"/>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Oświadczamy</w:t>
      </w:r>
      <w:r>
        <w:rPr>
          <w:rStyle w:val="Zakotwiczenieprzypisudolnego"/>
          <w:rFonts w:eastAsia="Times New Roman" w:cs="Times New Roman" w:ascii="Times New Roman" w:hAnsi="Times New Roman"/>
          <w:lang w:eastAsia="pl-PL"/>
        </w:rPr>
        <w:footnoteReference w:id="2"/>
      </w:r>
      <w:r>
        <w:rPr>
          <w:rFonts w:eastAsia="Times New Roman" w:cs="Times New Roman" w:ascii="Times New Roman" w:hAnsi="Times New Roman"/>
          <w:lang w:eastAsia="pl-PL"/>
        </w:rPr>
        <w:t xml:space="preserve">, że </w:t>
      </w:r>
      <w:r>
        <w:rPr>
          <w:rFonts w:eastAsia="Times New Roman" w:cs="Times New Roman" w:ascii="Times New Roman" w:hAnsi="Times New Roman"/>
          <w:b/>
          <w:bCs/>
          <w:lang w:eastAsia="pl-PL"/>
        </w:rPr>
        <w:t>nie jesteśmy</w:t>
      </w:r>
      <w:r>
        <w:rPr>
          <w:rFonts w:eastAsia="Times New Roman" w:cs="Times New Roman" w:ascii="Times New Roman" w:hAnsi="Times New Roman"/>
          <w:lang w:eastAsia="pl-PL"/>
        </w:rPr>
        <w:t xml:space="preserve"> /</w:t>
      </w:r>
      <w:r>
        <w:rPr>
          <w:rFonts w:eastAsia="Times New Roman" w:cs="Times New Roman" w:ascii="Times New Roman" w:hAnsi="Times New Roman"/>
          <w:b/>
          <w:lang w:eastAsia="pl-PL"/>
        </w:rPr>
        <w:t xml:space="preserve">jesteśmy* </w:t>
      </w:r>
      <w:r>
        <w:rPr>
          <w:rFonts w:eastAsia="Times New Roman" w:cs="Times New Roman" w:ascii="Times New Roman" w:hAnsi="Times New Roman"/>
          <w:lang w:eastAsia="pl-PL"/>
        </w:rPr>
        <w:t>:                                                                                                            mikroprzedsiębiorstwem /małym przedsiębiorstwem / średnim przedsiębiorstwem</w:t>
      </w:r>
      <w:r>
        <w:rPr>
          <w:rFonts w:eastAsia="Times New Roman" w:cs="Times New Roman" w:ascii="Times New Roman" w:hAnsi="Times New Roman"/>
          <w:vertAlign w:val="superscript"/>
          <w:lang w:eastAsia="pl-PL"/>
        </w:rPr>
        <w:t>*</w:t>
      </w:r>
      <w:r>
        <w:rPr>
          <w:rFonts w:eastAsia="Times New Roman" w:cs="Times New Roman" w:ascii="Times New Roman" w:hAnsi="Times New Roman"/>
          <w:lang w:eastAsia="pl-PL"/>
        </w:rPr>
        <w:t>/ jednoosobowa działalność gospodarcza</w:t>
      </w:r>
    </w:p>
    <w:p>
      <w:pPr>
        <w:pStyle w:val="Normal"/>
        <w:spacing w:lineRule="atLeast" w:line="100" w:before="0" w:after="0"/>
        <w:ind w:left="567"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67"/>
        </w:numPr>
        <w:shd w:val="clear" w:color="auto" w:fill="FFFFFF"/>
        <w:tabs>
          <w:tab w:val="clear" w:pos="708"/>
          <w:tab w:val="left" w:pos="567" w:leader="none"/>
        </w:tabs>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128"/>
        </w:numPr>
        <w:shd w:val="clear" w:color="auto" w:fill="FFFFFF"/>
        <w:tabs>
          <w:tab w:val="clear" w:pos="708"/>
          <w:tab w:val="left" w:pos="567" w:leader="none"/>
        </w:tabs>
        <w:spacing w:lineRule="auto" w:line="252"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część ………………………………… nazwa podwykonawcy ………………..</w:t>
      </w:r>
    </w:p>
    <w:p>
      <w:pPr>
        <w:pStyle w:val="Normal"/>
        <w:numPr>
          <w:ilvl w:val="5"/>
          <w:numId w:val="368"/>
        </w:numPr>
        <w:shd w:val="clear" w:color="auto" w:fill="FFFFFF"/>
        <w:tabs>
          <w:tab w:val="clear" w:pos="708"/>
          <w:tab w:val="left" w:pos="567" w:leader="none"/>
        </w:tabs>
        <w:spacing w:lineRule="auto" w:line="252"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ar-SA"/>
        </w:rPr>
        <w:t>część ………………………………… nazwa podwykonawcy ………………..</w:t>
      </w:r>
    </w:p>
    <w:p>
      <w:pPr>
        <w:pStyle w:val="Normal"/>
        <w:spacing w:lineRule="auto" w:line="240" w:before="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5. </w:t>
        <w:tab/>
      </w:r>
      <w:r>
        <w:rPr>
          <w:rFonts w:eastAsia="Calibri" w:cs="Times New Roman" w:ascii="Times New Roman" w:hAnsi="Times New Roman"/>
          <w:lang w:eastAsia="pl-PL"/>
        </w:rPr>
        <w:t>Oświadczam, że wypełniłem obowiązki informacyjne przewidziane w art. 13 lub art. 14 RODO</w:t>
      </w:r>
      <w:r>
        <w:rPr>
          <w:rFonts w:eastAsia="Calibri" w:cs="Times New Roman" w:ascii="Times New Roman" w:hAnsi="Times New Roman"/>
          <w:vertAlign w:val="superscript"/>
          <w:lang w:eastAsia="pl-PL"/>
        </w:rPr>
        <w:t>1)</w:t>
      </w:r>
      <w:r>
        <w:rPr>
          <w:rFonts w:eastAsia="Calibri"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w:cs="Times New Roman" w:ascii="Times New Roman" w:hAnsi="Times New Roman"/>
          <w:sz w:val="18"/>
          <w:szCs w:val="18"/>
          <w:vertAlign w:val="superscript"/>
        </w:rPr>
        <w:t xml:space="preserve">1) </w:t>
      </w:r>
      <w:r>
        <w:rPr>
          <w:rFonts w:eastAsia="Calibri"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ind w:left="142" w:hanging="142"/>
        <w:jc w:val="both"/>
        <w:rPr>
          <w:rFonts w:ascii="Times New Roman" w:hAnsi="Times New Roman" w:eastAsia="Times New Roman" w:cs="Times New Roman"/>
          <w:sz w:val="24"/>
          <w:szCs w:val="24"/>
          <w:lang w:eastAsia="pl-PL"/>
        </w:rPr>
      </w:pPr>
      <w:r>
        <w:rPr>
          <w:rFonts w:eastAsia="Calibri"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120"/>
        <w:rPr>
          <w:rFonts w:ascii="Times New Roman" w:hAnsi="Times New Roman" w:eastAsia="Calibri" w:cs="Times New Roman"/>
          <w:lang w:eastAsia="pl-PL"/>
        </w:rPr>
      </w:pPr>
      <w:r>
        <w:rPr>
          <w:rFonts w:eastAsia="Calibri" w:cs="Times New Roman" w:ascii="Times New Roman" w:hAnsi="Times New Roman"/>
          <w:lang w:eastAsia="pl-PL"/>
        </w:rPr>
        <w:t>6.  W przypadku wybrania naszej oferty zobowiązujemy się do podpisania umowy na warunkach zawartych w SWZ, w miejscu i terminie wskazanym przez zamawiającego.</w:t>
      </w:r>
    </w:p>
    <w:p>
      <w:pPr>
        <w:pStyle w:val="Normal"/>
        <w:spacing w:lineRule="auto" w:line="240" w:before="0" w:after="120"/>
        <w:ind w:left="504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100" w:before="0" w:after="0"/>
        <w:jc w:val="right"/>
        <w:rPr>
          <w:color w:val="000000"/>
        </w:rPr>
      </w:pPr>
      <w:r>
        <w:rPr>
          <w:rFonts w:eastAsia="Times New Roman" w:cs="Times New Roman" w:ascii="Times New Roman" w:hAnsi="Times New Roman"/>
          <w:b/>
          <w:bCs/>
          <w:color w:val="000000"/>
          <w:sz w:val="24"/>
          <w:szCs w:val="24"/>
          <w:lang w:eastAsia="pl-PL"/>
        </w:rPr>
        <w:t>ZAŁĄCZNIK NR 1a opis przedmiotu zamówienia /załącznik nr 1a do umowy</w:t>
      </w:r>
    </w:p>
    <w:p>
      <w:pPr>
        <w:pStyle w:val="Normal"/>
        <w:spacing w:lineRule="auto" w:line="240" w:before="0" w:after="0"/>
        <w:jc w:val="center"/>
        <w:rPr>
          <w:color w:val="000000"/>
        </w:rPr>
      </w:pPr>
      <w:r>
        <w:rPr>
          <w:rFonts w:eastAsia="Times New Roman" w:cs="Times New Roman" w:ascii="Times New Roman" w:hAnsi="Times New Roman"/>
          <w:b/>
          <w:color w:val="000000"/>
          <w:sz w:val="24"/>
          <w:szCs w:val="24"/>
          <w:lang w:eastAsia="pl-PL"/>
        </w:rPr>
        <w:t>Traktor</w:t>
      </w:r>
    </w:p>
    <w:p>
      <w:pPr>
        <w:pStyle w:val="Standard"/>
        <w:rPr>
          <w:color w:val="000000"/>
          <w:sz w:val="24"/>
          <w:szCs w:val="24"/>
        </w:rPr>
      </w:pPr>
      <w:r>
        <w:rPr>
          <w:color w:val="000000"/>
          <w:sz w:val="24"/>
          <w:szCs w:val="24"/>
        </w:rPr>
      </w:r>
    </w:p>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tbl>
      <w:tblPr>
        <w:tblW w:w="8287"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769"/>
        <w:gridCol w:w="7517"/>
      </w:tblGrid>
      <w:tr>
        <w:trPr>
          <w:tblHeader w:val="true"/>
        </w:trPr>
        <w:tc>
          <w:tcPr>
            <w:tcW w:w="769" w:type="dxa"/>
            <w:tcBorders>
              <w:top w:val="single" w:sz="4" w:space="0" w:color="000001"/>
              <w:left w:val="single" w:sz="4" w:space="0" w:color="000001"/>
              <w:bottom w:val="single" w:sz="4" w:space="0" w:color="000001"/>
            </w:tcBorders>
            <w:shd w:color="auto" w:fill="A6A6A6" w:val="clear"/>
            <w:vAlign w:val="center"/>
          </w:tcPr>
          <w:p>
            <w:pPr>
              <w:pStyle w:val="Standard"/>
              <w:widowControl w:val="false"/>
              <w:jc w:val="center"/>
              <w:rPr>
                <w:b/>
                <w:b/>
                <w:bCs/>
                <w:sz w:val="24"/>
                <w:szCs w:val="24"/>
              </w:rPr>
            </w:pPr>
            <w:r>
              <w:rPr>
                <w:b/>
                <w:bCs/>
                <w:sz w:val="24"/>
                <w:szCs w:val="24"/>
              </w:rPr>
              <w:t>Lp.</w:t>
            </w:r>
          </w:p>
        </w:tc>
        <w:tc>
          <w:tcPr>
            <w:tcW w:w="7517" w:type="dxa"/>
            <w:tcBorders>
              <w:top w:val="single" w:sz="4" w:space="0" w:color="000001"/>
              <w:left w:val="single" w:sz="4" w:space="0" w:color="000001"/>
              <w:bottom w:val="single" w:sz="4" w:space="0" w:color="000000"/>
              <w:right w:val="single" w:sz="4" w:space="0" w:color="000000"/>
            </w:tcBorders>
            <w:shd w:color="auto" w:fill="A6A6A6" w:val="clear"/>
            <w:vAlign w:val="center"/>
          </w:tcPr>
          <w:p>
            <w:pPr>
              <w:pStyle w:val="Standard"/>
              <w:widowControl w:val="false"/>
              <w:jc w:val="center"/>
              <w:rPr>
                <w:b/>
                <w:b/>
                <w:bCs/>
                <w:spacing w:val="-10"/>
                <w:sz w:val="24"/>
                <w:szCs w:val="24"/>
              </w:rPr>
            </w:pPr>
            <w:r>
              <w:rPr>
                <w:b/>
                <w:bCs/>
                <w:spacing w:val="-10"/>
                <w:sz w:val="24"/>
                <w:szCs w:val="24"/>
              </w:rPr>
              <w:t>Minimalne wymagania techniczno- użytkowe</w:t>
            </w:r>
          </w:p>
        </w:tc>
      </w:tr>
      <w:tr>
        <w:trPr/>
        <w:tc>
          <w:tcPr>
            <w:tcW w:w="769" w:type="dxa"/>
            <w:tcBorders>
              <w:top w:val="single" w:sz="4" w:space="0" w:color="000001"/>
              <w:left w:val="single" w:sz="4" w:space="0" w:color="000001"/>
              <w:bottom w:val="single" w:sz="4" w:space="0" w:color="000001"/>
            </w:tcBorders>
            <w:shd w:color="auto" w:fill="FFFFFF" w:val="clear"/>
          </w:tcPr>
          <w:p>
            <w:pPr>
              <w:pStyle w:val="Standard"/>
              <w:widowControl w:val="false"/>
              <w:rPr>
                <w:b/>
                <w:b/>
                <w:sz w:val="24"/>
                <w:szCs w:val="24"/>
              </w:rPr>
            </w:pPr>
            <w:r>
              <w:rPr>
                <w:b/>
                <w:sz w:val="24"/>
                <w:szCs w:val="24"/>
              </w:rPr>
              <w:t>1</w:t>
            </w:r>
          </w:p>
        </w:tc>
        <w:tc>
          <w:tcPr>
            <w:tcW w:w="7517" w:type="dxa"/>
            <w:tcBorders>
              <w:top w:val="single" w:sz="4" w:space="0" w:color="000000"/>
              <w:left w:val="single" w:sz="4" w:space="0" w:color="000001"/>
              <w:bottom w:val="single" w:sz="4" w:space="0" w:color="000001"/>
              <w:right w:val="single" w:sz="4" w:space="0" w:color="000000"/>
            </w:tcBorders>
            <w:shd w:color="auto" w:fill="FFFFFF" w:val="clear"/>
          </w:tcPr>
          <w:p>
            <w:pPr>
              <w:pStyle w:val="Standard"/>
              <w:widowControl w:val="false"/>
              <w:jc w:val="both"/>
              <w:rPr>
                <w:b/>
                <w:b/>
                <w:sz w:val="24"/>
                <w:szCs w:val="24"/>
              </w:rPr>
            </w:pPr>
            <w:r>
              <w:rPr>
                <w:b/>
                <w:sz w:val="24"/>
                <w:szCs w:val="24"/>
              </w:rPr>
              <w:t>Warunki ogólne</w:t>
            </w:r>
          </w:p>
        </w:tc>
      </w:tr>
      <w:tr>
        <w:trPr>
          <w:trHeight w:val="1682" w:hRule="atLeast"/>
        </w:trPr>
        <w:tc>
          <w:tcPr>
            <w:tcW w:w="769" w:type="dxa"/>
            <w:tcBorders>
              <w:top w:val="single" w:sz="4" w:space="0" w:color="000001"/>
              <w:left w:val="single" w:sz="4" w:space="0" w:color="000001"/>
              <w:bottom w:val="single" w:sz="4" w:space="0" w:color="000001"/>
            </w:tcBorders>
            <w:shd w:color="auto" w:fill="FFFFFF" w:val="clear"/>
          </w:tcPr>
          <w:p>
            <w:pPr>
              <w:pStyle w:val="Standard"/>
              <w:widowControl w:val="false"/>
              <w:shd w:val="clear" w:color="auto" w:fill="FFFFFF"/>
              <w:ind w:left="106" w:hanging="0"/>
              <w:rPr>
                <w:sz w:val="24"/>
                <w:szCs w:val="24"/>
              </w:rPr>
            </w:pPr>
            <w:r>
              <w:rPr>
                <w:sz w:val="24"/>
                <w:szCs w:val="24"/>
              </w:rPr>
              <w:t>1.1</w:t>
            </w:r>
          </w:p>
        </w:tc>
        <w:tc>
          <w:tcPr>
            <w:tcW w:w="7517" w:type="dxa"/>
            <w:tcBorders>
              <w:top w:val="single" w:sz="4" w:space="0" w:color="000001"/>
              <w:left w:val="single" w:sz="4" w:space="0" w:color="000001"/>
              <w:bottom w:val="single" w:sz="4" w:space="0" w:color="000001"/>
              <w:right w:val="single" w:sz="4" w:space="0" w:color="000000"/>
            </w:tcBorders>
            <w:shd w:color="auto" w:fill="FFFFFF" w:val="clear"/>
          </w:tcPr>
          <w:p>
            <w:pPr>
              <w:pStyle w:val="Standard"/>
              <w:widowControl w:val="false"/>
              <w:jc w:val="both"/>
              <w:rPr>
                <w:sz w:val="24"/>
                <w:szCs w:val="24"/>
              </w:rPr>
            </w:pPr>
            <w:r>
              <w:rPr>
                <w:sz w:val="24"/>
                <w:szCs w:val="24"/>
              </w:rPr>
              <w:t>Pojazd musi spełniać wymagania rozporządzenia Ministra Infrastruktury z dnia 31 grudnia 2002 r. w sprawie warunków technicznych pojazdów oraz zakresu ich niezbędnego wyposażenia (t.j. Dz.U. 2016 poz. 2022).</w:t>
            </w:r>
          </w:p>
          <w:p>
            <w:pPr>
              <w:pStyle w:val="Standard"/>
              <w:widowControl w:val="false"/>
              <w:jc w:val="both"/>
              <w:rPr>
                <w:sz w:val="24"/>
                <w:szCs w:val="24"/>
              </w:rPr>
            </w:pPr>
            <w:r>
              <w:rPr>
                <w:sz w:val="24"/>
                <w:szCs w:val="24"/>
              </w:rPr>
              <w:t>Potwierdzeniem spełnienia ww. wymagań będzie przedłożenie najpóźniej w dniu odbioru techniczno-jakościowego przedmiotu zamówienia aktualnego świadectwa kontroli jakości oraz zgodności wykonania z normami i ustawą o ruchu drogowym.</w:t>
            </w:r>
          </w:p>
        </w:tc>
      </w:tr>
      <w:tr>
        <w:trPr/>
        <w:tc>
          <w:tcPr>
            <w:tcW w:w="769" w:type="dxa"/>
            <w:tcBorders>
              <w:left w:val="single" w:sz="4" w:space="0" w:color="000000"/>
              <w:bottom w:val="single" w:sz="4" w:space="0" w:color="000000"/>
              <w:right w:val="single" w:sz="4" w:space="0" w:color="000000"/>
            </w:tcBorders>
            <w:shd w:color="auto" w:fill="FFFFFF" w:val="clear"/>
          </w:tcPr>
          <w:p>
            <w:pPr>
              <w:pStyle w:val="Standard"/>
              <w:widowControl w:val="false"/>
              <w:rPr>
                <w:b/>
                <w:b/>
                <w:sz w:val="24"/>
                <w:szCs w:val="24"/>
              </w:rPr>
            </w:pPr>
            <w:r>
              <w:rPr>
                <w:b/>
                <w:sz w:val="24"/>
                <w:szCs w:val="24"/>
              </w:rPr>
              <w:t>2</w:t>
            </w:r>
          </w:p>
        </w:tc>
        <w:tc>
          <w:tcPr>
            <w:tcW w:w="7517" w:type="dxa"/>
            <w:tcBorders>
              <w:left w:val="single" w:sz="4" w:space="0" w:color="000000"/>
              <w:bottom w:val="single" w:sz="4" w:space="0" w:color="000000"/>
              <w:right w:val="single" w:sz="4" w:space="0" w:color="000000"/>
            </w:tcBorders>
            <w:shd w:color="auto" w:fill="FFFFFF" w:val="clear"/>
            <w:vAlign w:val="center"/>
          </w:tcPr>
          <w:p>
            <w:pPr>
              <w:pStyle w:val="Standard"/>
              <w:widowControl w:val="false"/>
              <w:rPr>
                <w:b/>
                <w:b/>
                <w:bCs/>
                <w:sz w:val="24"/>
                <w:szCs w:val="24"/>
              </w:rPr>
            </w:pPr>
            <w:r>
              <w:rPr>
                <w:b/>
                <w:bCs/>
                <w:sz w:val="24"/>
                <w:szCs w:val="24"/>
              </w:rPr>
              <w:t>Podwozie z kabiną</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sz w:val="24"/>
                <w:szCs w:val="24"/>
              </w:rPr>
            </w:pPr>
            <w:r>
              <w:rPr>
                <w:sz w:val="24"/>
                <w:szCs w:val="24"/>
              </w:rPr>
              <w:t>Rok produkcji podwozia nie starsze niż 2021 r.</w:t>
            </w:r>
          </w:p>
        </w:tc>
      </w:tr>
      <w:tr>
        <w:trPr/>
        <w:tc>
          <w:tcPr>
            <w:tcW w:w="769" w:type="dxa"/>
            <w:tcBorders>
              <w:top w:val="single" w:sz="4" w:space="0" w:color="000000"/>
              <w:left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Napęd na cztery koła (4WD)</w:t>
            </w:r>
          </w:p>
        </w:tc>
      </w:tr>
      <w:tr>
        <w:trPr/>
        <w:tc>
          <w:tcPr>
            <w:tcW w:w="769" w:type="dxa"/>
            <w:tcBorders>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 xml:space="preserve">2.3 </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Kabina homologowana na dwie osoby</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2.4</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pacing w:val="-2"/>
                <w:sz w:val="24"/>
                <w:szCs w:val="24"/>
              </w:rPr>
            </w:pPr>
            <w:r>
              <w:rPr>
                <w:spacing w:val="-2"/>
                <w:sz w:val="24"/>
                <w:szCs w:val="24"/>
              </w:rPr>
              <w:t>Minimalna masa ciągnika bez balastów z płynami eksploatacyjnymi i paliwem min. 4 300 kg.</w:t>
            </w:r>
          </w:p>
        </w:tc>
      </w:tr>
      <w:tr>
        <w:trPr>
          <w:trHeight w:val="249" w:hRule="atLeast"/>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2.5</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Silnik wysokoprężny, min. 4-cylindrowy.</w:t>
            </w:r>
          </w:p>
        </w:tc>
      </w:tr>
      <w:tr>
        <w:trPr>
          <w:trHeight w:val="249" w:hRule="atLeast"/>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Pojemność silnika min 4 100 cm3</w:t>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Moc znamionowa silnika nie mniejsza niż 115 KM</w:t>
            </w:r>
          </w:p>
        </w:tc>
      </w:tr>
      <w:tr>
        <w:trPr>
          <w:trHeight w:val="677"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2.6</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Pojemność zbiornika paliwa min. 175 litrów</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2.7</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Maksymalny udźwig podnośnika na końcówkach min.</w:t>
            </w:r>
          </w:p>
          <w:p>
            <w:pPr>
              <w:pStyle w:val="Standard"/>
              <w:widowControl w:val="false"/>
              <w:numPr>
                <w:ilvl w:val="0"/>
                <w:numId w:val="58"/>
              </w:numPr>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2.8</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Tylny TUZ kat II z hakami automatycznymi sterowany elektrohydraulicznie</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2.9</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Przedni TUZ + dodatkowa 1 para hydrauliki z przodu ciągnika</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2.10</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Prędkość maksymalna min. 40km/h</w:t>
            </w:r>
          </w:p>
        </w:tc>
      </w:tr>
      <w:tr>
        <w:trPr>
          <w:trHeight w:val="57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2.11</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Liczba biegów co najmniej 24 do przodu i co najmniej 24 do tyłu z reduktorem</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2.12</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Rewers elektrohydrauliczny</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2.13</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Blokada tylnego mechanizmu różnicowego</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2.14</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górny regulowany zaczep transportowy</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2.15</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ogumienie min.</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przód 380/70 R24</w:t>
            </w:r>
          </w:p>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tył 480/70 R34</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2.16</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Otwierane okno dachowe</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2.17</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Co najmniej 3 pary wyjść hydraulicznych z tyłu ciągnika</w:t>
            </w:r>
          </w:p>
        </w:tc>
      </w:tr>
      <w:tr>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2.18</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pacing w:val="-1"/>
                <w:sz w:val="24"/>
                <w:szCs w:val="24"/>
              </w:rPr>
            </w:pPr>
            <w:r>
              <w:rPr>
                <w:spacing w:val="-1"/>
                <w:sz w:val="24"/>
                <w:szCs w:val="24"/>
              </w:rPr>
              <w:t>Kabina komfortowa dwudrzwiowa, ogrzewana, wentylowana, klimatyzowana, radio</w:t>
            </w:r>
          </w:p>
        </w:tc>
      </w:tr>
      <w:tr>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pacing w:val="-1"/>
                <w:sz w:val="24"/>
                <w:szCs w:val="24"/>
              </w:rPr>
            </w:pPr>
            <w:r>
              <w:rPr>
                <w:spacing w:val="-1"/>
                <w:sz w:val="24"/>
                <w:szCs w:val="24"/>
              </w:rPr>
              <w:t>Fotel kierowcy z amortyzacją pneumatyczną,</w:t>
            </w:r>
          </w:p>
        </w:tc>
      </w:tr>
      <w:tr>
        <w:trPr/>
        <w:tc>
          <w:tcPr>
            <w:tcW w:w="769" w:type="dxa"/>
            <w:vMerge w:val="continue"/>
            <w:tcBorders>
              <w:left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color w:val="000000"/>
                <w:spacing w:val="-1"/>
                <w:sz w:val="24"/>
                <w:szCs w:val="24"/>
              </w:rPr>
            </w:pPr>
            <w:r>
              <w:rPr>
                <w:color w:val="000000"/>
                <w:spacing w:val="-1"/>
                <w:sz w:val="24"/>
                <w:szCs w:val="24"/>
              </w:rPr>
              <w:t>Regulowana kolumna kierownicy w dwóch płaszczyznach</w:t>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pPr>
            <w:r>
              <w:rPr>
                <w:sz w:val="24"/>
                <w:szCs w:val="24"/>
              </w:rPr>
              <w:t xml:space="preserve">Boczne lusterka zewnętrzne </w:t>
            </w:r>
            <w:r>
              <w:rPr>
                <w:color w:val="000000"/>
                <w:sz w:val="24"/>
                <w:szCs w:val="24"/>
              </w:rPr>
              <w:t>lewe i prawe podgrzewane</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z w:val="24"/>
                <w:szCs w:val="24"/>
              </w:rPr>
            </w:pPr>
            <w:r>
              <w:rPr>
                <w:sz w:val="24"/>
                <w:szCs w:val="24"/>
              </w:rPr>
              <w:t>Tylna szyba podgrzewana</w:t>
            </w:r>
          </w:p>
        </w:tc>
      </w:tr>
      <w:tr>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2.19</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jc w:val="both"/>
              <w:rPr>
                <w:sz w:val="24"/>
                <w:szCs w:val="24"/>
              </w:rPr>
            </w:pPr>
            <w:r>
              <w:rPr>
                <w:sz w:val="24"/>
                <w:szCs w:val="24"/>
              </w:rPr>
              <w:t>Wydajność hydrauliczna głównej pompy min. 50 l/min.</w:t>
            </w:r>
          </w:p>
        </w:tc>
      </w:tr>
      <w:tr>
        <w:trPr/>
        <w:tc>
          <w:tcPr>
            <w:tcW w:w="76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160"/>
              <w:rPr/>
            </w:pPr>
            <w:r>
              <w:rPr/>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spacing w:lineRule="atLeast" w:line="240" w:before="60" w:after="160"/>
              <w:jc w:val="both"/>
              <w:rPr>
                <w:sz w:val="24"/>
                <w:szCs w:val="24"/>
              </w:rPr>
            </w:pPr>
            <w:r>
              <w:rPr>
                <w:sz w:val="24"/>
                <w:szCs w:val="24"/>
              </w:rPr>
              <w:t>Niezależna pompa układu kierowania (wspomagania) o wydajności min. 22 l/min</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2.20</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tylny WOM o prędkości 540/540E obr/min</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2.21</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Instalacja jednoobwodowa i dwuobwodowa pneumatycznego sterowania hamulcami przyczep.</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2.22</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błotniki przednie.</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2.23</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wycieraczki z przodu i z tyłu maszyny.</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2.24</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ostrzegawczą lampę koloru pomarańczowego</w:t>
            </w:r>
          </w:p>
        </w:tc>
      </w:tr>
      <w:tr>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2.25</w:t>
            </w:r>
          </w:p>
        </w:tc>
        <w:tc>
          <w:tcPr>
            <w:tcW w:w="751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Pojazd wyposażony w trójkąt wyróżniający.</w:t>
            </w:r>
          </w:p>
        </w:tc>
      </w:tr>
      <w:tr>
        <w:trPr/>
        <w:tc>
          <w:tcPr>
            <w:tcW w:w="769" w:type="dxa"/>
            <w:tcBorders>
              <w:top w:val="single" w:sz="4" w:space="0" w:color="000000"/>
              <w:left w:val="single" w:sz="4" w:space="0" w:color="000000"/>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2.26</w:t>
            </w:r>
          </w:p>
        </w:tc>
        <w:tc>
          <w:tcPr>
            <w:tcW w:w="7517" w:type="dxa"/>
            <w:tcBorders>
              <w:top w:val="single" w:sz="4" w:space="0" w:color="000000"/>
              <w:left w:val="single" w:sz="4" w:space="0" w:color="000000"/>
              <w:right w:val="single" w:sz="4" w:space="0" w:color="000000"/>
            </w:tcBorders>
            <w:shd w:color="auto" w:fill="auto" w:val="clear"/>
          </w:tcPr>
          <w:p>
            <w:pPr>
              <w:pStyle w:val="Standard"/>
              <w:widowControl w:val="false"/>
              <w:tabs>
                <w:tab w:val="clear" w:pos="708"/>
                <w:tab w:val="left" w:pos="48" w:leader="none"/>
                <w:tab w:val="left" w:pos="921" w:leader="none"/>
                <w:tab w:val="left" w:pos="6513" w:leader="none"/>
                <w:tab w:val="left" w:pos="10395" w:leader="none"/>
                <w:tab w:val="left" w:pos="14730" w:leader="none"/>
              </w:tabs>
              <w:jc w:val="both"/>
              <w:rPr>
                <w:sz w:val="24"/>
                <w:szCs w:val="24"/>
              </w:rPr>
            </w:pPr>
            <w:r>
              <w:rPr>
                <w:sz w:val="24"/>
                <w:szCs w:val="24"/>
              </w:rPr>
              <w:t>Szerokość całkowita min  2500 mm.</w:t>
            </w:r>
          </w:p>
        </w:tc>
      </w:tr>
      <w:tr>
        <w:trPr/>
        <w:tc>
          <w:tcPr>
            <w:tcW w:w="769" w:type="dxa"/>
            <w:tcBorders>
              <w:top w:val="single" w:sz="4" w:space="0" w:color="000001"/>
              <w:left w:val="single" w:sz="4" w:space="0" w:color="000000"/>
              <w:bottom w:val="single" w:sz="4" w:space="0" w:color="000001"/>
              <w:right w:val="single" w:sz="4" w:space="0" w:color="000000"/>
            </w:tcBorders>
            <w:shd w:color="auto" w:fill="FFFFFF" w:val="clear"/>
          </w:tcPr>
          <w:p>
            <w:pPr>
              <w:pStyle w:val="Standard"/>
              <w:widowControl w:val="false"/>
              <w:rPr>
                <w:b/>
                <w:b/>
                <w:sz w:val="24"/>
                <w:szCs w:val="24"/>
              </w:rPr>
            </w:pPr>
            <w:r>
              <w:rPr>
                <w:b/>
                <w:sz w:val="24"/>
                <w:szCs w:val="24"/>
              </w:rPr>
              <w:t>3</w:t>
            </w:r>
          </w:p>
        </w:tc>
        <w:tc>
          <w:tcPr>
            <w:tcW w:w="7517" w:type="dxa"/>
            <w:tcBorders>
              <w:top w:val="single" w:sz="4" w:space="0" w:color="000001"/>
              <w:left w:val="single" w:sz="4" w:space="0" w:color="000000"/>
              <w:bottom w:val="single" w:sz="4" w:space="0" w:color="000001"/>
              <w:right w:val="single" w:sz="4" w:space="0" w:color="000001"/>
            </w:tcBorders>
            <w:shd w:color="auto" w:fill="FFFFFF" w:val="clear"/>
          </w:tcPr>
          <w:p>
            <w:pPr>
              <w:pStyle w:val="Standard"/>
              <w:widowControl w:val="false"/>
              <w:rPr>
                <w:b/>
                <w:b/>
                <w:sz w:val="24"/>
                <w:szCs w:val="24"/>
              </w:rPr>
            </w:pPr>
            <w:r>
              <w:rPr>
                <w:b/>
                <w:sz w:val="24"/>
                <w:szCs w:val="24"/>
              </w:rPr>
              <w:t>Pozostałe wymagania Zamawiającego</w:t>
            </w:r>
          </w:p>
        </w:tc>
      </w:tr>
      <w:tr>
        <w:trPr/>
        <w:tc>
          <w:tcPr>
            <w:tcW w:w="769" w:type="dxa"/>
            <w:tcBorders>
              <w:top w:val="single" w:sz="4" w:space="0" w:color="00000A"/>
              <w:left w:val="single" w:sz="4" w:space="0" w:color="00000A"/>
              <w:bottom w:val="single" w:sz="4" w:space="0" w:color="00000A"/>
              <w:right w:val="single" w:sz="4" w:space="0" w:color="000000"/>
            </w:tcBorders>
            <w:shd w:color="auto" w:fill="auto" w:val="clear"/>
          </w:tcPr>
          <w:p>
            <w:pPr>
              <w:pStyle w:val="Standard"/>
              <w:widowControl w:val="false"/>
              <w:spacing w:lineRule="auto" w:line="252" w:before="0" w:after="160"/>
              <w:textAlignment w:val="baseline"/>
              <w:rPr>
                <w:sz w:val="24"/>
                <w:szCs w:val="24"/>
              </w:rPr>
            </w:pPr>
            <w:r>
              <w:rPr>
                <w:sz w:val="24"/>
                <w:szCs w:val="24"/>
              </w:rPr>
              <w:t>3.1</w:t>
            </w:r>
          </w:p>
        </w:tc>
        <w:tc>
          <w:tcPr>
            <w:tcW w:w="7517" w:type="dxa"/>
            <w:tcBorders>
              <w:top w:val="single" w:sz="4" w:space="0" w:color="00000A"/>
              <w:left w:val="single" w:sz="4" w:space="0" w:color="000000"/>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Dokumentację niezbędną do zarejestrowania pojazdu wynikającą z ustawy „Prawo o ruchu drogowym”.</w:t>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pacing w:lineRule="auto" w:line="252" w:before="0" w:after="160"/>
              <w:jc w:val="center"/>
              <w:textAlignment w:val="baseline"/>
              <w:rPr>
                <w:sz w:val="24"/>
                <w:szCs w:val="24"/>
              </w:rPr>
            </w:pPr>
            <w:r>
              <w:rPr>
                <w:sz w:val="24"/>
                <w:szCs w:val="24"/>
              </w:rPr>
              <w:t>3.2</w:t>
            </w:r>
          </w:p>
        </w:tc>
        <w:tc>
          <w:tcPr>
            <w:tcW w:w="75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Książka gwarancyjna, instrukcja obsługi w języku polskim w wersji książkowej</w:t>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pacing w:lineRule="auto" w:line="252" w:before="0" w:after="160"/>
              <w:jc w:val="center"/>
              <w:textAlignment w:val="baseline"/>
              <w:rPr>
                <w:sz w:val="24"/>
                <w:szCs w:val="24"/>
              </w:rPr>
            </w:pPr>
            <w:r>
              <w:rPr>
                <w:sz w:val="24"/>
                <w:szCs w:val="24"/>
              </w:rPr>
              <w:t>3.3</w:t>
            </w:r>
          </w:p>
        </w:tc>
        <w:tc>
          <w:tcPr>
            <w:tcW w:w="75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sz w:val="24"/>
                <w:szCs w:val="24"/>
              </w:rPr>
            </w:pPr>
            <w:r>
              <w:rPr>
                <w:sz w:val="24"/>
                <w:szCs w:val="24"/>
              </w:rPr>
              <w:t>Gwarancja min. 24 miesięcy od daty odbioru pojazdu.</w:t>
            </w:r>
          </w:p>
        </w:tc>
      </w:tr>
      <w:tr>
        <w:trPr/>
        <w:tc>
          <w:tcPr>
            <w:tcW w:w="769"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spacing w:lineRule="auto" w:line="252" w:before="0" w:after="160"/>
              <w:jc w:val="center"/>
              <w:textAlignment w:val="baseline"/>
              <w:rPr>
                <w:sz w:val="24"/>
                <w:szCs w:val="24"/>
              </w:rPr>
            </w:pPr>
            <w:r>
              <w:rPr>
                <w:sz w:val="24"/>
                <w:szCs w:val="24"/>
              </w:rPr>
              <w:t>3.4</w:t>
            </w:r>
          </w:p>
        </w:tc>
        <w:tc>
          <w:tcPr>
            <w:tcW w:w="7517"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jc w:val="both"/>
              <w:rPr>
                <w:sz w:val="24"/>
                <w:szCs w:val="24"/>
              </w:rPr>
            </w:pPr>
            <w:r>
              <w:rPr>
                <w:sz w:val="24"/>
                <w:szCs w:val="24"/>
              </w:rPr>
              <w:t>Wykonawca przeprowadzi skuteczne przeszkolenie operatorów w miejscu użytkownika.</w:t>
            </w:r>
          </w:p>
        </w:tc>
      </w:tr>
    </w:tbl>
    <w:p>
      <w:pPr>
        <w:pStyle w:val="Standard"/>
        <w:tabs>
          <w:tab w:val="clear" w:pos="708"/>
          <w:tab w:val="left" w:pos="3744" w:leader="none"/>
          <w:tab w:val="right" w:pos="10825" w:leader="none"/>
        </w:tabs>
        <w:spacing w:lineRule="atLeast" w:line="240"/>
        <w:ind w:left="1872" w:hanging="1546"/>
        <w:rPr>
          <w:b/>
          <w:b/>
          <w:bCs/>
          <w:sz w:val="24"/>
          <w:szCs w:val="24"/>
        </w:rPr>
      </w:pPr>
      <w:r>
        <w:rPr>
          <w:b/>
          <w:bCs/>
          <w:sz w:val="24"/>
          <w:szCs w:val="24"/>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Załącznik nr 2 do SWZ </w:t>
      </w:r>
    </w:p>
    <w:p>
      <w:pPr>
        <w:pStyle w:val="Normal"/>
        <w:rPr>
          <w:b/>
          <w:b/>
        </w:rPr>
      </w:pPr>
      <w:bookmarkStart w:id="20" w:name="_Hlk89691370"/>
      <w:r>
        <w:rPr>
          <w:b/>
        </w:rPr>
        <w:t>Wykonawca:</w:t>
      </w:r>
    </w:p>
    <w:p>
      <w:pPr>
        <w:pStyle w:val="Normal"/>
        <w:spacing w:lineRule="auto" w:line="360"/>
        <w:jc w:val="both"/>
        <w:rPr>
          <w:rFonts w:eastAsia="Calibri"/>
          <w:bCs/>
          <w:sz w:val="21"/>
          <w:szCs w:val="21"/>
        </w:rPr>
      </w:pPr>
      <w:r>
        <w:rPr>
          <w:rFonts w:eastAsia="Calibri"/>
          <w:bCs/>
          <w:sz w:val="21"/>
          <w:szCs w:val="21"/>
        </w:rPr>
        <w:t xml:space="preserve">(w przypadku </w:t>
      </w:r>
      <w:r>
        <w:rPr>
          <w:rFonts w:cs="Calibri"/>
          <w:b/>
          <w:sz w:val="21"/>
          <w:szCs w:val="21"/>
        </w:rPr>
        <w:t>oferty wspólnej</w:t>
      </w:r>
      <w:r>
        <w:rPr>
          <w:rFonts w:cs="Calibri"/>
          <w:sz w:val="21"/>
          <w:szCs w:val="21"/>
        </w:rPr>
        <w:t xml:space="preserve"> oświadczenie składa każdy z wykonawców</w:t>
      </w:r>
      <w:r>
        <w:rPr>
          <w:rFonts w:eastAsia="Calibri"/>
          <w:bCs/>
          <w:sz w:val="21"/>
          <w:szCs w:val="21"/>
        </w:rPr>
        <w:t>)</w:t>
      </w:r>
      <w:bookmarkEnd w:id="20"/>
    </w:p>
    <w:p>
      <w:pPr>
        <w:pStyle w:val="Normal"/>
        <w:spacing w:lineRule="auto" w:line="240" w:before="0" w:after="0"/>
        <w:ind w:right="5670" w:hanging="0"/>
        <w:jc w:val="center"/>
        <w:rPr>
          <w:rFonts w:ascii="Times New Roman" w:hAnsi="Times New Roman" w:eastAsia="Times New Roman" w:cs="Times New Roman"/>
          <w:sz w:val="24"/>
          <w:szCs w:val="24"/>
          <w:lang w:eastAsia="pl-PL"/>
        </w:rPr>
      </w:pPr>
      <w:bookmarkStart w:id="21"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21"/>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Zawartoramki"/>
        <w:jc w:val="center"/>
        <w:rPr/>
      </w:pPr>
      <w:r>
        <w:rPr>
          <w:rFonts w:eastAsia="Calibri" w:ascii="Times New Roman" w:hAnsi="Times New Roman"/>
        </w:rPr>
        <w:t xml:space="preserve">Na potrzeby postępowania o udzielenie zamówienia publicznego pn. </w:t>
      </w:r>
      <w:r>
        <w:rPr>
          <w:b/>
          <w:bCs/>
        </w:rPr>
        <w:t>Zakup wraz z dostawą pojazdu mechanicznego – traktora</w:t>
      </w:r>
      <w:r>
        <w:rPr/>
        <w:t xml:space="preserve">, </w:t>
      </w:r>
      <w:r>
        <w:rPr>
          <w:rFonts w:eastAsia="Calibri" w:ascii="Times New Roman" w:hAnsi="Times New Roman"/>
        </w:rPr>
        <w:t xml:space="preserve">prowadzonego przez </w:t>
      </w:r>
      <w:r>
        <w:rPr>
          <w:rFonts w:eastAsia="Times New Roman" w:ascii="Times New Roman" w:hAnsi="Times New Roman"/>
          <w:b/>
          <w:bCs/>
          <w:sz w:val="21"/>
          <w:szCs w:val="21"/>
          <w:lang w:eastAsia="pl-PL"/>
        </w:rPr>
        <w:t>Gminny Zakład Gospodarki Komunalnej w Żórawinie</w:t>
      </w:r>
      <w:r>
        <w:rPr>
          <w:rFonts w:eastAsia="Calibri" w:ascii="Times New Roman" w:hAnsi="Times New Roman"/>
          <w:i/>
          <w:iCs/>
        </w:rPr>
        <w:t>,</w:t>
      </w:r>
      <w:r>
        <w:rPr>
          <w:u w:val="single"/>
        </w:rPr>
        <w:t xml:space="preserve"> oświadczam</w:t>
      </w:r>
      <w:r>
        <w:rPr/>
        <w:t xml:space="preserve">, że na dzień składania ofert nie podlegam wykluczeniu             z postępowania na podstawie art. 108 ust 1 ustawy Pzp oraz </w:t>
      </w:r>
      <w:r>
        <w:rPr>
          <w:bCs/>
        </w:rPr>
        <w:t>art. 7 ust. 1 ustawy z dnia 13 kwietnia 2022 r. o szczególnych rozwiązaniach w zakresie przeciwdziałania wspieraniu agresji na Ukrainę oraz służących ochronie bezpieczeństwa narodowego (Dz. U. 2022 poz. 835)</w:t>
      </w:r>
      <w:r>
        <w:rPr/>
        <w:t>.</w:t>
      </w:r>
    </w:p>
    <w:p>
      <w:pPr>
        <w:pStyle w:val="Normal"/>
        <w:spacing w:before="0" w:after="120"/>
        <w:jc w:val="both"/>
        <w:rPr/>
      </w:pPr>
      <w:r>
        <w:rPr>
          <w:u w:val="single"/>
        </w:rPr>
        <w:t>Oświadczam</w:t>
      </w:r>
      <w:r>
        <w:rPr/>
        <w:t xml:space="preserve">, że zachodzą w stosunku do mnie podstawy wykluczenia z postępowania na podstawie  art. …………. ustawy Pzp </w:t>
      </w:r>
      <w:r>
        <w:rPr>
          <w:i/>
        </w:rPr>
        <w:t xml:space="preserve">(podać mającą zastosowanie podstawę wykluczenia spośród wymienionych w art. 108 ust. 1 pkt 1, 2 lub 5  ustawy Pzp). </w:t>
      </w:r>
      <w:r>
        <w:rPr/>
        <w:t>Jednocześnie oświadczam, że w związku z ww. okolicznością, na podstawie art. 110 ust. 2 ustawy Pzp podjąłem następujące środki naprawcze:</w:t>
      </w:r>
    </w:p>
    <w:p>
      <w:pPr>
        <w:pStyle w:val="Normal"/>
        <w:jc w:val="both"/>
        <w:rPr/>
      </w:pPr>
      <w:r>
        <w:rPr/>
        <w:t>……………………………………………………………………………………………………</w:t>
      </w:r>
      <w:r>
        <w:rPr/>
        <w:t>.………………………………………………...</w:t>
      </w:r>
    </w:p>
    <w:p>
      <w:pPr>
        <w:pStyle w:val="Normal"/>
        <w:jc w:val="both"/>
        <w:rPr/>
      </w:pPr>
      <w:r>
        <w:rPr/>
        <w:t>…………………………………………………………………………………………</w:t>
      </w:r>
      <w:r>
        <w:rPr/>
        <w:t>..………..…………...........…………………………</w:t>
        <w:tab/>
        <w:tab/>
      </w:r>
    </w:p>
    <w:p>
      <w:pPr>
        <w:pStyle w:val="Normal"/>
        <w:jc w:val="both"/>
        <w:rPr/>
      </w:pPr>
      <w:r>
        <w:rPr>
          <w:u w:val="single"/>
        </w:rPr>
        <w:t>Oświadczam</w:t>
      </w:r>
      <w:r>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16"/>
          <w:szCs w:val="16"/>
          <w:lang w:eastAsia="pl-PL"/>
        </w:rPr>
      </w:pPr>
      <w:r>
        <w:rPr>
          <w:rFonts w:eastAsia="Calibri" w:cs="Calibri" w:ascii="Times New Roman" w:hAnsi="Times New Roman"/>
          <w:sz w:val="16"/>
          <w:szCs w:val="16"/>
          <w:lang w:eastAsia="pl-PL"/>
        </w:rPr>
        <w:t>karze pozbawienia wolności od 3 miesięcy do lat 5.”</w:t>
      </w:r>
    </w:p>
    <w:p>
      <w:pPr>
        <w:pStyle w:val="Normal"/>
        <w:keepNext w:val="true"/>
        <w:keepLines/>
        <w:numPr>
          <w:ilvl w:val="0"/>
          <w:numId w:val="0"/>
        </w:numPr>
        <w:spacing w:lineRule="auto" w:line="240" w:before="480" w:after="0"/>
        <w:jc w:val="right"/>
        <w:outlineLvl w:val="0"/>
        <w:rPr>
          <w:rFonts w:ascii="Times New Roman" w:hAnsi="Times New Roman" w:eastAsia="Calibri Light" w:cs="Calibri Light"/>
          <w:b/>
          <w:b/>
          <w:bCs/>
          <w:color w:val="2F5496" w:themeColor="accent1" w:themeShade="bf"/>
          <w:sz w:val="28"/>
          <w:szCs w:val="28"/>
          <w:lang w:eastAsia="pl-PL"/>
        </w:rPr>
      </w:pPr>
      <w:bookmarkStart w:id="22" w:name="_Toc6901406"/>
      <w:r>
        <w:rPr>
          <w:rFonts w:eastAsia="Times New Roman" w:cs="Times New Roman" w:ascii="Times New Roman" w:hAnsi="Times New Roman"/>
          <w:b/>
          <w:bCs/>
          <w:color w:val="000000"/>
          <w:sz w:val="24"/>
          <w:szCs w:val="24"/>
          <w:lang w:eastAsia="pl-PL"/>
        </w:rPr>
        <w:t>Załącznik nr 3 do SWZ</w:t>
      </w:r>
      <w:bookmarkEnd w:id="22"/>
    </w:p>
    <w:p>
      <w:pPr>
        <w:pStyle w:val="Normal"/>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WZÓR UMOWY NR ……/2023</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pPr>
      <w:r>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pacing w:lineRule="auto" w:line="240" w:before="0" w:after="120"/>
        <w:rPr/>
      </w:pPr>
      <w:r>
        <w:rPr/>
        <w:t>1) ………………………………  – Dyrektora Zakładu,</w:t>
      </w:r>
    </w:p>
    <w:p>
      <w:pPr>
        <w:pStyle w:val="Normal"/>
        <w:spacing w:lineRule="auto" w:line="240" w:before="0" w:after="120"/>
        <w:rPr/>
      </w:pPr>
      <w:r>
        <w:rPr/>
        <w:t xml:space="preserve"> </w:t>
      </w:r>
      <w:r>
        <w:rPr/>
        <w:t>zwanym dalej Zamawiającym</w:t>
      </w:r>
    </w:p>
    <w:p>
      <w:pPr>
        <w:pStyle w:val="Normal"/>
        <w:spacing w:lineRule="auto" w:line="240" w:before="0" w:after="120"/>
        <w:rPr/>
      </w:pPr>
      <w:r>
        <w:rPr/>
        <w:t>a</w:t>
      </w:r>
    </w:p>
    <w:p>
      <w:pPr>
        <w:pStyle w:val="Normal"/>
        <w:spacing w:lineRule="auto" w:line="240" w:before="0" w:after="120"/>
        <w:rPr/>
      </w:pPr>
      <w:r>
        <w:rPr/>
        <w:t>…………………………………………………………………………………………………</w:t>
      </w:r>
    </w:p>
    <w:p>
      <w:pPr>
        <w:pStyle w:val="Normal"/>
        <w:spacing w:lineRule="auto" w:line="240" w:before="0" w:after="120"/>
        <w:rPr/>
      </w:pPr>
      <w:r>
        <w:rPr/>
      </w:r>
    </w:p>
    <w:p>
      <w:pPr>
        <w:pStyle w:val="Normal"/>
        <w:spacing w:lineRule="auto" w:line="240" w:before="0" w:after="120"/>
        <w:rPr/>
      </w:pPr>
      <w:r>
        <w:rPr/>
        <w:t>NIP ………………………………,</w:t>
        <w:tab/>
        <w:t>REGON ……………………………………………</w:t>
      </w:r>
    </w:p>
    <w:p>
      <w:pPr>
        <w:pStyle w:val="Normal"/>
        <w:numPr>
          <w:ilvl w:val="0"/>
          <w:numId w:val="34"/>
        </w:numPr>
        <w:spacing w:lineRule="atLeast" w:line="100" w:before="0" w:after="0"/>
        <w:jc w:val="both"/>
        <w:rPr/>
      </w:pPr>
      <w:r>
        <w:rPr/>
        <w:t>reprezentowanym przez :</w:t>
      </w:r>
    </w:p>
    <w:p>
      <w:pPr>
        <w:pStyle w:val="Normal"/>
        <w:spacing w:lineRule="auto" w:line="240" w:before="0" w:after="120"/>
        <w:rPr/>
      </w:pPr>
      <w:r>
        <w:rPr/>
      </w:r>
    </w:p>
    <w:p>
      <w:pPr>
        <w:pStyle w:val="Normal"/>
        <w:numPr>
          <w:ilvl w:val="1"/>
          <w:numId w:val="34"/>
        </w:numPr>
        <w:spacing w:lineRule="atLeast" w:line="100" w:before="0" w:after="0"/>
        <w:jc w:val="both"/>
        <w:rPr/>
      </w:pPr>
      <w:r>
        <w:rPr/>
        <w:t>……………………………………………………………………………………</w:t>
      </w:r>
    </w:p>
    <w:p>
      <w:pPr>
        <w:pStyle w:val="Normal"/>
        <w:spacing w:lineRule="auto" w:line="240" w:before="0" w:after="120"/>
        <w:rPr/>
      </w:pPr>
      <w:r>
        <w:rPr/>
      </w:r>
    </w:p>
    <w:p>
      <w:pPr>
        <w:pStyle w:val="Normal"/>
        <w:numPr>
          <w:ilvl w:val="1"/>
          <w:numId w:val="34"/>
        </w:numPr>
        <w:spacing w:lineRule="atLeast" w:line="100" w:before="0" w:after="0"/>
        <w:jc w:val="both"/>
        <w:rPr/>
      </w:pPr>
      <w:r>
        <w:rPr/>
        <w:t>…………………………………………………………………………………</w:t>
      </w:r>
      <w:r>
        <w:rPr/>
        <w:t>..</w:t>
      </w:r>
    </w:p>
    <w:p>
      <w:pPr>
        <w:pStyle w:val="Normal"/>
        <w:spacing w:lineRule="auto" w:line="240" w:before="0" w:after="120"/>
        <w:rPr/>
      </w:pPr>
      <w:r>
        <w:rPr/>
        <w:t>zwanym dalej Wykonawcą.</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firstLine="284"/>
        <w:jc w:val="both"/>
        <w:rPr/>
      </w:pPr>
      <w:r>
        <w:rPr/>
        <w:t>W wyniku postępowania prowadzonego w trybie podstawowym, na podstawie art. 275 pkt 1 ustawy z 11 września 2019 r. – Prawo zamówień publicznych (t. j. Dz.U. z 2022 r. poz. 1710 ze zm.) zawarto umowę następującej treści:</w:t>
      </w:r>
    </w:p>
    <w:p>
      <w:pPr>
        <w:pStyle w:val="Normal"/>
        <w:spacing w:lineRule="auto" w:line="240" w:before="340" w:after="113"/>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1</w:t>
      </w:r>
    </w:p>
    <w:p>
      <w:pPr>
        <w:pStyle w:val="Normal"/>
        <w:spacing w:lineRule="atLeast" w:line="10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Przedmiotem umowy jest dostawa  traktora przez Wykonawcę na rzecz Zamawiającego</w:t>
      </w:r>
    </w:p>
    <w:p>
      <w:pPr>
        <w:pStyle w:val="Normal"/>
        <w:spacing w:lineRule="atLeast" w:line="10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zgodnych ze Specyfikacją Warunków Zamówienia oraz ze złożoną ofertą </w:t>
        <w:br/>
        <w:t>o parametrach  jak  w Załączniku nr 1  do umowy.</w:t>
      </w:r>
    </w:p>
    <w:p>
      <w:pPr>
        <w:pStyle w:val="Normal"/>
        <w:spacing w:lineRule="atLeast" w:line="10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69"/>
        </w:numPr>
        <w:spacing w:before="0" w:after="120"/>
        <w:rPr>
          <w:sz w:val="22"/>
          <w:szCs w:val="22"/>
        </w:rPr>
      </w:pPr>
      <w:r>
        <w:rPr>
          <w:sz w:val="22"/>
          <w:szCs w:val="22"/>
        </w:rPr>
        <w:t>Cena brutto: ........................................... zł</w:t>
      </w:r>
    </w:p>
    <w:p>
      <w:pPr>
        <w:pStyle w:val="ListParagraph"/>
        <w:spacing w:before="0" w:after="120"/>
        <w:ind w:left="720" w:hanging="0"/>
        <w:rPr>
          <w:sz w:val="22"/>
          <w:szCs w:val="22"/>
        </w:rPr>
      </w:pPr>
      <w:r>
        <w:rPr>
          <w:sz w:val="22"/>
          <w:szCs w:val="22"/>
        </w:rPr>
        <w:t>(cena brutto słownie:..................................................................................................)</w:t>
      </w:r>
    </w:p>
    <w:p>
      <w:pPr>
        <w:pStyle w:val="Tekstpodstawowy21"/>
        <w:numPr>
          <w:ilvl w:val="0"/>
          <w:numId w:val="370"/>
        </w:numPr>
        <w:spacing w:before="0" w:after="120"/>
        <w:jc w:val="both"/>
        <w:rPr>
          <w:rFonts w:ascii="Times New Roman" w:hAnsi="Times New Roman"/>
          <w:kern w:val="0"/>
          <w:lang w:eastAsia="pl-PL"/>
        </w:rPr>
      </w:pPr>
      <w:r>
        <w:rPr>
          <w:rFonts w:ascii="Times New Roman" w:hAnsi="Times New Roman"/>
          <w:kern w:val="0"/>
          <w:lang w:eastAsia="pl-PL"/>
        </w:rPr>
        <w:t>Cena netto (bez podatku VAT) ……………. zł</w:t>
      </w:r>
    </w:p>
    <w:p>
      <w:pPr>
        <w:pStyle w:val="Tekstpodstawowy21"/>
        <w:spacing w:before="0" w:after="120"/>
        <w:ind w:left="720" w:hanging="0"/>
        <w:jc w:val="both"/>
        <w:rPr>
          <w:rFonts w:ascii="Times New Roman" w:hAnsi="Times New Roman"/>
          <w:kern w:val="0"/>
          <w:lang w:eastAsia="pl-PL"/>
        </w:rPr>
      </w:pPr>
      <w:r>
        <w:rPr>
          <w:rFonts w:ascii="Times New Roman" w:hAnsi="Times New Roman"/>
          <w:kern w:val="0"/>
          <w:lang w:eastAsia="pl-PL"/>
        </w:rPr>
        <w:t xml:space="preserve">(cena netto słownie: …………………………………………………………………………….)  * </w:t>
      </w:r>
      <w:r>
        <w:rPr/>
        <w:t>W przypadku powstania obowiązku podatkowego po stronie Zamawiającego kwota netto będzie jednocześnie kwotą brutto.</w:t>
      </w:r>
    </w:p>
    <w:p>
      <w:pPr>
        <w:pStyle w:val="ListParagraph"/>
        <w:numPr>
          <w:ilvl w:val="0"/>
          <w:numId w:val="371"/>
        </w:numPr>
        <w:jc w:val="both"/>
        <w:rPr>
          <w:sz w:val="22"/>
          <w:szCs w:val="22"/>
          <w:lang w:eastAsia="en-US"/>
        </w:rPr>
      </w:pPr>
      <w:r>
        <w:rPr>
          <w:sz w:val="22"/>
          <w:szCs w:val="22"/>
          <w:lang w:eastAsia="en-US"/>
        </w:rPr>
        <w:t xml:space="preserve">Okres bezpłatnej gwarancji………….m-cy ( min. 24 m-ce)  </w:t>
      </w:r>
    </w:p>
    <w:p>
      <w:pPr>
        <w:pStyle w:val="ListParagraph"/>
        <w:ind w:left="720" w:hanging="0"/>
        <w:jc w:val="both"/>
        <w:rPr>
          <w:sz w:val="22"/>
          <w:szCs w:val="22"/>
          <w:lang w:eastAsia="en-US"/>
        </w:rPr>
      </w:pPr>
      <w:r>
        <w:rPr>
          <w:sz w:val="22"/>
          <w:szCs w:val="22"/>
          <w:lang w:eastAsia="en-US"/>
        </w:rPr>
      </w:r>
    </w:p>
    <w:p>
      <w:pPr>
        <w:pStyle w:val="ListParagraph"/>
        <w:numPr>
          <w:ilvl w:val="0"/>
          <w:numId w:val="372"/>
        </w:numPr>
        <w:jc w:val="both"/>
        <w:rPr>
          <w:sz w:val="22"/>
          <w:szCs w:val="22"/>
          <w:lang w:eastAsia="en-US"/>
        </w:rPr>
      </w:pPr>
      <w:r>
        <w:rPr>
          <w:sz w:val="22"/>
          <w:szCs w:val="22"/>
          <w:lang w:eastAsia="en-US"/>
        </w:rPr>
        <w:t xml:space="preserve"> </w:t>
      </w:r>
      <w:r>
        <w:rPr>
          <w:sz w:val="22"/>
          <w:szCs w:val="22"/>
          <w:lang w:eastAsia="en-US"/>
        </w:rPr>
        <w:t xml:space="preserve">Oferowany typ i model   ………………………..                                                                   </w:t>
      </w:r>
    </w:p>
    <w:p>
      <w:pPr>
        <w:pStyle w:val="ListParagraph"/>
        <w:spacing w:lineRule="auto" w:line="252" w:before="340" w:after="113"/>
        <w:ind w:left="720" w:hanging="0"/>
        <w:rPr/>
      </w:pPr>
      <w:r>
        <w:rPr/>
        <w:t xml:space="preserve">                                                            </w:t>
      </w:r>
      <w:r>
        <w:rPr/>
        <w:t xml:space="preserve">§ 2 </w:t>
      </w:r>
    </w:p>
    <w:p>
      <w:pPr>
        <w:pStyle w:val="ListParagraph"/>
        <w:numPr>
          <w:ilvl w:val="0"/>
          <w:numId w:val="50"/>
        </w:numPr>
        <w:suppressAutoHyphens w:val="false"/>
        <w:jc w:val="both"/>
        <w:rPr>
          <w:sz w:val="22"/>
          <w:szCs w:val="22"/>
        </w:rPr>
      </w:pPr>
      <w:r>
        <w:rPr>
          <w:sz w:val="22"/>
          <w:szCs w:val="22"/>
        </w:rPr>
        <w:t>Wykonawca zrealizuje przedmiot umowy w terminie nie dłuższym niż do ………dni  (kalendarzowych) od daty podpisania umowy.</w:t>
      </w:r>
    </w:p>
    <w:p>
      <w:pPr>
        <w:pStyle w:val="ListParagraph"/>
        <w:numPr>
          <w:ilvl w:val="0"/>
          <w:numId w:val="50"/>
        </w:numPr>
        <w:suppressAutoHyphens w:val="false"/>
        <w:jc w:val="both"/>
        <w:rPr>
          <w:sz w:val="22"/>
          <w:szCs w:val="22"/>
        </w:rPr>
      </w:pPr>
      <w:r>
        <w:rPr>
          <w:sz w:val="22"/>
          <w:szCs w:val="22"/>
        </w:rPr>
        <w:t>Dostawa będzie dokonana transportem Wykonawcy na jego koszt i ryzyko. Wykonawca zobowiązany jest dostarczyć przedmiot</w:t>
      </w:r>
      <w:r>
        <w:rPr>
          <w:color w:val="000000"/>
          <w:sz w:val="22"/>
          <w:szCs w:val="22"/>
        </w:rPr>
        <w:t xml:space="preserve"> umowy na </w:t>
      </w:r>
      <w:r>
        <w:rPr>
          <w:b/>
          <w:bCs/>
          <w:color w:val="000000"/>
          <w:sz w:val="22"/>
          <w:szCs w:val="22"/>
        </w:rPr>
        <w:t>Al. Niepodległości 80, 55-020   Żórawina, woj. Dolnośląskie.</w:t>
      </w:r>
    </w:p>
    <w:p>
      <w:pPr>
        <w:pStyle w:val="Normal"/>
        <w:numPr>
          <w:ilvl w:val="0"/>
          <w:numId w:val="50"/>
        </w:numPr>
        <w:spacing w:lineRule="auto" w:line="240" w:before="0" w:after="0"/>
        <w:jc w:val="both"/>
        <w:rPr/>
      </w:pPr>
      <w:r>
        <w:rPr>
          <w:color w:val="000000"/>
        </w:rPr>
        <w:t>Z okoliczności wydania i realizacji przedmiotu umowy strony sporządzą proto</w:t>
      </w:r>
      <w:r>
        <w:rPr/>
        <w:t>kół zawierający wszelkie ustalenia, w tym dokonane w toku prac instalacyjnych 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sprzętu Zamawiający podpisze protokół, o którym mowa w zdaniu poprzedzającym.</w:t>
      </w:r>
    </w:p>
    <w:p>
      <w:pPr>
        <w:pStyle w:val="Normal"/>
        <w:numPr>
          <w:ilvl w:val="0"/>
          <w:numId w:val="50"/>
        </w:numPr>
        <w:spacing w:lineRule="auto" w:line="240" w:before="0" w:after="0"/>
        <w:jc w:val="both"/>
        <w:rPr/>
      </w:pPr>
      <w:r>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pPr>
        <w:pStyle w:val="Normal"/>
        <w:numPr>
          <w:ilvl w:val="0"/>
          <w:numId w:val="50"/>
        </w:numPr>
        <w:spacing w:lineRule="auto" w:line="240" w:before="0" w:after="0"/>
        <w:jc w:val="both"/>
        <w:rPr/>
      </w:pPr>
      <w:r>
        <w:rPr/>
        <w:t>Za datę sprzedaży uważa się datę podpisania przez Strony bezusterkowego protokołu odbioru bez zastrzeżeń będącego załącznikiem nr 2 do umowy. Podpisany bezusterkowy protokół odbioru bez zastrzeżeń stanowi podstawę do wystawienia faktury.</w:t>
      </w:r>
    </w:p>
    <w:p>
      <w:pPr>
        <w:pStyle w:val="Normal"/>
        <w:widowControl w:val="false"/>
        <w:numPr>
          <w:ilvl w:val="0"/>
          <w:numId w:val="50"/>
        </w:numPr>
        <w:spacing w:lineRule="auto" w:line="240" w:before="0" w:after="0"/>
        <w:jc w:val="both"/>
        <w:rPr/>
      </w:pPr>
      <w:r>
        <w:rPr/>
        <w:t>Sprzedaż wraz z dostawą uznaje się za kompletną w przypadku zrealizowania przedmiotu umowy          i dostarczenia faktury.</w:t>
      </w:r>
    </w:p>
    <w:p>
      <w:pPr>
        <w:pStyle w:val="ListParagraph"/>
        <w:numPr>
          <w:ilvl w:val="0"/>
          <w:numId w:val="50"/>
        </w:numPr>
        <w:suppressAutoHyphens w:val="false"/>
        <w:jc w:val="both"/>
        <w:rPr>
          <w:sz w:val="22"/>
          <w:szCs w:val="22"/>
        </w:rPr>
      </w:pPr>
      <w:r>
        <w:rPr>
          <w:sz w:val="22"/>
          <w:szCs w:val="22"/>
        </w:rPr>
        <w:t>Osobą upoważnioną do kontaktów</w:t>
      </w:r>
      <w:r>
        <w:rPr>
          <w:color w:val="000000"/>
          <w:sz w:val="22"/>
          <w:szCs w:val="22"/>
        </w:rPr>
        <w:t xml:space="preserve"> z Wykonawcą w sprawie realizacji przedmiotowego zamówienia po stronie Zamawiającego jest Pani/Pan Bartłomiej Dytwiński .tel 71 31 65 116</w:t>
      </w:r>
    </w:p>
    <w:p>
      <w:pPr>
        <w:pStyle w:val="Normal"/>
        <w:numPr>
          <w:ilvl w:val="0"/>
          <w:numId w:val="50"/>
        </w:numPr>
        <w:spacing w:lineRule="auto" w:line="240" w:before="0" w:after="0"/>
        <w:jc w:val="both"/>
        <w:rPr>
          <w:rFonts w:ascii="Times New Roman" w:hAnsi="Times New Roman" w:eastAsia="Times New Roman" w:cs="Times New Roman"/>
          <w:sz w:val="24"/>
          <w:szCs w:val="24"/>
          <w:lang w:eastAsia="pl-PL"/>
        </w:rPr>
      </w:pPr>
      <w:r>
        <w:rPr>
          <w:rFonts w:cs="Times New Roman" w:ascii="Times New Roman" w:hAnsi="Times New Roman"/>
          <w:sz w:val="24"/>
          <w:szCs w:val="24"/>
        </w:rPr>
        <w:t xml:space="preserve"> </w:t>
      </w:r>
      <w:r>
        <w:rPr>
          <w:rFonts w:cs="Times New Roman" w:ascii="Times New Roman" w:hAnsi="Times New Roman"/>
          <w:sz w:val="24"/>
          <w:szCs w:val="24"/>
        </w:rPr>
        <w:t>Wykonawca przekaże w dniu odbioru Zamawiającemu,  podpisaną kartę gwarancyjną, książkę gwarancyjną oraz  instrukcję obsługi w języku polskim w wersji książkowej.</w:t>
      </w:r>
    </w:p>
    <w:p>
      <w:pPr>
        <w:pStyle w:val="Normal"/>
        <w:numPr>
          <w:ilvl w:val="0"/>
          <w:numId w:val="50"/>
        </w:numPr>
        <w:spacing w:lineRule="auto" w:line="240" w:before="0" w:after="0"/>
        <w:jc w:val="both"/>
        <w:rPr>
          <w:rFonts w:ascii="Times New Roman" w:hAnsi="Times New Roman" w:eastAsia="Times New Roman" w:cs="Times New Roman"/>
          <w:sz w:val="24"/>
          <w:szCs w:val="24"/>
          <w:lang w:eastAsia="pl-PL"/>
        </w:rPr>
      </w:pPr>
      <w:r>
        <w:rPr>
          <w:sz w:val="24"/>
          <w:szCs w:val="24"/>
        </w:rPr>
        <w:t xml:space="preserve"> </w:t>
      </w:r>
      <w:r>
        <w:rPr>
          <w:rFonts w:cs="Times New Roman" w:ascii="Times New Roman" w:hAnsi="Times New Roman"/>
          <w:sz w:val="24"/>
          <w:szCs w:val="24"/>
        </w:rPr>
        <w:t>Wykonawca przekaże w dniu odbioru Zamawiającemu</w:t>
      </w:r>
      <w:r>
        <w:rPr>
          <w:sz w:val="24"/>
          <w:szCs w:val="24"/>
        </w:rPr>
        <w:t xml:space="preserve"> dokumentację niezbędną do zarejestrowania pojazdu wynikającą z ustawy „Prawo o ruchu drogowym”.</w:t>
      </w:r>
    </w:p>
    <w:p>
      <w:pPr>
        <w:pStyle w:val="ListParagraph"/>
        <w:numPr>
          <w:ilvl w:val="0"/>
          <w:numId w:val="50"/>
        </w:numPr>
        <w:suppressAutoHyphens w:val="false"/>
        <w:jc w:val="both"/>
        <w:rPr>
          <w:sz w:val="22"/>
          <w:szCs w:val="22"/>
        </w:rPr>
      </w:pPr>
      <w:r>
        <w:rPr>
          <w:sz w:val="22"/>
          <w:szCs w:val="22"/>
        </w:rPr>
        <w:t xml:space="preserve">Zamawiający wymaga, aby przedmiot umowy był fabrycznie nowy, wolny od wad technicznych </w:t>
        <w:br/>
        <w:t>i prawnych, dobrej jakości, dopuszczony do obrotu</w:t>
      </w:r>
      <w:r>
        <w:rPr>
          <w:color w:val="000000"/>
          <w:sz w:val="22"/>
          <w:szCs w:val="22"/>
        </w:rPr>
        <w:t>.</w:t>
      </w:r>
    </w:p>
    <w:p>
      <w:pPr>
        <w:pStyle w:val="ListParagraph"/>
        <w:numPr>
          <w:ilvl w:val="0"/>
          <w:numId w:val="50"/>
        </w:numPr>
        <w:suppressAutoHyphens w:val="false"/>
        <w:jc w:val="both"/>
        <w:rPr>
          <w:sz w:val="22"/>
          <w:szCs w:val="22"/>
        </w:rPr>
      </w:pPr>
      <w:r>
        <w:rPr>
          <w:sz w:val="22"/>
          <w:szCs w:val="22"/>
        </w:rPr>
        <w:t xml:space="preserve">Wykonawca będzie/nie będzie zlecał  podwykonawcy następujące części zamówienia (wypełnić tylko w przypadku realizacji zamówienia przy udziale podwykonawców) </w:t>
      </w:r>
    </w:p>
    <w:p>
      <w:pPr>
        <w:pStyle w:val="ListParagraph"/>
        <w:numPr>
          <w:ilvl w:val="3"/>
          <w:numId w:val="51"/>
        </w:numPr>
        <w:ind w:left="709" w:hanging="283"/>
        <w:rPr>
          <w:sz w:val="22"/>
          <w:szCs w:val="22"/>
          <w:lang w:eastAsia="ar-SA"/>
        </w:rPr>
      </w:pPr>
      <w:r>
        <w:rPr>
          <w:sz w:val="22"/>
          <w:szCs w:val="22"/>
          <w:lang w:eastAsia="ar-SA"/>
        </w:rPr>
        <w:t>część ………………………………… nazwa podwykonawcy ………………..</w:t>
      </w:r>
    </w:p>
    <w:p>
      <w:pPr>
        <w:pStyle w:val="ListParagraph"/>
        <w:numPr>
          <w:ilvl w:val="3"/>
          <w:numId w:val="51"/>
        </w:numPr>
        <w:ind w:left="709" w:hanging="283"/>
        <w:rPr>
          <w:sz w:val="22"/>
          <w:szCs w:val="22"/>
          <w:lang w:eastAsia="ar-SA"/>
        </w:rPr>
      </w:pPr>
      <w:r>
        <w:rPr>
          <w:sz w:val="22"/>
          <w:szCs w:val="22"/>
        </w:rPr>
        <w:t>część ………………………………… nazwa podwykonawcy ………………..</w:t>
      </w:r>
    </w:p>
    <w:p>
      <w:pPr>
        <w:pStyle w:val="Normal"/>
        <w:spacing w:lineRule="auto" w:line="252" w:before="340" w:after="113"/>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3.</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Zapłata nastąpi przelewem po wykonaniu przedmiotu umowy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Cena brutto określona w § 1 ust 1 umowy stanowi całość wydatku ponoszonego przez Zamawiającego względem Wykonawcy tytułem wykonania niniejszej umowy. Obejmuje ona </w:t>
        <w:br/>
        <w:t>w szczególności wskazane w ofercie Wykonawcy: sprzęt objęty przedmiotem niniejszej umowy.  Koszty transportu i ubezpieczenia, koszty szkolenia, koszty instalacji, konfiguracji i uruchomienia, czynności serwisowe w okresie obowiązywania gwarancji leżą po stronie Wykonawcy.</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Podanie na fakturze terminu płatności innego niż w ust. 1 nie zmienia warunków płatności.</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Za datę zapłaty uważa się dzień obciążenia rachunku bankowego Zamawiającego.</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b/>
          <w:lang w:eastAsia="pl-PL"/>
        </w:rPr>
        <w:t>Wykonawca</w:t>
      </w:r>
      <w:r>
        <w:rPr>
          <w:rFonts w:eastAsia="Times New Roman" w:cs="Times New Roman" w:ascii="Times New Roman" w:hAnsi="Times New Roman"/>
          <w:lang w:eastAsia="pl-PL"/>
        </w:rPr>
        <w:t xml:space="preserve"> zobowiązany jest do wystawiania faktury wg wskazań </w:t>
      </w:r>
      <w:r>
        <w:rPr>
          <w:rFonts w:eastAsia="Times New Roman" w:cs="Times New Roman" w:ascii="Times New Roman" w:hAnsi="Times New Roman"/>
          <w:b/>
          <w:lang w:eastAsia="pl-PL"/>
        </w:rPr>
        <w:t>Zamawiającego</w:t>
      </w:r>
      <w:r>
        <w:rPr>
          <w:rFonts w:eastAsia="Times New Roman" w:cs="Times New Roman" w:ascii="Times New Roman" w:hAnsi="Times New Roman"/>
          <w:lang w:eastAsia="pl-PL"/>
        </w:rPr>
        <w:t xml:space="preserve">. </w:t>
      </w:r>
    </w:p>
    <w:p>
      <w:pPr>
        <w:pStyle w:val="Normal"/>
        <w:numPr>
          <w:ilvl w:val="1"/>
          <w:numId w:val="52"/>
        </w:numPr>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sz w:val="24"/>
          <w:szCs w:val="24"/>
          <w:lang w:eastAsia="pl-PL"/>
        </w:rPr>
        <w:t>Dane niezbędne do wystawienia faktury;</w:t>
      </w:r>
    </w:p>
    <w:p>
      <w:pPr>
        <w:pStyle w:val="Normal"/>
        <w:spacing w:lineRule="atLeast" w:line="0" w:before="0" w:after="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 Gmina Żórawina ul. Kolejowa 6, 55-020 Żórawina, NIP 914-100-25-20</w:t>
      </w:r>
    </w:p>
    <w:p>
      <w:pPr>
        <w:pStyle w:val="Normal"/>
        <w:spacing w:lineRule="atLeast" w:line="0" w:before="0" w:after="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Płatnik: Gminny Zakład Gospodarki Komunalnej w Żórawinie, ul. Młyńska 9, Węgry, 55-020 Żórawina.</w:t>
      </w:r>
    </w:p>
    <w:p>
      <w:pPr>
        <w:pStyle w:val="Normal"/>
        <w:spacing w:lineRule="atLeast" w:line="0" w:before="0" w:after="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b/>
          <w:b/>
        </w:rPr>
      </w:pPr>
      <w:r>
        <w:rPr>
          <w:b/>
        </w:rPr>
        <w:t>§4 Gwarancja i rękojmia za wady</w:t>
      </w:r>
    </w:p>
    <w:p>
      <w:pPr>
        <w:pStyle w:val="Normal"/>
        <w:numPr>
          <w:ilvl w:val="0"/>
          <w:numId w:val="373"/>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gwarantuje, że dostarczony sprzęt, niezależnie od jego właściwego zaprojektowania i wykonania, jest całkowicie nieużywany.</w:t>
      </w:r>
    </w:p>
    <w:p>
      <w:pPr>
        <w:pStyle w:val="Normal"/>
        <w:numPr>
          <w:ilvl w:val="0"/>
          <w:numId w:val="374"/>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Wykonawca udziela Zamawiającemu gwarancji jakości na dostarczony sprzęt na okres wskazany w §1, z zastrzeżeniem ust. 3. </w:t>
      </w:r>
    </w:p>
    <w:p>
      <w:pPr>
        <w:pStyle w:val="Normal"/>
        <w:numPr>
          <w:ilvl w:val="0"/>
          <w:numId w:val="375"/>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Jeśli gwarancja udzielana przez producenta wystawiana jest na dłuższy okres niż określony w ust. 2 wówczas stosuje się okres gwarancji udzielany przez producenta.  </w:t>
      </w:r>
    </w:p>
    <w:p>
      <w:pPr>
        <w:pStyle w:val="Normal"/>
        <w:numPr>
          <w:ilvl w:val="0"/>
          <w:numId w:val="376"/>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Termin gwarancji rozpoczyna bieg od daty sprzedaży, o której mowa w § 2 ust. 5.</w:t>
      </w:r>
    </w:p>
    <w:p>
      <w:pPr>
        <w:pStyle w:val="Normal"/>
        <w:numPr>
          <w:ilvl w:val="0"/>
          <w:numId w:val="377"/>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okresie gwarancji Wykonawca ponosi odpowiedzialność za przedmiot umowy oraz wady powstałe z przyczyn w nim tkwiących.</w:t>
      </w:r>
    </w:p>
    <w:p>
      <w:pPr>
        <w:pStyle w:val="Normal"/>
        <w:numPr>
          <w:ilvl w:val="0"/>
          <w:numId w:val="378"/>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ramach i w okresie udzielonej gwarancji Wykonawca zobowiązuje się nieodpłatnie przystąpić do napraw gwarancyjnych i nieodpłatnie usunąć wady przedmiotu umowy. Przystąpienie do naprawy gwarancyjnej  nastąpi jeśli inaczej nie określono – w terminie 2 dni roboczych licząc od dnia zgłoszenia wad przez Zamawiającego mailem bądź faksem. Wykonawca zobowiązuje się usunąć wady na własny koszt w terminie ustalonym przez strony, nie dłuższym jednak niż 14 dni od daty ich zgłoszenia. W przypadku nie przystąpienia do usuwania wad, bądź nie usunięcia ich w terminach, o których mowa w zdaniu poprzednim Zamawiający uprawniony będzie do zlecenia usunięcia wad osobie trzeciej na koszt i ryzyko Wykonawcy bez potrzeby odrębnego wezwania.</w:t>
      </w:r>
    </w:p>
    <w:p>
      <w:pPr>
        <w:pStyle w:val="Normal"/>
        <w:numPr>
          <w:ilvl w:val="0"/>
          <w:numId w:val="379"/>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pPr>
        <w:pStyle w:val="Normal"/>
        <w:numPr>
          <w:ilvl w:val="0"/>
          <w:numId w:val="380"/>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jest zobowiązany do przechowywania oryginalnych opakowań sprzętu </w:t>
        <w:br/>
        <w:t>w celach gwarancyjnych. Zamawiający może przekazać opakowania Wykonawcy na jego pisemną prośbę zgłoszoną w terminie maksymalnie 7 dni kalendarzowych licząc od dnia odbioru.</w:t>
      </w:r>
    </w:p>
    <w:p>
      <w:pPr>
        <w:pStyle w:val="Normal"/>
        <w:numPr>
          <w:ilvl w:val="0"/>
          <w:numId w:val="381"/>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przypadku trzykrotnej nieudanej próby naprawy sprzętu objętego gwarancją Wykonawca zobowiązany jest wymienić uszkodzony sprzęt na nowy. § 2 ust. 2-5 stosuje się odpowiednio. </w:t>
      </w:r>
    </w:p>
    <w:p>
      <w:pPr>
        <w:pStyle w:val="Normal"/>
        <w:numPr>
          <w:ilvl w:val="0"/>
          <w:numId w:val="382"/>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Okres rękojmi za wady dostarczonego sprzętu wydłuża się do czasu trwania gwarancji za dany sprzęt określony w ust. 2 i 3. W razie wątpliwości przyjmuje się, że uprawnienia </w:t>
        <w:br/>
        <w:t>z rękojmi nie wygasają przed upływem okresu gwarancji.</w:t>
      </w:r>
    </w:p>
    <w:p>
      <w:pPr>
        <w:pStyle w:val="Normal"/>
        <w:numPr>
          <w:ilvl w:val="0"/>
          <w:numId w:val="383"/>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okresie obowiązywania gwarancji, Wykonawca zobowiązany jest do wykonywania czynności serwisowych na każde zgłoszenie Zamawiającego dokonane w formie e-mailowej, pisemnej lub faksem, podjętych najpóźniej do końca następnego dnia roboczego od dnia zgłoszenia. Wykonawca zakończy czynności serwisowe najpóźniej do końca następnego dnia roboczego liczonego od momentu przystąpienia do czynności serwisowych.</w:t>
      </w:r>
    </w:p>
    <w:p>
      <w:pPr>
        <w:pStyle w:val="Normal"/>
        <w:numPr>
          <w:ilvl w:val="0"/>
          <w:numId w:val="384"/>
        </w:numPr>
        <w:tabs>
          <w:tab w:val="clear" w:pos="708"/>
          <w:tab w:val="left" w:pos="426"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br/>
        <w:t>o powyższych okolicznościach. Takim przypadku Wykonawca może jedynie żądać wynagrodzenia należnego mu z tytułu wykonania części umowy.</w:t>
      </w:r>
    </w:p>
    <w:p>
      <w:pPr>
        <w:pStyle w:val="Normal"/>
        <w:spacing w:lineRule="auto" w:line="240" w:before="0" w:after="0"/>
        <w:ind w:left="425"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b/>
          <w:b/>
        </w:rPr>
      </w:pPr>
      <w:r>
        <w:rPr>
          <w:b/>
        </w:rPr>
        <w:t>§5 Kary umowne</w:t>
      </w:r>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bookmarkStart w:id="23" w:name="_Hlk64283290"/>
      <w:r>
        <w:rPr>
          <w:rFonts w:eastAsia="Times New Roman" w:cs="Times New Roman" w:ascii="Times New Roman" w:hAnsi="Times New Roman"/>
          <w:sz w:val="24"/>
          <w:szCs w:val="24"/>
          <w:lang w:eastAsia="pl-PL"/>
        </w:rPr>
        <w:t>1. Wykonawca zapłaci Zamawiającemu karę umowną z tytułu odstąpienia od umowy przez  którąkolwiek ze Stron z przyczyn leżących po stronie Wykonawcy w wysokości 10% wartości brutto określonej w § 1 ust.1</w:t>
      </w:r>
      <w:bookmarkEnd w:id="23"/>
      <w:r>
        <w:rPr>
          <w:rFonts w:eastAsia="Times New Roman" w:cs="Times New Roman" w:ascii="Times New Roman" w:hAnsi="Times New Roman"/>
          <w:sz w:val="24"/>
          <w:szCs w:val="24"/>
          <w:lang w:eastAsia="pl-PL"/>
        </w:rPr>
        <w:t>.</w:t>
      </w:r>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Wykonawca zapłaci Zamawiającemu karę umowną za zwłokę w wykonaniu przedmiotu umowy w terminie określonym w § 2 ust. 1 w wysokości …… % wartości brutto określonej w § 1 ust.1 za każdy dzień zwłoki.</w:t>
      </w:r>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określonej w § 1 ust.1, za każdy dzień zwłoki.</w:t>
      </w:r>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Odpowiedzialność Wykonawcy z tytułu zapłaty kar umownych przewidzianych w umowie ograniczona jest do 50 % łącznej kwoty brutto, określonej w § 1 ust. 1.</w:t>
      </w:r>
    </w:p>
    <w:p>
      <w:pPr>
        <w:pStyle w:val="ListParagraph"/>
        <w:numPr>
          <w:ilvl w:val="0"/>
          <w:numId w:val="385"/>
        </w:numPr>
        <w:tabs>
          <w:tab w:val="clear" w:pos="708"/>
          <w:tab w:val="left" w:pos="426" w:leader="none"/>
          <w:tab w:val="left" w:pos="2880" w:leader="none"/>
        </w:tabs>
        <w:ind w:left="284" w:hanging="284"/>
        <w:jc w:val="both"/>
        <w:rPr/>
      </w:pPr>
      <w:r>
        <w:rPr/>
        <w:t>Zamawiający zastrzega sobie prawo dochodzenia odszkodowania na zasadach ogólnych, do wysokości rzeczywiście poniesionej szkody w sytuacji, gdy wysokość szkody przekracza wartość zastrzeżonych kar umownych, w tym limitu, o którym mowa w ust. 4.</w:t>
      </w:r>
    </w:p>
    <w:p>
      <w:pPr>
        <w:pStyle w:val="Normal"/>
        <w:numPr>
          <w:ilvl w:val="0"/>
          <w:numId w:val="386"/>
        </w:numPr>
        <w:tabs>
          <w:tab w:val="clear" w:pos="708"/>
          <w:tab w:val="left" w:pos="426" w:leader="none"/>
          <w:tab w:val="left" w:pos="2880"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nie może przenieść wierzytelności wynikających z niniejszej umowy na osobę trzecią.</w:t>
      </w:r>
    </w:p>
    <w:p>
      <w:pPr>
        <w:pStyle w:val="Normal"/>
        <w:numPr>
          <w:ilvl w:val="0"/>
          <w:numId w:val="387"/>
        </w:numPr>
        <w:tabs>
          <w:tab w:val="clear" w:pos="708"/>
          <w:tab w:val="left" w:pos="426" w:leader="none"/>
          <w:tab w:val="left" w:pos="2880" w:leader="none"/>
        </w:tabs>
        <w:spacing w:lineRule="auto" w:line="240" w:before="0" w:after="0"/>
        <w:ind w:left="425"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Strony ustalają, że w razie naliczenia kar umownych zgodnie z ust. 1-3 Zamawiający będzie upoważniony do potrącenia kwoty tych kar z faktury Wykonawcy. </w:t>
      </w:r>
    </w:p>
    <w:p>
      <w:pPr>
        <w:pStyle w:val="Normal"/>
        <w:numPr>
          <w:ilvl w:val="0"/>
          <w:numId w:val="388"/>
        </w:numPr>
        <w:tabs>
          <w:tab w:val="clear" w:pos="708"/>
          <w:tab w:val="left" w:pos="426" w:leader="none"/>
          <w:tab w:val="left" w:pos="2880" w:leader="none"/>
        </w:tabs>
        <w:spacing w:lineRule="auto" w:line="240" w:before="0" w:after="0"/>
        <w:ind w:left="425" w:hanging="425"/>
        <w:jc w:val="both"/>
        <w:rPr>
          <w:rFonts w:ascii="Times New Roman" w:hAnsi="Times New Roman" w:eastAsia="Times New Roman" w:cs="Times New Roman"/>
          <w:sz w:val="24"/>
          <w:szCs w:val="24"/>
          <w:lang w:eastAsia="pl-PL"/>
        </w:rPr>
      </w:pPr>
      <w:bookmarkStart w:id="24" w:name="_Hlk64550997"/>
      <w:r>
        <w:rPr>
          <w:rFonts w:eastAsia="Times New Roman" w:cs="Times New Roman" w:ascii="Times New Roman" w:hAnsi="Times New Roman"/>
          <w:sz w:val="24"/>
          <w:szCs w:val="24"/>
          <w:lang w:eastAsia="pl-PL"/>
        </w:rPr>
        <w:t>W przypadku odstąpienia od Umowy przez Zamawiającego z przyczyn zawinionych przez Zamawiającego, Zamawiający zapłaci Wykonawcy karę umowną w wysokości 10 %  wartości brutto określonej w § 1 ust.1. Nie dotyczy to odstąpienia od umowy z przyczyn przewidzianych w ustawie Pzp.</w:t>
      </w:r>
      <w:bookmarkEnd w:id="24"/>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288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4358" w:leader="none"/>
        </w:tabs>
        <w:spacing w:lineRule="auto" w:line="252" w:before="340" w:after="113"/>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6</w:t>
      </w:r>
    </w:p>
    <w:p>
      <w:pPr>
        <w:pStyle w:val="Normal"/>
        <w:numPr>
          <w:ilvl w:val="0"/>
          <w:numId w:val="54"/>
        </w:numPr>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informuje, że przewiduje możliwości zmiany umowy. Zmiany zawartej umowy mogą nastąpić w następujących przypadkach, gdy:</w:t>
      </w:r>
    </w:p>
    <w:p>
      <w:pPr>
        <w:pStyle w:val="Normal"/>
        <w:numPr>
          <w:ilvl w:val="0"/>
          <w:numId w:val="55"/>
        </w:numPr>
        <w:shd w:val="clear" w:color="auto" w:fill="FFFFFF"/>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ulegnie zmianie stan prawny w zakresie dotyczącym realizowanej umowy, który spowoduje konieczność zmiany sposobu wykonania zamówienia przez Wykonawcę;</w:t>
      </w:r>
    </w:p>
    <w:p>
      <w:pPr>
        <w:pStyle w:val="Normal"/>
        <w:numPr>
          <w:ilvl w:val="0"/>
          <w:numId w:val="55"/>
        </w:numPr>
        <w:shd w:val="clear" w:color="auto" w:fill="FFFFFF"/>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wystąpią  przeszkody o obiektywnym charakterze (zdarzenia nadzwyczajne, zewnętrzne </w:t>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pPr>
        <w:pStyle w:val="Normal"/>
        <w:numPr>
          <w:ilvl w:val="0"/>
          <w:numId w:val="55"/>
        </w:numPr>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pPr>
        <w:pStyle w:val="Normal"/>
        <w:numPr>
          <w:ilvl w:val="0"/>
          <w:numId w:val="55"/>
        </w:numPr>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gorsze niż określone w opisie przedmiotu zamówienia, a Wykonawca dostarczy dokumenty potwierdzające równoważność między zamiennikiem i wzorcem. Zamawiający dopuszcza wydłużenie terminu dostawy o 3 dni robocze licząc od dnia złożenia żądania w formie e-maila, faksu:</w:t>
      </w:r>
    </w:p>
    <w:p>
      <w:pPr>
        <w:pStyle w:val="Normal"/>
        <w:numPr>
          <w:ilvl w:val="0"/>
          <w:numId w:val="55"/>
        </w:numPr>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pPr>
        <w:pStyle w:val="Normal"/>
        <w:numPr>
          <w:ilvl w:val="0"/>
          <w:numId w:val="54"/>
        </w:numPr>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Strony dopuszczają możliwość zmian redakcyjnych, omyłek pisarskich oraz zmian będących następstwem zmian danych ujawnionych w rejestrach publicznych bez konieczności sporządzania aneksu.</w:t>
      </w:r>
    </w:p>
    <w:p>
      <w:pPr>
        <w:pStyle w:val="Normal"/>
        <w:numPr>
          <w:ilvl w:val="0"/>
          <w:numId w:val="54"/>
        </w:numPr>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Gdy nastąpiła zmiana stawki podatku od towarów i usług VAT w takim przypadku umowa nie uleganie zmianie w zakresie wysokości ceny brutto.</w:t>
      </w:r>
    </w:p>
    <w:p>
      <w:pPr>
        <w:pStyle w:val="Normal"/>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142" w:hanging="0"/>
        <w:jc w:val="center"/>
        <w:rPr>
          <w:b/>
          <w:b/>
        </w:rPr>
      </w:pPr>
      <w:r>
        <w:rPr>
          <w:b/>
        </w:rPr>
        <w:t>§ 7 Odstąpienie od umowy</w:t>
      </w:r>
    </w:p>
    <w:p>
      <w:pPr>
        <w:pStyle w:val="Normal"/>
        <w:widowControl w:val="false"/>
        <w:numPr>
          <w:ilvl w:val="6"/>
          <w:numId w:val="5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Niezależnie od uprawnienia do odstąpienia od umowy przysługującego Zamawiającemu na podstawie przepisów księgi III tytułu VII kodeksu cywilnego, Zamawiający zastrzega sobie prawo odstąpienia od umowy lub jej części w terminie 30 dni od dnia zaistnienia następujących okoliczności: </w:t>
      </w:r>
    </w:p>
    <w:p>
      <w:pPr>
        <w:pStyle w:val="Normal"/>
        <w:widowControl w:val="false"/>
        <w:numPr>
          <w:ilvl w:val="0"/>
          <w:numId w:val="5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dostarczenia innego przedmiotu niż określony w opisie przedmiotu zamówienia, </w:t>
        <w:br/>
        <w:t>z zastrzeżeniem § 6 ust 2 lit d),</w:t>
      </w:r>
    </w:p>
    <w:p>
      <w:pPr>
        <w:pStyle w:val="Normal"/>
        <w:widowControl w:val="false"/>
        <w:numPr>
          <w:ilvl w:val="0"/>
          <w:numId w:val="5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zawinionego przez Wykonawcę niedotrzymania terminu realizacji umowy;</w:t>
      </w:r>
    </w:p>
    <w:p>
      <w:pPr>
        <w:pStyle w:val="Normal"/>
        <w:widowControl w:val="false"/>
        <w:numPr>
          <w:ilvl w:val="0"/>
          <w:numId w:val="5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realizacji umowy z nienależytą starannością.</w:t>
      </w:r>
    </w:p>
    <w:p>
      <w:pPr>
        <w:pStyle w:val="Normal"/>
        <w:numPr>
          <w:ilvl w:val="6"/>
          <w:numId w:val="56"/>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razie zaistnienia istotnej zmiany okoliczności powodującej, że wykonanie umowy nie leży </w:t>
        <w:br/>
        <w:t xml:space="preserve">w interesie publicznym, czego nie można było przewidzieć w chwili zawarcia umowy, Zamawiający może odstąpić od umowy w terminie 30 dni od powzięcia wiadomości o tych okolicznościach. </w:t>
        <w:br/>
        <w:t>W takim przypadku Wykonawca może żądać wyłącznie wynagrodzenia należnego z tytułu wykonania części umowy.</w:t>
      </w:r>
    </w:p>
    <w:p>
      <w:pPr>
        <w:pStyle w:val="Normal"/>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8 Klauzule dopuszczające podwykonawstwo</w:t>
      </w:r>
    </w:p>
    <w:p>
      <w:pPr>
        <w:pStyle w:val="Normal"/>
        <w:spacing w:lineRule="auto" w:line="240" w:before="0" w:after="0"/>
        <w:ind w:firstLine="284"/>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widowControl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Wykonawca, w sytuacji, gdyby do realizacji niniejszej umowy zatrudniał na podstawie umowy  </w:t>
      </w:r>
    </w:p>
    <w:p>
      <w:pPr>
        <w:pStyle w:val="Normal"/>
        <w:widowControl w:val="false"/>
        <w:spacing w:lineRule="auto" w:line="240" w:before="0" w:after="0"/>
        <w:ind w:left="284"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389"/>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390"/>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Kopie dokumentów, wymaganych zgodnie z ust. 1, powinny być potwierdzone za zgodność z oryginałem.</w:t>
      </w:r>
    </w:p>
    <w:p>
      <w:pPr>
        <w:pStyle w:val="Normal"/>
        <w:widowControl w:val="false"/>
        <w:numPr>
          <w:ilvl w:val="0"/>
          <w:numId w:val="391"/>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392"/>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Nałożenie niniejszym paragrafem zobowiązań na Wykonawcę:</w:t>
      </w:r>
    </w:p>
    <w:p>
      <w:pPr>
        <w:pStyle w:val="Normal"/>
        <w:widowControl w:val="false"/>
        <w:spacing w:lineRule="auto" w:line="240" w:before="0" w:after="0"/>
        <w:ind w:left="34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wynika z art. 8 ust. 2a , art. 17 ust. 1 oraz  art. 18 ust. 1 w związku z art. 20 ust. 1 ustawy  z dnia 13 października 1998 r. o systemie ubezpieczeń społecznych (Dz. U. z 2020 r. poz. 266 z późn. zm.)</w:t>
      </w:r>
    </w:p>
    <w:p>
      <w:pPr>
        <w:pStyle w:val="Normal"/>
        <w:widowControl w:val="false"/>
        <w:spacing w:lineRule="auto" w:line="240" w:before="0" w:after="0"/>
        <w:ind w:left="34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39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360" w:hanging="36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ar-SA"/>
        </w:rPr>
        <w:t>§ 9 Rodo</w:t>
      </w:r>
    </w:p>
    <w:p>
      <w:pPr>
        <w:pStyle w:val="Normal"/>
        <w:spacing w:lineRule="auto" w:line="240" w:before="0" w:after="0"/>
        <w:ind w:left="360" w:hanging="36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Gmina Żórawina działająca przez Gminny Zakład Gospodarki Komunalnej </w:t>
        <w:tab/>
        <w:t>w Żórawinie, tel. 71 31 65 116 e-mail</w:t>
      </w:r>
      <w:r>
        <w:rPr>
          <w:rFonts w:eastAsia="Times New Roman" w:cs="Times New Roman" w:ascii="Times New Roman" w:hAnsi="Times New Roman"/>
          <w:i/>
          <w:sz w:val="24"/>
          <w:szCs w:val="24"/>
          <w:lang w:eastAsia="ar-SA"/>
        </w:rPr>
        <w:t xml:space="preserve"> </w:t>
      </w:r>
      <w:hyperlink r:id="rId15">
        <w:r>
          <w:rPr>
            <w:rStyle w:val="Czeinternetowe"/>
            <w:rFonts w:eastAsia="Times New Roman" w:cs="Times New Roman" w:ascii="Times New Roman" w:hAnsi="Times New Roman"/>
            <w:sz w:val="24"/>
            <w:szCs w:val="24"/>
            <w:lang w:eastAsia="ar-SA"/>
          </w:rPr>
          <w:t>przetargi</w:t>
        </w:r>
        <w:r>
          <w:rPr>
            <w:rStyle w:val="Czeinternetowe"/>
            <w:rFonts w:eastAsia="Times New Roman" w:cs="Times New Roman" w:ascii="Times New Roman" w:hAnsi="Times New Roman"/>
            <w:sz w:val="24"/>
            <w:szCs w:val="24"/>
            <w:lang w:eastAsia="pl-PL"/>
          </w:rPr>
          <w:t>@wodociagizorawina.pl</w:t>
        </w:r>
      </w:hyperlink>
      <w:r>
        <w:rPr>
          <w:rFonts w:eastAsia="Times New Roman" w:cs="Times New Roman" w:ascii="Times New Roman" w:hAnsi="Times New Roman"/>
          <w:sz w:val="24"/>
          <w:szCs w:val="24"/>
          <w:lang w:eastAsia="pl-PL"/>
        </w:rPr>
        <w:t xml:space="preserve">  pozyskała Pani/Pana dane osobowe w ramach niniejszej umowy;</w:t>
      </w:r>
    </w:p>
    <w:p>
      <w:pPr>
        <w:pStyle w:val="Normal"/>
        <w:spacing w:lineRule="auto" w:line="240" w:before="0" w:after="0"/>
        <w:ind w:left="360" w:hanging="0"/>
        <w:jc w:val="both"/>
        <w:rPr>
          <w:rFonts w:ascii="Times New Roman" w:hAnsi="Times New Roman" w:eastAsia="Times New Roman" w:cs="Times New Roman"/>
          <w:i/>
          <w:i/>
          <w:sz w:val="24"/>
          <w:szCs w:val="24"/>
          <w:lang w:eastAsia="ar-SA"/>
        </w:rPr>
      </w:pPr>
      <w:r>
        <w:rPr>
          <w:rFonts w:eastAsia="Times New Roman" w:cs="Times New Roman" w:ascii="Times New Roman" w:hAnsi="Times New Roman"/>
          <w:sz w:val="24"/>
          <w:szCs w:val="24"/>
          <w:lang w:eastAsia="pl-PL"/>
        </w:rPr>
        <w:t>dane kontaktowe do inspektora ochrony danych e-mail</w:t>
      </w:r>
      <w:r>
        <w:rPr>
          <w:rFonts w:eastAsia="Times New Roman" w:cs="Times New Roman" w:ascii="Times New Roman" w:hAnsi="Times New Roman"/>
          <w:i/>
          <w:sz w:val="24"/>
          <w:szCs w:val="24"/>
          <w:lang w:eastAsia="ar-SA"/>
        </w:rPr>
        <w:t xml:space="preserve">: </w:t>
      </w:r>
      <w:r>
        <w:rPr>
          <w:rFonts w:eastAsia="Times New Roman" w:cs="Times New Roman" w:ascii="Times New Roman" w:hAnsi="Times New Roman"/>
          <w:color w:val="898989"/>
          <w:sz w:val="24"/>
          <w:szCs w:val="24"/>
          <w:lang w:eastAsia="ar-SA"/>
        </w:rPr>
        <w:t>iod@huczynski.pl</w:t>
      </w:r>
      <w:r>
        <w:rPr>
          <w:rFonts w:eastAsia="Times New Roman" w:cs="Times New Roman" w:ascii="Times New Roman" w:hAnsi="Times New Roman"/>
          <w:i/>
          <w:sz w:val="24"/>
          <w:szCs w:val="24"/>
          <w:lang w:eastAsia="ar-SA"/>
        </w:rPr>
        <w:t xml:space="preserve"> ;</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osobowe będą przechowywane do momentu zakończenia realizacji celów określonych w pkt. 3, a po tym czasie przez okres wymagany przez przepisy powszechnie obowiązującego prawa;</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odniesieniu do Pani/Pana danych osobowych decyzje nie będą podejmowane w sposób zautomatyzowany, stosownie do art. 22 RODO;</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posiada Pani/Pan:</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dostępu do danych osobowych Pani/Pana dotyczących na podstawie art. 15 RODO;</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sprostowania Pani/Pana danych osobowych na podstawie art. 16 RODO;</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żądania usunięcia danych osobowych w przypadkach określonych w art. 17 RODO;</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 podstawie art. 18 RODO prawo żądania od administratora ograniczenia przetwarzania danych osobowych z zastrzeżeniem przypadków, o których mowa w art. 18 ust. 2 RODO;</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przenoszenia danych osobowych w przypadkach określonych w art. 20  RODO;</w:t>
      </w:r>
    </w:p>
    <w:p>
      <w:pPr>
        <w:pStyle w:val="Normal"/>
        <w:numPr>
          <w:ilvl w:val="0"/>
          <w:numId w:val="38"/>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wniesienia sprzeciwu wobec przetwarzania danych osobowych w przypadkach określonych w art. 21 RODO;</w:t>
      </w:r>
    </w:p>
    <w:p>
      <w:pPr>
        <w:pStyle w:val="Normal"/>
        <w:numPr>
          <w:ilvl w:val="0"/>
          <w:numId w:val="37"/>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prawo do wniesienia skargi do Prezesa Urzędu Ochrony Danych Osobowych, gdy uzna Pani/Pan, że przetwarzanie danych osobowych Pani/Pana dotyczących narusza przepisy RODO.”.”.”,</w:t>
      </w:r>
    </w:p>
    <w:p>
      <w:pPr>
        <w:pStyle w:val="Normal"/>
        <w:spacing w:lineRule="auto" w:line="240" w:before="0" w:after="0"/>
        <w:ind w:left="114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lineRule="auto" w:line="240" w:before="0" w:after="0"/>
        <w:ind w:left="142"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10 Rozstrzyganie sporów</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ab/>
      </w:r>
    </w:p>
    <w:p>
      <w:pPr>
        <w:pStyle w:val="Normal"/>
        <w:numPr>
          <w:ilvl w:val="0"/>
          <w:numId w:val="394"/>
        </w:numPr>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Wszelkie spory pomiędzy stronami będą rozpatrywane przez sąd właściwy dla siedziby Zamawiającego.</w:t>
      </w:r>
    </w:p>
    <w:p>
      <w:pPr>
        <w:pStyle w:val="Normal"/>
        <w:numPr>
          <w:ilvl w:val="0"/>
          <w:numId w:val="395"/>
        </w:numPr>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sprawach nieuregulowanych niniejszą umową mają zastosowanie właściwe przepisy Kodeksu Cywilnego i inne powszechnie obowiązujące przepisy prawa.</w:t>
      </w:r>
    </w:p>
    <w:p>
      <w:pPr>
        <w:pStyle w:val="Normal"/>
        <w:tabs>
          <w:tab w:val="left" w:pos="708" w:leader="none"/>
        </w:tabs>
        <w:spacing w:lineRule="auto" w:line="240" w:before="0" w:after="0"/>
        <w:ind w:left="70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tabs>
          <w:tab w:val="left" w:pos="708" w:leader="none"/>
        </w:tabs>
        <w:spacing w:lineRule="auto" w:line="240" w:before="0" w:after="0"/>
        <w:ind w:left="709" w:hanging="283"/>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keepNext w:val="true"/>
        <w:tabs>
          <w:tab w:val="clear" w:pos="708"/>
          <w:tab w:val="left" w:pos="567" w:leader="none"/>
        </w:tabs>
        <w:spacing w:lineRule="auto" w:line="240" w:before="0" w:after="0"/>
        <w:ind w:left="142" w:hanging="153"/>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11 Postanowienia ogólne</w:t>
      </w:r>
    </w:p>
    <w:p>
      <w:pPr>
        <w:pStyle w:val="Normal"/>
        <w:keepNext w:val="true"/>
        <w:tabs>
          <w:tab w:val="clear" w:pos="708"/>
          <w:tab w:val="left" w:pos="567" w:leader="none"/>
        </w:tabs>
        <w:spacing w:lineRule="auto" w:line="240" w:before="0" w:after="0"/>
        <w:ind w:left="142" w:hanging="153"/>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numPr>
          <w:ilvl w:val="0"/>
          <w:numId w:val="396"/>
        </w:numPr>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Umowa została sporządzona w dwóch jednobrzmiących egzemplarzach, po jednym dla każdej ze stron.</w:t>
      </w:r>
    </w:p>
    <w:p>
      <w:pPr>
        <w:pStyle w:val="Normal"/>
        <w:tabs>
          <w:tab w:val="clear" w:pos="708"/>
          <w:tab w:val="left" w:pos="709" w:leader="none"/>
        </w:tabs>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709" w:leader="none"/>
          <w:tab w:val="left" w:pos="5040" w:leader="none"/>
        </w:tabs>
        <w:spacing w:lineRule="auto" w:line="240" w:before="0" w:after="0"/>
        <w:ind w:left="709"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2. Strony zobowiązują się do wskazania zmian adresów do doręczeń pod rygorem przyjęcia,  że korespondencja wysłana pod adres dotychczasowy jest doręczana skutecznie.</w:t>
      </w:r>
    </w:p>
    <w:p>
      <w:pPr>
        <w:pStyle w:val="Normal"/>
        <w:spacing w:lineRule="exact" w:line="292"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exact" w:line="292"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08"/>
          <w:tab w:val="left" w:pos="4318" w:leader="none"/>
        </w:tabs>
        <w:spacing w:lineRule="atLeast" w:line="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ab/>
        <w:tab/>
        <w:t xml:space="preserve">     ……………………………………</w:t>
      </w:r>
    </w:p>
    <w:p>
      <w:pPr>
        <w:pStyle w:val="Normal"/>
        <w:tabs>
          <w:tab w:val="clear" w:pos="708"/>
          <w:tab w:val="left" w:pos="6138" w:leader="none"/>
        </w:tabs>
        <w:spacing w:lineRule="atLeast" w:line="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Wykonawca</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0" distR="0" simplePos="0" locked="0" layoutInCell="0" allowOverlap="1" relativeHeight="41" wp14:anchorId="15C2BE42">
                <wp:simplePos x="0" y="0"/>
                <wp:positionH relativeFrom="column">
                  <wp:posOffset>-151130</wp:posOffset>
                </wp:positionH>
                <wp:positionV relativeFrom="paragraph">
                  <wp:posOffset>-167640</wp:posOffset>
                </wp:positionV>
                <wp:extent cx="2330450" cy="1165225"/>
                <wp:effectExtent l="0" t="0" r="13970" b="17145"/>
                <wp:wrapNone/>
                <wp:docPr id="3" name="Grupa 16"/>
                <a:graphic xmlns:a="http://schemas.openxmlformats.org/drawingml/2006/main">
                  <a:graphicData uri="http://schemas.microsoft.com/office/word/2010/wordprocessingGroup">
                    <wpg:wgp>
                      <wpg:cNvGrpSpPr/>
                      <wpg:grpSpPr>
                        <a:xfrm>
                          <a:off x="0" y="0"/>
                          <a:ext cx="2329920" cy="1164600"/>
                          <a:chOff x="-151200" y="-167760"/>
                          <a:chExt cx="2329920" cy="1164600"/>
                        </a:xfrm>
                      </wpg:grpSpPr>
                      <wps:wsp>
                        <wps:cNvSpPr/>
                        <wps:spPr>
                          <a:xfrm>
                            <a:off x="0" y="0"/>
                            <a:ext cx="2329920" cy="1164600"/>
                          </a:xfrm>
                          <a:prstGeom prst="roundRect">
                            <a:avLst>
                              <a:gd name="adj" fmla="val 16667"/>
                            </a:avLst>
                          </a:prstGeom>
                          <a:solidFill>
                            <a:srgbClr val="ffffff"/>
                          </a:solidFill>
                          <a:ln w="9525">
                            <a:solidFill>
                              <a:srgbClr val="000000"/>
                            </a:solidFill>
                            <a:round/>
                          </a:ln>
                        </wps:spPr>
                        <wps:style>
                          <a:lnRef idx="0"/>
                          <a:fillRef idx="0"/>
                          <a:effectRef idx="0"/>
                          <a:fontRef idx="minor"/>
                        </wps:style>
                        <wps:bodyPr/>
                      </wps:wsp>
                      <wps:wsp>
                        <wps:cNvSpPr/>
                        <wps:spPr>
                          <a:xfrm>
                            <a:off x="405000" y="875160"/>
                            <a:ext cx="1519560" cy="19296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wps:txbx>
                        <wps:bodyPr lIns="90000" rIns="90000" tIns="45000" bIns="45000" upright="1">
                          <a:noAutofit/>
                        </wps:bodyPr>
                      </wps:wsp>
                    </wpg:wgp>
                  </a:graphicData>
                </a:graphic>
              </wp:anchor>
            </w:drawing>
          </mc:Choice>
          <mc:Fallback>
            <w:pict>
              <v:group id="shape_0" alt="Grupa 16" style="position:absolute;margin-left:-11.9pt;margin-top:-13.2pt;width:183.45pt;height:91.7pt" coordorigin="-238,-264" coordsize="3669,1834">
                <v:rect id="shape_0" ID="Prostokąt 65231271" path="m0,0l-2147483645,0l-2147483645,-2147483646l0,-2147483646xe" fillcolor="white" stroked="f" style="position:absolute;left:400;top:1114;width:2392;height:303;mso-wrap-style:square;v-text-anchor: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v:textbox>
                  <v:fill o:detectmouseclick="t" type="solid" color2="black"/>
                  <v:stroke color="#3465a4" joinstyle="round" endcap="flat"/>
                  <w10:wrap type="none"/>
                </v:rect>
              </v:group>
            </w:pict>
          </mc:Fallback>
        </mc:AlternateContent>
      </w:r>
    </w:p>
    <w:p>
      <w:pPr>
        <w:pStyle w:val="Normal"/>
        <w:ind w:left="4248" w:firstLine="708"/>
        <w:jc w:val="right"/>
        <w:rPr/>
      </w:pPr>
      <w:r>
        <w:rPr/>
        <w:t xml:space="preserve">Załącznik nr 2 do umowy </w:t>
      </w:r>
    </w:p>
    <w:p>
      <w:pPr>
        <w:pStyle w:val="Normal"/>
        <w:ind w:left="4248" w:firstLine="708"/>
        <w:jc w:val="right"/>
        <w:rPr/>
      </w:pPr>
      <w:r>
        <w:rPr/>
      </w:r>
    </w:p>
    <w:p>
      <w:pPr>
        <w:pStyle w:val="Normal"/>
        <w:ind w:left="4248" w:firstLine="708"/>
        <w:jc w:val="right"/>
        <w:rPr/>
      </w:pPr>
      <w:r>
        <w:rPr/>
      </w:r>
    </w:p>
    <w:p>
      <w:pPr>
        <w:pStyle w:val="Normal"/>
        <w:tabs>
          <w:tab w:val="clear" w:pos="708"/>
          <w:tab w:val="left" w:pos="6240" w:leader="none"/>
        </w:tabs>
        <w:jc w:val="right"/>
        <w:rPr/>
      </w:pPr>
      <w:r>
        <w:rPr/>
        <w:t>Żórawina, dn.…………………</w:t>
      </w:r>
    </w:p>
    <w:p>
      <w:pPr>
        <w:pStyle w:val="Normal"/>
        <w:tabs>
          <w:tab w:val="clear" w:pos="708"/>
          <w:tab w:val="left" w:pos="6240" w:leader="none"/>
        </w:tabs>
        <w:jc w:val="center"/>
        <w:rPr>
          <w:b/>
          <w:b/>
          <w:u w:val="single"/>
        </w:rPr>
      </w:pPr>
      <w:r>
        <w:rPr>
          <w:b/>
          <w:u w:val="single"/>
        </w:rPr>
        <w:t>WZÓR</w:t>
      </w:r>
    </w:p>
    <w:p>
      <w:pPr>
        <w:pStyle w:val="Normal"/>
        <w:tabs>
          <w:tab w:val="clear" w:pos="708"/>
          <w:tab w:val="left" w:pos="5416" w:leader="none"/>
        </w:tabs>
        <w:jc w:val="center"/>
        <w:rPr>
          <w:b/>
          <w:b/>
          <w:i/>
          <w:i/>
          <w:caps/>
        </w:rPr>
      </w:pPr>
      <w:r>
        <w:rPr>
          <w:b/>
          <w:i/>
          <w:caps/>
        </w:rPr>
        <w:t xml:space="preserve">PROTOKÓŁ ZDAWCZO – ODBIORCZY </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Znak postępowania: </w:t>
      </w:r>
      <w:r>
        <w:rPr>
          <w:rFonts w:ascii="Verdana" w:hAnsi="Verdana"/>
          <w:b/>
          <w:bCs/>
          <w:color w:val="FF0000"/>
          <w:sz w:val="17"/>
          <w:szCs w:val="17"/>
          <w:shd w:fill="FFFFFF" w:val="clear"/>
        </w:rPr>
        <w:t xml:space="preserve"> </w:t>
      </w:r>
      <w:r>
        <w:rPr>
          <w:rFonts w:ascii="Roboto" w:hAnsi="Roboto"/>
          <w:color w:val="4A4A4A"/>
          <w:shd w:fill="FFFFFF" w:val="clear"/>
        </w:rPr>
        <w:t xml:space="preserve"> GZGK.271.13.2023.Z</w:t>
      </w:r>
    </w:p>
    <w:p>
      <w:pPr>
        <w:pStyle w:val="Normal"/>
        <w:tabs>
          <w:tab w:val="clear" w:pos="708"/>
          <w:tab w:val="left" w:pos="5416" w:leader="none"/>
        </w:tabs>
        <w:rPr>
          <w:b/>
          <w:b/>
          <w:i/>
          <w:i/>
          <w:caps/>
        </w:rPr>
      </w:pPr>
      <w:r>
        <w:rPr>
          <w:b/>
          <w:i/>
          <w:caps/>
        </w:rPr>
      </w:r>
    </w:p>
    <w:tbl>
      <w:tblPr>
        <w:tblW w:w="927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2"/>
        <w:gridCol w:w="3729"/>
        <w:gridCol w:w="3050"/>
        <w:gridCol w:w="719"/>
        <w:gridCol w:w="1289"/>
      </w:tblGrid>
      <w:tr>
        <w:trPr>
          <w:trHeight w:val="442" w:hRule="atLeast"/>
        </w:trPr>
        <w:tc>
          <w:tcPr>
            <w:tcW w:w="492" w:type="dxa"/>
            <w:tcBorders>
              <w:top w:val="double" w:sz="4" w:space="0" w:color="000000"/>
              <w:left w:val="doub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jc w:val="center"/>
              <w:rPr>
                <w:b/>
                <w:b/>
              </w:rPr>
            </w:pPr>
            <w:r>
              <w:rPr>
                <w:b/>
              </w:rPr>
              <w:t>Lp.</w:t>
            </w:r>
          </w:p>
        </w:tc>
        <w:tc>
          <w:tcPr>
            <w:tcW w:w="372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jc w:val="center"/>
              <w:rPr>
                <w:b/>
                <w:b/>
              </w:rPr>
            </w:pPr>
            <w:r>
              <w:rPr>
                <w:b/>
              </w:rPr>
              <w:t xml:space="preserve">Typ i model </w:t>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jc w:val="center"/>
              <w:rPr>
                <w:b/>
                <w:b/>
              </w:rPr>
            </w:pPr>
            <w:r>
              <w:rPr>
                <w:b/>
              </w:rPr>
              <w:t xml:space="preserve">Producent </w:t>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jc w:val="center"/>
              <w:rPr>
                <w:b/>
                <w:b/>
              </w:rPr>
            </w:pPr>
            <w:r>
              <w:rPr>
                <w:b/>
              </w:rPr>
              <w:t>Szt.</w:t>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pacing w:before="0" w:after="160"/>
              <w:jc w:val="center"/>
              <w:rPr>
                <w:b/>
                <w:b/>
              </w:rPr>
            </w:pPr>
            <w:r>
              <w:rPr>
                <w:b/>
              </w:rPr>
              <w:t>Uwagi</w:t>
            </w:r>
          </w:p>
        </w:tc>
      </w:tr>
      <w:tr>
        <w:trPr>
          <w:trHeight w:val="642" w:hRule="atLeast"/>
        </w:trPr>
        <w:tc>
          <w:tcPr>
            <w:tcW w:w="492" w:type="dxa"/>
            <w:tcBorders>
              <w:top w:val="double" w:sz="4" w:space="0" w:color="000000"/>
              <w:left w:val="double" w:sz="4" w:space="0" w:color="000000"/>
              <w:bottom w:val="double" w:sz="4" w:space="0" w:color="000000"/>
              <w:right w:val="single" w:sz="4" w:space="0" w:color="000000"/>
            </w:tcBorders>
          </w:tcPr>
          <w:p>
            <w:pPr>
              <w:pStyle w:val="Normal"/>
              <w:widowControl w:val="false"/>
              <w:tabs>
                <w:tab w:val="clear" w:pos="708"/>
                <w:tab w:val="left" w:pos="5416" w:leader="none"/>
              </w:tabs>
              <w:jc w:val="center"/>
              <w:rPr/>
            </w:pPr>
            <w:r>
              <w:rPr/>
            </w:r>
          </w:p>
          <w:p>
            <w:pPr>
              <w:pStyle w:val="Normal"/>
              <w:widowControl w:val="false"/>
              <w:tabs>
                <w:tab w:val="clear" w:pos="708"/>
                <w:tab w:val="left" w:pos="5416" w:leader="none"/>
              </w:tabs>
              <w:spacing w:before="0" w:after="160"/>
              <w:jc w:val="center"/>
              <w:rPr/>
            </w:pPr>
            <w:r>
              <w:rPr/>
              <w:t>1.</w:t>
            </w:r>
          </w:p>
        </w:tc>
        <w:tc>
          <w:tcPr>
            <w:tcW w:w="3729" w:type="dxa"/>
            <w:tcBorders>
              <w:top w:val="double" w:sz="4" w:space="0" w:color="000000"/>
              <w:left w:val="single" w:sz="4" w:space="0" w:color="000000"/>
              <w:bottom w:val="double" w:sz="4" w:space="0" w:color="000000"/>
              <w:right w:val="single" w:sz="4" w:space="0" w:color="000000"/>
            </w:tcBorders>
          </w:tcPr>
          <w:p>
            <w:pPr>
              <w:pStyle w:val="Normal"/>
              <w:widowControl w:val="false"/>
              <w:rPr/>
            </w:pPr>
            <w:r>
              <w:rPr/>
            </w:r>
          </w:p>
          <w:p>
            <w:pPr>
              <w:pStyle w:val="Normal"/>
              <w:widowControl w:val="false"/>
              <w:spacing w:before="0" w:after="160"/>
              <w:rPr/>
            </w:pPr>
            <w:r>
              <w:rPr/>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pacing w:before="0" w:after="160"/>
              <w:rPr/>
            </w:pPr>
            <w:r>
              <w:rPr/>
            </w:r>
          </w:p>
        </w:tc>
      </w:tr>
      <w:tr>
        <w:trPr>
          <w:trHeight w:val="642" w:hRule="atLeast"/>
        </w:trPr>
        <w:tc>
          <w:tcPr>
            <w:tcW w:w="492" w:type="dxa"/>
            <w:tcBorders>
              <w:top w:val="double" w:sz="4" w:space="0" w:color="000000"/>
              <w:left w:val="double" w:sz="4" w:space="0" w:color="000000"/>
              <w:bottom w:val="double" w:sz="4" w:space="0" w:color="000000"/>
              <w:right w:val="single" w:sz="4" w:space="0" w:color="000000"/>
            </w:tcBorders>
          </w:tcPr>
          <w:p>
            <w:pPr>
              <w:pStyle w:val="Normal"/>
              <w:widowControl w:val="false"/>
              <w:tabs>
                <w:tab w:val="clear" w:pos="708"/>
                <w:tab w:val="left" w:pos="5416" w:leader="none"/>
              </w:tabs>
              <w:spacing w:before="0" w:after="160"/>
              <w:jc w:val="center"/>
              <w:rPr/>
            </w:pPr>
            <w:r>
              <w:rPr/>
              <w:t>2.</w:t>
            </w:r>
          </w:p>
        </w:tc>
        <w:tc>
          <w:tcPr>
            <w:tcW w:w="3729" w:type="dxa"/>
            <w:tcBorders>
              <w:top w:val="double" w:sz="4" w:space="0" w:color="000000"/>
              <w:left w:val="single" w:sz="4" w:space="0" w:color="000000"/>
              <w:bottom w:val="double" w:sz="4" w:space="0" w:color="000000"/>
              <w:right w:val="single" w:sz="4" w:space="0" w:color="000000"/>
            </w:tcBorders>
          </w:tcPr>
          <w:p>
            <w:pPr>
              <w:pStyle w:val="Normal"/>
              <w:widowControl w:val="false"/>
              <w:spacing w:before="0" w:after="160"/>
              <w:rPr/>
            </w:pPr>
            <w:r>
              <w:rPr/>
            </w:r>
          </w:p>
        </w:tc>
        <w:tc>
          <w:tcPr>
            <w:tcW w:w="3050"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719" w:type="dxa"/>
            <w:tcBorders>
              <w:top w:val="double" w:sz="4" w:space="0" w:color="000000"/>
              <w:left w:val="single" w:sz="4" w:space="0" w:color="000000"/>
              <w:bottom w:val="doub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1289" w:type="dxa"/>
            <w:tcBorders>
              <w:top w:val="double" w:sz="4" w:space="0" w:color="000000"/>
              <w:left w:val="single" w:sz="4" w:space="0" w:color="000000"/>
              <w:bottom w:val="double" w:sz="4" w:space="0" w:color="000000"/>
              <w:right w:val="double" w:sz="4" w:space="0" w:color="000000"/>
            </w:tcBorders>
            <w:vAlign w:val="center"/>
          </w:tcPr>
          <w:p>
            <w:pPr>
              <w:pStyle w:val="Normal"/>
              <w:widowControl w:val="false"/>
              <w:tabs>
                <w:tab w:val="clear" w:pos="708"/>
                <w:tab w:val="left" w:pos="5416" w:leader="none"/>
              </w:tabs>
              <w:spacing w:before="0" w:after="160"/>
              <w:rPr/>
            </w:pPr>
            <w:r>
              <w:rPr/>
            </w:r>
          </w:p>
        </w:tc>
      </w:tr>
      <w:tr>
        <w:trPr>
          <w:trHeight w:val="642" w:hRule="atLeast"/>
        </w:trPr>
        <w:tc>
          <w:tcPr>
            <w:tcW w:w="492" w:type="dxa"/>
            <w:tcBorders>
              <w:top w:val="double" w:sz="4" w:space="0" w:color="000000"/>
              <w:left w:val="double" w:sz="4" w:space="0" w:color="000000"/>
              <w:bottom w:val="single" w:sz="4" w:space="0" w:color="000000"/>
              <w:right w:val="single" w:sz="4" w:space="0" w:color="000000"/>
            </w:tcBorders>
          </w:tcPr>
          <w:p>
            <w:pPr>
              <w:pStyle w:val="Normal"/>
              <w:widowControl w:val="false"/>
              <w:tabs>
                <w:tab w:val="clear" w:pos="708"/>
                <w:tab w:val="left" w:pos="5416" w:leader="none"/>
              </w:tabs>
              <w:spacing w:before="0" w:after="160"/>
              <w:jc w:val="center"/>
              <w:rPr/>
            </w:pPr>
            <w:r>
              <w:rPr/>
              <w:t>3.</w:t>
            </w:r>
          </w:p>
        </w:tc>
        <w:tc>
          <w:tcPr>
            <w:tcW w:w="3729" w:type="dxa"/>
            <w:tcBorders>
              <w:top w:val="doub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305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719"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16" w:leader="none"/>
              </w:tabs>
              <w:spacing w:before="0" w:after="160"/>
              <w:rPr/>
            </w:pPr>
            <w:r>
              <w:rPr/>
            </w:r>
          </w:p>
        </w:tc>
        <w:tc>
          <w:tcPr>
            <w:tcW w:w="1289"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tabs>
                <w:tab w:val="clear" w:pos="708"/>
                <w:tab w:val="left" w:pos="5416" w:leader="none"/>
              </w:tabs>
              <w:spacing w:before="0" w:after="160"/>
              <w:rPr/>
            </w:pPr>
            <w:r>
              <w:rPr/>
            </w:r>
          </w:p>
        </w:tc>
      </w:tr>
    </w:tbl>
    <w:p>
      <w:pPr>
        <w:pStyle w:val="Normal"/>
        <w:tabs>
          <w:tab w:val="clear" w:pos="708"/>
          <w:tab w:val="left" w:pos="5416" w:leader="none"/>
        </w:tabs>
        <w:jc w:val="both"/>
        <w:rPr/>
      </w:pPr>
      <w:r>
        <w:rPr/>
      </w:r>
    </w:p>
    <w:p>
      <w:pPr>
        <w:pStyle w:val="Normal"/>
        <w:tabs>
          <w:tab w:val="clear" w:pos="708"/>
          <w:tab w:val="left" w:pos="5416" w:leader="none"/>
        </w:tabs>
        <w:jc w:val="both"/>
        <w:rPr/>
      </w:pPr>
      <w:r>
        <w:rPr/>
      </w:r>
    </w:p>
    <w:p>
      <w:pPr>
        <w:pStyle w:val="Normal"/>
        <w:tabs>
          <w:tab w:val="clear" w:pos="708"/>
          <w:tab w:val="left" w:pos="5416" w:leader="none"/>
        </w:tabs>
        <w:jc w:val="both"/>
        <w:rPr/>
      </w:pPr>
      <w:r>
        <w:rPr/>
        <w:t>UWAGI: ……………………………………………………………………………………………………</w:t>
      </w:r>
    </w:p>
    <w:p>
      <w:pPr>
        <w:pStyle w:val="Normal"/>
        <w:tabs>
          <w:tab w:val="clear" w:pos="708"/>
          <w:tab w:val="left" w:pos="5416" w:leader="none"/>
        </w:tabs>
        <w:jc w:val="both"/>
        <w:rPr/>
      </w:pPr>
      <w:r>
        <w:rPr/>
      </w:r>
    </w:p>
    <w:p>
      <w:pPr>
        <w:pStyle w:val="Normal"/>
        <w:tabs>
          <w:tab w:val="clear" w:pos="708"/>
          <w:tab w:val="left" w:pos="5416" w:leader="none"/>
        </w:tabs>
        <w:jc w:val="center"/>
        <w:rPr/>
      </w:pPr>
      <w:r>
        <w:rPr/>
      </w:r>
    </w:p>
    <w:p>
      <w:pPr>
        <w:pStyle w:val="Normal"/>
        <w:tabs>
          <w:tab w:val="clear" w:pos="708"/>
          <w:tab w:val="left" w:pos="5416" w:leader="none"/>
        </w:tabs>
        <w:rPr/>
      </w:pPr>
      <w:r>
        <w:rPr/>
        <w:t>Przekazał:                                                                                                                        Odebrał:</w:t>
      </w:r>
    </w:p>
    <w:p>
      <w:pPr>
        <w:pStyle w:val="Normal"/>
        <w:tabs>
          <w:tab w:val="clear" w:pos="708"/>
          <w:tab w:val="left" w:pos="5416" w:leader="none"/>
        </w:tabs>
        <w:rPr/>
      </w:pPr>
      <w:r>
        <w:rPr/>
        <w:t>(Podpis pracownika                                                                                 (podpis pracownika  zamawiającego)</w:t>
      </w:r>
    </w:p>
    <w:p>
      <w:pPr>
        <w:pStyle w:val="Normal"/>
        <w:tabs>
          <w:tab w:val="clear" w:pos="708"/>
          <w:tab w:val="left" w:pos="5416" w:leader="none"/>
        </w:tabs>
        <w:rPr/>
      </w:pPr>
      <w:r>
        <w:rPr/>
        <w:t>Wykonawcy)</w:t>
      </w:r>
    </w:p>
    <w:p>
      <w:pPr>
        <w:pStyle w:val="Normal"/>
        <w:tabs>
          <w:tab w:val="clear" w:pos="708"/>
          <w:tab w:val="left" w:pos="5416" w:leader="none"/>
        </w:tabs>
        <w:jc w:val="center"/>
        <w:rPr/>
      </w:pPr>
      <w:r>
        <w:rPr/>
      </w:r>
    </w:p>
    <w:p>
      <w:pPr>
        <w:pStyle w:val="Normal"/>
        <w:tabs>
          <w:tab w:val="clear" w:pos="708"/>
          <w:tab w:val="left" w:pos="5416" w:leader="none"/>
        </w:tabs>
        <w:spacing w:before="0" w:after="160"/>
        <w:jc w:val="both"/>
        <w:rPr/>
      </w:pPr>
      <w:r>
        <w:rPr/>
        <w:t>………………………………</w:t>
      </w:r>
      <w:r>
        <w:rPr/>
        <w:t>..                                                                                             ………………………………………..</w:t>
      </w:r>
    </w:p>
    <w:sectPr>
      <w:headerReference w:type="default" r:id="rId16"/>
      <w:footnotePr>
        <w:numFmt w:val="decimal"/>
      </w:footnotePr>
      <w:type w:val="nextPage"/>
      <w:pgSz w:w="11906" w:h="16838"/>
      <w:pgMar w:left="1417" w:right="1417" w:header="708"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Verdana">
    <w:charset w:val="ee"/>
    <w:family w:val="roman"/>
    <w:pitch w:val="variable"/>
  </w:font>
  <w:font w:name="Roboto">
    <w:charset w:val="ee"/>
    <w:family w:val="roman"/>
    <w:pitch w:val="variable"/>
  </w:font>
  <w:font w:name="Times New Roman">
    <w:charset w:val="01"/>
    <w:family w:val="roman"/>
    <w:pitch w:val="variable"/>
  </w:font>
  <w:font w:name="Calibri">
    <w:charset w:val="ee"/>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 w:name="Symbol">
    <w:charset w:val="ee"/>
    <w:family w:val="roman"/>
    <w:pitch w:val="variable"/>
  </w:font>
  <w:font w:name="Carlito">
    <w:altName w:val="Calibri"/>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4"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4">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
    <w:lvl w:ilvl="0">
      <w:start w:val="2"/>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8">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1"/>
      <w:numFmt w:val="decimal"/>
      <w:lvlText w:val="%1."/>
      <w:lvlJc w:val="left"/>
      <w:pPr>
        <w:tabs>
          <w:tab w:val="num" w:pos="0"/>
        </w:tabs>
        <w:ind w:left="720" w:hanging="360"/>
      </w:pPr>
      <w:rPr>
        <w:i w:val="false"/>
        <w:b w:val="false"/>
        <w:color w:val="auto"/>
      </w:rPr>
    </w:lvl>
    <w:lvl w:ilvl="1">
      <w:start w:val="0"/>
      <w:numFmt w:val="decimal"/>
      <w:lvlText w:val="o"/>
      <w:lvlJc w:val="left"/>
      <w:pPr>
        <w:tabs>
          <w:tab w:val="num" w:pos="0"/>
        </w:tabs>
        <w:ind w:left="1440" w:hanging="360"/>
      </w:pPr>
      <w:rPr>
        <w:rFonts w:cs="Courier New"/>
      </w:rPr>
    </w:lvl>
    <w:lvl w:ilvl="2">
      <w:start w:val="0"/>
      <w:numFmt w:val="decimal"/>
      <w:lvlText w:val=""/>
      <w:lvlJc w:val="left"/>
      <w:pPr>
        <w:tabs>
          <w:tab w:val="num" w:pos="0"/>
        </w:tabs>
        <w:ind w:left="2160" w:hanging="360"/>
      </w:pPr>
    </w:lvl>
    <w:lvl w:ilvl="3">
      <w:start w:val="0"/>
      <w:numFmt w:val="decimal"/>
      <w:lvlText w:val=""/>
      <w:lvlJc w:val="left"/>
      <w:pPr>
        <w:tabs>
          <w:tab w:val="num" w:pos="0"/>
        </w:tabs>
        <w:ind w:left="2880" w:hanging="360"/>
      </w:pPr>
    </w:lvl>
    <w:lvl w:ilvl="4">
      <w:start w:val="0"/>
      <w:numFmt w:val="decimal"/>
      <w:lvlText w:val="o"/>
      <w:lvlJc w:val="left"/>
      <w:pPr>
        <w:tabs>
          <w:tab w:val="num" w:pos="0"/>
        </w:tabs>
        <w:ind w:left="3600" w:hanging="360"/>
      </w:pPr>
      <w:rPr>
        <w:rFonts w:cs="Courier New"/>
      </w:rPr>
    </w:lvl>
    <w:lvl w:ilvl="5">
      <w:start w:val="0"/>
      <w:numFmt w:val="decimal"/>
      <w:lvlText w:val=""/>
      <w:lvlJc w:val="left"/>
      <w:pPr>
        <w:tabs>
          <w:tab w:val="num" w:pos="0"/>
        </w:tabs>
        <w:ind w:left="4320" w:hanging="360"/>
      </w:pPr>
    </w:lvl>
    <w:lvl w:ilvl="6">
      <w:start w:val="0"/>
      <w:numFmt w:val="decimal"/>
      <w:lvlText w:val=""/>
      <w:lvlJc w:val="left"/>
      <w:pPr>
        <w:tabs>
          <w:tab w:val="num" w:pos="0"/>
        </w:tabs>
        <w:ind w:left="5040" w:hanging="360"/>
      </w:pPr>
    </w:lvl>
    <w:lvl w:ilvl="7">
      <w:start w:val="0"/>
      <w:numFmt w:val="decimal"/>
      <w:lvlText w:val="o"/>
      <w:lvlJc w:val="left"/>
      <w:pPr>
        <w:tabs>
          <w:tab w:val="num" w:pos="0"/>
        </w:tabs>
        <w:ind w:left="5760" w:hanging="360"/>
      </w:pPr>
      <w:rPr>
        <w:rFonts w:cs="Courier New"/>
      </w:rPr>
    </w:lvl>
    <w:lvl w:ilvl="8">
      <w:start w:val="0"/>
      <w:numFmt w:val="decimal"/>
      <w:lvlText w:val=""/>
      <w:lvlJc w:val="left"/>
      <w:pPr>
        <w:tabs>
          <w:tab w:val="num" w:pos="0"/>
        </w:tabs>
        <w:ind w:left="6480" w:hanging="360"/>
      </w:pPr>
    </w:lvl>
  </w:abstractNum>
  <w:abstractNum w:abstractNumId="38">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lvl w:ilvl="0">
      <w:start w:val="1"/>
      <w:numFmt w:val="decimal"/>
      <w:lvlText w:val="%1)"/>
      <w:lvlJc w:val="left"/>
      <w:pPr>
        <w:tabs>
          <w:tab w:val="num" w:pos="0"/>
        </w:tabs>
        <w:ind w:left="836" w:hanging="708"/>
      </w:pPr>
      <w:rPr>
        <w:dstrike w:val="false"/>
        <w:strike w:val="false"/>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44">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4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lvl w:ilvl="0">
      <w:start w:val="11"/>
      <w:numFmt w:val="decimal"/>
      <w:lvlText w:val="%1."/>
      <w:lvlJc w:val="left"/>
      <w:pPr>
        <w:tabs>
          <w:tab w:val="num" w:pos="0"/>
        </w:tabs>
        <w:ind w:left="0" w:hanging="0"/>
      </w:pPr>
      <w:rPr>
        <w:sz w:val="24"/>
        <w:i w:val="false"/>
        <w:b w:val="false"/>
      </w:rPr>
    </w:lvl>
    <w:lvl w:ilvl="1">
      <w:start w:val="1"/>
      <w:numFmt w:val="decimal"/>
      <w:lvlText w:val="%2."/>
      <w:lvlJc w:val="left"/>
      <w:pPr>
        <w:tabs>
          <w:tab w:val="num" w:pos="0"/>
        </w:tabs>
        <w:ind w:left="0" w:hanging="0"/>
      </w:pPr>
      <w:rPr>
        <w:sz w:val="24"/>
        <w:i w:val="false"/>
        <w:b w:val="false"/>
        <w:szCs w:val="24"/>
        <w:w w:val="100"/>
        <w:rFonts w:ascii="Times New Roman" w:hAnsi="Times New Roman" w:eastAsia="Times New Roman" w:cs="Times New Roman"/>
      </w:rPr>
    </w:lvl>
    <w:lvl w:ilvl="2">
      <w:start w:val="0"/>
      <w:numFmt w:val="decimal"/>
      <w:lvlText w:val="%3"/>
      <w:lvlJc w:val="left"/>
      <w:pPr>
        <w:tabs>
          <w:tab w:val="num" w:pos="0"/>
        </w:tabs>
        <w:ind w:left="0" w:hanging="0"/>
      </w:pPr>
      <w:rPr>
        <w:i w:val="false"/>
        <w:b w:val="false"/>
        <w:rFonts w:ascii="Symbol" w:hAnsi="Symbol" w:cs="Symbol"/>
      </w:r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48">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decimal"/>
      <w:lvlText w:val="%1."/>
      <w:lvlJc w:val="left"/>
      <w:pPr>
        <w:tabs>
          <w:tab w:val="num" w:pos="0"/>
        </w:tabs>
        <w:ind w:left="903" w:hanging="360"/>
      </w:pPr>
      <w:rPr>
        <w:sz w:val="24"/>
        <w:spacing w:val="-3"/>
        <w:szCs w:val="24"/>
        <w:w w:val="100"/>
        <w:rFonts w:ascii="Carlito" w:hAnsi="Carlito" w:eastAsia="Carlito" w:cs="Carlito"/>
        <w:lang w:val="pl-PL" w:eastAsia="en-US" w:bidi="ar-SA"/>
      </w:rPr>
    </w:lvl>
    <w:lvl w:ilvl="1">
      <w:start w:val="1"/>
      <w:numFmt w:val="decimal"/>
      <w:lvlText w:val="%2)"/>
      <w:lvlJc w:val="left"/>
      <w:pPr>
        <w:tabs>
          <w:tab w:val="num" w:pos="0"/>
        </w:tabs>
        <w:ind w:left="720" w:hanging="360"/>
      </w:pPr>
      <w:rPr>
        <w:sz w:val="24"/>
      </w:rPr>
    </w:lvl>
    <w:lvl w:ilvl="2">
      <w:start w:val="0"/>
      <w:numFmt w:val="bullet"/>
      <w:lvlText w:val=""/>
      <w:lvlJc w:val="left"/>
      <w:pPr>
        <w:tabs>
          <w:tab w:val="num" w:pos="0"/>
        </w:tabs>
        <w:ind w:left="2278" w:hanging="425"/>
      </w:pPr>
      <w:rPr>
        <w:rFonts w:ascii="Symbol" w:hAnsi="Symbol" w:cs="Symbol" w:hint="default"/>
        <w:lang w:val="pl-PL" w:eastAsia="en-US" w:bidi="ar-SA"/>
      </w:rPr>
    </w:lvl>
    <w:lvl w:ilvl="3">
      <w:start w:val="0"/>
      <w:numFmt w:val="bullet"/>
      <w:lvlText w:val=""/>
      <w:lvlJc w:val="left"/>
      <w:pPr>
        <w:tabs>
          <w:tab w:val="num" w:pos="0"/>
        </w:tabs>
        <w:ind w:left="3156" w:hanging="425"/>
      </w:pPr>
      <w:rPr>
        <w:rFonts w:ascii="Symbol" w:hAnsi="Symbol" w:cs="Symbol" w:hint="default"/>
        <w:lang w:val="pl-PL" w:eastAsia="en-US" w:bidi="ar-SA"/>
      </w:rPr>
    </w:lvl>
    <w:lvl w:ilvl="4">
      <w:start w:val="0"/>
      <w:numFmt w:val="bullet"/>
      <w:lvlText w:val=""/>
      <w:lvlJc w:val="left"/>
      <w:pPr>
        <w:tabs>
          <w:tab w:val="num" w:pos="0"/>
        </w:tabs>
        <w:ind w:left="4035" w:hanging="425"/>
      </w:pPr>
      <w:rPr>
        <w:rFonts w:ascii="Symbol" w:hAnsi="Symbol" w:cs="Symbol" w:hint="default"/>
        <w:lang w:val="pl-PL" w:eastAsia="en-US" w:bidi="ar-SA"/>
      </w:rPr>
    </w:lvl>
    <w:lvl w:ilvl="5">
      <w:start w:val="0"/>
      <w:numFmt w:val="bullet"/>
      <w:lvlText w:val=""/>
      <w:lvlJc w:val="left"/>
      <w:pPr>
        <w:tabs>
          <w:tab w:val="num" w:pos="0"/>
        </w:tabs>
        <w:ind w:left="4913" w:hanging="425"/>
      </w:pPr>
      <w:rPr>
        <w:rFonts w:ascii="Symbol" w:hAnsi="Symbol" w:cs="Symbol" w:hint="default"/>
        <w:lang w:val="pl-PL" w:eastAsia="en-US" w:bidi="ar-SA"/>
      </w:rPr>
    </w:lvl>
    <w:lvl w:ilvl="6">
      <w:start w:val="0"/>
      <w:numFmt w:val="bullet"/>
      <w:lvlText w:val=""/>
      <w:lvlJc w:val="left"/>
      <w:pPr>
        <w:tabs>
          <w:tab w:val="num" w:pos="0"/>
        </w:tabs>
        <w:ind w:left="5792" w:hanging="425"/>
      </w:pPr>
      <w:rPr>
        <w:rFonts w:ascii="Symbol" w:hAnsi="Symbol" w:cs="Symbol" w:hint="default"/>
        <w:lang w:val="pl-PL" w:eastAsia="en-US" w:bidi="ar-SA"/>
      </w:rPr>
    </w:lvl>
    <w:lvl w:ilvl="7">
      <w:start w:val="0"/>
      <w:numFmt w:val="bullet"/>
      <w:lvlText w:val=""/>
      <w:lvlJc w:val="left"/>
      <w:pPr>
        <w:tabs>
          <w:tab w:val="num" w:pos="0"/>
        </w:tabs>
        <w:ind w:left="6670" w:hanging="425"/>
      </w:pPr>
      <w:rPr>
        <w:rFonts w:ascii="Symbol" w:hAnsi="Symbol" w:cs="Symbol" w:hint="default"/>
        <w:lang w:val="pl-PL" w:eastAsia="en-US" w:bidi="ar-SA"/>
      </w:rPr>
    </w:lvl>
    <w:lvl w:ilvl="8">
      <w:start w:val="0"/>
      <w:numFmt w:val="bullet"/>
      <w:lvlText w:val=""/>
      <w:lvlJc w:val="left"/>
      <w:pPr>
        <w:tabs>
          <w:tab w:val="num" w:pos="0"/>
        </w:tabs>
        <w:ind w:left="7549" w:hanging="425"/>
      </w:pPr>
      <w:rPr>
        <w:rFonts w:ascii="Symbol" w:hAnsi="Symbol" w:cs="Symbol" w:hint="default"/>
        <w:lang w:val="pl-PL" w:eastAsia="en-US" w:bidi="ar-SA"/>
      </w:rPr>
    </w:lvl>
  </w:abstractNum>
  <w:abstractNum w:abstractNumId="50">
    <w:lvl w:ilvl="0">
      <w:start w:val="1"/>
      <w:numFmt w:val="decimal"/>
      <w:lvlText w:val="%1."/>
      <w:lvlJc w:val="left"/>
      <w:pPr>
        <w:tabs>
          <w:tab w:val="num" w:pos="0"/>
        </w:tabs>
        <w:ind w:left="360" w:hanging="360"/>
      </w:pPr>
      <w:rPr>
        <w:b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1">
    <w:lvl w:ilvl="0">
      <w:start w:val="10"/>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Letter"/>
      <w:lvlText w:val="%6)"/>
      <w:lvlJc w:val="left"/>
      <w:pPr>
        <w:tabs>
          <w:tab w:val="num" w:pos="0"/>
        </w:tabs>
        <w:ind w:left="464" w:hanging="180"/>
      </w:p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5">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lvl w:ilvl="0">
      <w:start w:val="4300"/>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69">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0">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7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2">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4">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79">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81">
    <w:lvl w:ilvl="0">
      <w:start w:val="2"/>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8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8">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8">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9">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0">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1">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2">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3">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4">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5">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6">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7">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8">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9">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0">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1">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2">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3">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4">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5">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6">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7">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8">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9">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0">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1">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2">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23">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4">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5">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6">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7">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decimal"/>
      <w:lvlText w:val="%1."/>
      <w:lvlJc w:val="left"/>
      <w:pPr>
        <w:tabs>
          <w:tab w:val="num" w:pos="360"/>
        </w:tabs>
        <w:ind w:left="360" w:hanging="360"/>
      </w:pPr>
      <w:rPr>
        <w:dstrike w:val="false"/>
        <w:strike w:val="false"/>
        <w:b w:val="false"/>
        <w:rFonts w:ascii="Times New Roman" w:hAnsi="Times New Roman"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decimal"/>
      <w:lvlText w:val="%1."/>
      <w:lvlJc w:val="left"/>
      <w:pPr>
        <w:tabs>
          <w:tab w:val="num" w:pos="340"/>
        </w:tabs>
        <w:ind w:left="340" w:hanging="340"/>
      </w:pPr>
      <w:rPr>
        <w:sz w:val="22"/>
        <w:i w:val="false"/>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lvl w:ilvl="0">
      <w:start w:val="1"/>
      <w:numFmt w:val="decimal"/>
      <w:lvlText w:val="%1."/>
      <w:lvlJc w:val="left"/>
      <w:pPr>
        <w:tabs>
          <w:tab w:val="num" w:pos="340"/>
        </w:tabs>
        <w:ind w:left="340" w:hanging="340"/>
      </w:pPr>
      <w:rPr>
        <w:i w:val="false"/>
        <w:rFonts w:ascii="Times New Roman" w:hAnsi="Times New Roman" w:eastAsia="Times New Roman"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59"/>
    <w:lvlOverride w:ilvl="0">
      <w:startOverride w:val="1"/>
    </w:lvlOverride>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60"/>
    <w:lvlOverride w:ilvl="0">
      <w:startOverride w:val="1"/>
    </w:lvlOverride>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60"/>
  </w:num>
  <w:num w:numId="164">
    <w:abstractNumId w:val="60"/>
  </w:num>
  <w:num w:numId="165">
    <w:abstractNumId w:val="61"/>
    <w:lvlOverride w:ilvl="0">
      <w:startOverride w:val="1"/>
    </w:lvlOverride>
  </w:num>
  <w:num w:numId="166">
    <w:abstractNumId w:val="61"/>
  </w:num>
  <w:num w:numId="167">
    <w:abstractNumId w:val="61"/>
  </w:num>
  <w:num w:numId="168">
    <w:abstractNumId w:val="61"/>
  </w:num>
  <w:num w:numId="169">
    <w:abstractNumId w:val="61"/>
  </w:num>
  <w:num w:numId="170">
    <w:abstractNumId w:val="61"/>
  </w:num>
  <w:num w:numId="171">
    <w:abstractNumId w:val="61"/>
  </w:num>
  <w:num w:numId="172">
    <w:abstractNumId w:val="61"/>
  </w:num>
  <w:num w:numId="173">
    <w:abstractNumId w:val="61"/>
  </w:num>
  <w:num w:numId="174">
    <w:abstractNumId w:val="62"/>
    <w:lvlOverride w:ilvl="0">
      <w:startOverride w:val="1"/>
    </w:lvlOverride>
  </w:num>
  <w:num w:numId="175">
    <w:abstractNumId w:val="63"/>
    <w:lvlOverride w:ilvl="0">
      <w:startOverride w:val="1"/>
    </w:lvlOverride>
  </w:num>
  <w:num w:numId="176">
    <w:abstractNumId w:val="63"/>
  </w:num>
  <w:num w:numId="177">
    <w:abstractNumId w:val="63"/>
  </w:num>
  <w:num w:numId="178">
    <w:abstractNumId w:val="63"/>
  </w:num>
  <w:num w:numId="179">
    <w:abstractNumId w:val="63"/>
  </w:num>
  <w:num w:numId="180">
    <w:abstractNumId w:val="63"/>
  </w:num>
  <w:num w:numId="181">
    <w:abstractNumId w:val="63"/>
  </w:num>
  <w:num w:numId="182">
    <w:abstractNumId w:val="62"/>
  </w:num>
  <w:num w:numId="183">
    <w:abstractNumId w:val="64"/>
    <w:lvlOverride w:ilvl="0">
      <w:startOverride w:val="1"/>
    </w:lvlOverride>
  </w:num>
  <w:num w:numId="184">
    <w:abstractNumId w:val="64"/>
  </w:num>
  <w:num w:numId="185">
    <w:abstractNumId w:val="64"/>
  </w:num>
  <w:num w:numId="186">
    <w:abstractNumId w:val="64"/>
  </w:num>
  <w:num w:numId="187">
    <w:abstractNumId w:val="62"/>
  </w:num>
  <w:num w:numId="188">
    <w:abstractNumId w:val="62"/>
  </w:num>
  <w:num w:numId="189">
    <w:abstractNumId w:val="62"/>
  </w:num>
  <w:num w:numId="190">
    <w:abstractNumId w:val="62"/>
  </w:num>
  <w:num w:numId="191">
    <w:abstractNumId w:val="62"/>
  </w:num>
  <w:num w:numId="192">
    <w:abstractNumId w:val="62"/>
  </w:num>
  <w:num w:numId="193">
    <w:abstractNumId w:val="62"/>
  </w:num>
  <w:num w:numId="194">
    <w:abstractNumId w:val="62"/>
  </w:num>
  <w:num w:numId="195">
    <w:abstractNumId w:val="62"/>
  </w:num>
  <w:num w:numId="196">
    <w:abstractNumId w:val="62"/>
  </w:num>
  <w:num w:numId="197">
    <w:abstractNumId w:val="65"/>
    <w:lvlOverride w:ilvl="0">
      <w:startOverride w:val="1"/>
    </w:lvlOverride>
  </w:num>
  <w:num w:numId="198">
    <w:abstractNumId w:val="65"/>
  </w:num>
  <w:num w:numId="199">
    <w:abstractNumId w:val="62"/>
  </w:num>
  <w:num w:numId="200">
    <w:abstractNumId w:val="62"/>
  </w:num>
  <w:num w:numId="201">
    <w:abstractNumId w:val="62"/>
  </w:num>
  <w:num w:numId="202">
    <w:abstractNumId w:val="62"/>
  </w:num>
  <w:num w:numId="203">
    <w:abstractNumId w:val="66"/>
    <w:lvlOverride w:ilvl="0">
      <w:startOverride w:val="1"/>
    </w:lvlOverride>
  </w:num>
  <w:num w:numId="204">
    <w:abstractNumId w:val="66"/>
  </w:num>
  <w:num w:numId="205">
    <w:abstractNumId w:val="67"/>
  </w:num>
  <w:num w:numId="206">
    <w:abstractNumId w:val="67"/>
  </w:num>
  <w:num w:numId="207">
    <w:abstractNumId w:val="66"/>
  </w:num>
  <w:num w:numId="208">
    <w:abstractNumId w:val="66"/>
  </w:num>
  <w:num w:numId="209">
    <w:abstractNumId w:val="66"/>
  </w:num>
  <w:num w:numId="210">
    <w:abstractNumId w:val="66"/>
  </w:num>
  <w:num w:numId="211">
    <w:abstractNumId w:val="66"/>
  </w:num>
  <w:num w:numId="212">
    <w:abstractNumId w:val="62"/>
  </w:num>
  <w:num w:numId="213">
    <w:abstractNumId w:val="68"/>
    <w:lvlOverride w:ilvl="0">
      <w:startOverride w:val="1"/>
    </w:lvlOverride>
  </w:num>
  <w:num w:numId="214">
    <w:abstractNumId w:val="68"/>
    <w:lvlOverride w:ilvl="0">
      <w:startOverride w:val="1"/>
    </w:lvlOverride>
  </w:num>
  <w:num w:numId="215">
    <w:abstractNumId w:val="68"/>
  </w:num>
  <w:num w:numId="216">
    <w:abstractNumId w:val="71"/>
  </w:num>
  <w:num w:numId="217">
    <w:abstractNumId w:val="71"/>
  </w:num>
  <w:num w:numId="218">
    <w:abstractNumId w:val="71"/>
  </w:num>
  <w:num w:numId="219">
    <w:abstractNumId w:val="71"/>
  </w:num>
  <w:num w:numId="220">
    <w:abstractNumId w:val="71"/>
  </w:num>
  <w:num w:numId="221">
    <w:abstractNumId w:val="71"/>
  </w:num>
  <w:num w:numId="222">
    <w:abstractNumId w:val="72"/>
    <w:lvlOverride w:ilvl="0">
      <w:startOverride w:val="1"/>
    </w:lvlOverride>
  </w:num>
  <w:num w:numId="223">
    <w:abstractNumId w:val="72"/>
  </w:num>
  <w:num w:numId="224">
    <w:abstractNumId w:val="73"/>
    <w:lvlOverride w:ilvl="0">
      <w:startOverride w:val="1"/>
    </w:lvlOverride>
  </w:num>
  <w:num w:numId="225">
    <w:abstractNumId w:val="73"/>
  </w:num>
  <w:num w:numId="226">
    <w:abstractNumId w:val="73"/>
  </w:num>
  <w:num w:numId="227">
    <w:abstractNumId w:val="73"/>
  </w:num>
  <w:num w:numId="228">
    <w:abstractNumId w:val="73"/>
  </w:num>
  <w:num w:numId="229">
    <w:abstractNumId w:val="74"/>
    <w:lvlOverride w:ilvl="0">
      <w:startOverride w:val="1"/>
    </w:lvlOverride>
  </w:num>
  <w:num w:numId="230">
    <w:abstractNumId w:val="75"/>
    <w:lvlOverride w:ilvl="0">
      <w:startOverride w:val="1"/>
    </w:lvlOverride>
  </w:num>
  <w:num w:numId="231">
    <w:abstractNumId w:val="75"/>
    <w:lvlOverride w:ilvl="0">
      <w:startOverride w:val="1"/>
    </w:lvlOverride>
  </w:num>
  <w:num w:numId="232">
    <w:abstractNumId w:val="75"/>
  </w:num>
  <w:num w:numId="233">
    <w:abstractNumId w:val="75"/>
  </w:num>
  <w:num w:numId="234">
    <w:abstractNumId w:val="79"/>
    <w:lvlOverride w:ilvl="0">
      <w:startOverride w:val="1"/>
    </w:lvlOverride>
  </w:num>
  <w:num w:numId="235">
    <w:abstractNumId w:val="79"/>
  </w:num>
  <w:num w:numId="236">
    <w:abstractNumId w:val="80"/>
    <w:lvlOverride w:ilvl="0">
      <w:startOverride w:val="1"/>
    </w:lvlOverride>
  </w:num>
  <w:num w:numId="237">
    <w:abstractNumId w:val="80"/>
  </w:num>
  <w:num w:numId="238">
    <w:abstractNumId w:val="81"/>
    <w:lvlOverride w:ilvl="0">
      <w:startOverride w:val="1"/>
    </w:lvlOverride>
  </w:num>
  <w:num w:numId="239">
    <w:abstractNumId w:val="81"/>
  </w:num>
  <w:num w:numId="240">
    <w:abstractNumId w:val="81"/>
  </w:num>
  <w:num w:numId="241">
    <w:abstractNumId w:val="80"/>
  </w:num>
  <w:num w:numId="242">
    <w:abstractNumId w:val="80"/>
  </w:num>
  <w:num w:numId="243">
    <w:abstractNumId w:val="80"/>
  </w:num>
  <w:num w:numId="244">
    <w:abstractNumId w:val="80"/>
  </w:num>
  <w:num w:numId="245">
    <w:abstractNumId w:val="80"/>
  </w:num>
  <w:num w:numId="246">
    <w:abstractNumId w:val="80"/>
  </w:num>
  <w:num w:numId="247">
    <w:abstractNumId w:val="82"/>
    <w:lvlOverride w:ilvl="0">
      <w:startOverride w:val="1"/>
    </w:lvlOverride>
  </w:num>
  <w:num w:numId="248">
    <w:abstractNumId w:val="82"/>
  </w:num>
  <w:num w:numId="249">
    <w:abstractNumId w:val="82"/>
  </w:num>
  <w:num w:numId="250">
    <w:abstractNumId w:val="82"/>
  </w:num>
  <w:num w:numId="251">
    <w:abstractNumId w:val="80"/>
  </w:num>
  <w:num w:numId="252">
    <w:abstractNumId w:val="80"/>
  </w:num>
  <w:num w:numId="253">
    <w:abstractNumId w:val="79"/>
  </w:num>
  <w:num w:numId="254">
    <w:abstractNumId w:val="83"/>
    <w:lvlOverride w:ilvl="0">
      <w:startOverride w:val="1"/>
    </w:lvlOverride>
  </w:num>
  <w:num w:numId="255">
    <w:abstractNumId w:val="83"/>
  </w:num>
  <w:num w:numId="256">
    <w:abstractNumId w:val="83"/>
  </w:num>
  <w:num w:numId="257">
    <w:abstractNumId w:val="83"/>
  </w:num>
  <w:num w:numId="258">
    <w:abstractNumId w:val="83"/>
  </w:num>
  <w:num w:numId="259">
    <w:abstractNumId w:val="83"/>
  </w:num>
  <w:num w:numId="260">
    <w:abstractNumId w:val="84"/>
    <w:lvlOverride w:ilvl="0">
      <w:startOverride w:val="1"/>
    </w:lvlOverride>
  </w:num>
  <w:num w:numId="261">
    <w:abstractNumId w:val="84"/>
  </w:num>
  <w:num w:numId="262">
    <w:abstractNumId w:val="85"/>
    <w:lvlOverride w:ilvl="0">
      <w:startOverride w:val="1"/>
    </w:lvlOverride>
  </w:num>
  <w:num w:numId="263">
    <w:abstractNumId w:val="84"/>
  </w:num>
  <w:num w:numId="264">
    <w:abstractNumId w:val="61"/>
  </w:num>
  <w:num w:numId="265">
    <w:abstractNumId w:val="80"/>
  </w:num>
  <w:num w:numId="266">
    <w:abstractNumId w:val="80"/>
  </w:num>
  <w:num w:numId="267">
    <w:abstractNumId w:val="86"/>
    <w:lvlOverride w:ilvl="0">
      <w:startOverride w:val="1"/>
    </w:lvlOverride>
  </w:num>
  <w:num w:numId="268">
    <w:abstractNumId w:val="86"/>
  </w:num>
  <w:num w:numId="269">
    <w:abstractNumId w:val="86"/>
  </w:num>
  <w:num w:numId="270">
    <w:abstractNumId w:val="86"/>
  </w:num>
  <w:num w:numId="271">
    <w:abstractNumId w:val="86"/>
  </w:num>
  <w:num w:numId="272">
    <w:abstractNumId w:val="86"/>
  </w:num>
  <w:num w:numId="273">
    <w:abstractNumId w:val="86"/>
  </w:num>
  <w:num w:numId="274">
    <w:abstractNumId w:val="86"/>
  </w:num>
  <w:num w:numId="275">
    <w:abstractNumId w:val="86"/>
  </w:num>
  <w:num w:numId="276">
    <w:abstractNumId w:val="86"/>
  </w:num>
  <w:num w:numId="277">
    <w:abstractNumId w:val="86"/>
  </w:num>
  <w:num w:numId="278">
    <w:abstractNumId w:val="86"/>
  </w:num>
  <w:num w:numId="279">
    <w:abstractNumId w:val="86"/>
  </w:num>
  <w:num w:numId="280">
    <w:abstractNumId w:val="86"/>
  </w:num>
  <w:num w:numId="281">
    <w:abstractNumId w:val="86"/>
  </w:num>
  <w:num w:numId="282">
    <w:abstractNumId w:val="86"/>
  </w:num>
  <w:num w:numId="283">
    <w:abstractNumId w:val="86"/>
  </w:num>
  <w:num w:numId="284">
    <w:abstractNumId w:val="86"/>
  </w:num>
  <w:num w:numId="285">
    <w:abstractNumId w:val="86"/>
  </w:num>
  <w:num w:numId="286">
    <w:abstractNumId w:val="80"/>
  </w:num>
  <w:num w:numId="287">
    <w:abstractNumId w:val="87"/>
    <w:lvlOverride w:ilvl="0">
      <w:startOverride w:val="1"/>
    </w:lvlOverride>
  </w:num>
  <w:num w:numId="288">
    <w:abstractNumId w:val="87"/>
  </w:num>
  <w:num w:numId="289">
    <w:abstractNumId w:val="87"/>
  </w:num>
  <w:num w:numId="290">
    <w:abstractNumId w:val="87"/>
  </w:num>
  <w:num w:numId="291">
    <w:abstractNumId w:val="87"/>
  </w:num>
  <w:num w:numId="292">
    <w:abstractNumId w:val="88"/>
    <w:lvlOverride w:ilvl="0">
      <w:startOverride w:val="1"/>
    </w:lvlOverride>
  </w:num>
  <w:num w:numId="293">
    <w:abstractNumId w:val="88"/>
  </w:num>
  <w:num w:numId="294">
    <w:abstractNumId w:val="88"/>
  </w:num>
  <w:num w:numId="295">
    <w:abstractNumId w:val="88"/>
  </w:num>
  <w:num w:numId="296">
    <w:abstractNumId w:val="88"/>
  </w:num>
  <w:num w:numId="297">
    <w:abstractNumId w:val="88"/>
  </w:num>
  <w:num w:numId="298">
    <w:abstractNumId w:val="88"/>
  </w:num>
  <w:num w:numId="299">
    <w:abstractNumId w:val="88"/>
  </w:num>
  <w:num w:numId="300">
    <w:abstractNumId w:val="88"/>
  </w:num>
  <w:num w:numId="301">
    <w:abstractNumId w:val="88"/>
  </w:num>
  <w:num w:numId="302">
    <w:abstractNumId w:val="89"/>
  </w:num>
  <w:num w:numId="303">
    <w:abstractNumId w:val="89"/>
  </w:num>
  <w:num w:numId="304">
    <w:abstractNumId w:val="89"/>
  </w:num>
  <w:num w:numId="305">
    <w:abstractNumId w:val="88"/>
  </w:num>
  <w:num w:numId="306">
    <w:abstractNumId w:val="90"/>
    <w:lvlOverride w:ilvl="0">
      <w:startOverride w:val="1"/>
    </w:lvlOverride>
  </w:num>
  <w:num w:numId="307">
    <w:abstractNumId w:val="90"/>
  </w:num>
  <w:num w:numId="308">
    <w:abstractNumId w:val="90"/>
  </w:num>
  <w:num w:numId="309">
    <w:abstractNumId w:val="90"/>
  </w:num>
  <w:num w:numId="310">
    <w:abstractNumId w:val="90"/>
  </w:num>
  <w:num w:numId="311">
    <w:abstractNumId w:val="88"/>
  </w:num>
  <w:num w:numId="312">
    <w:abstractNumId w:val="91"/>
    <w:lvlOverride w:ilvl="0">
      <w:startOverride w:val="1"/>
    </w:lvlOverride>
  </w:num>
  <w:num w:numId="313">
    <w:abstractNumId w:val="91"/>
  </w:num>
  <w:num w:numId="314">
    <w:abstractNumId w:val="91"/>
  </w:num>
  <w:num w:numId="315">
    <w:abstractNumId w:val="91"/>
  </w:num>
  <w:num w:numId="316">
    <w:abstractNumId w:val="91"/>
  </w:num>
  <w:num w:numId="317">
    <w:abstractNumId w:val="91"/>
  </w:num>
  <w:num w:numId="318">
    <w:abstractNumId w:val="91"/>
  </w:num>
  <w:num w:numId="319">
    <w:abstractNumId w:val="91"/>
  </w:num>
  <w:num w:numId="320">
    <w:abstractNumId w:val="91"/>
  </w:num>
  <w:num w:numId="321">
    <w:abstractNumId w:val="91"/>
  </w:num>
  <w:num w:numId="322">
    <w:abstractNumId w:val="88"/>
  </w:num>
  <w:num w:numId="323">
    <w:abstractNumId w:val="88"/>
  </w:num>
  <w:num w:numId="324">
    <w:abstractNumId w:val="88"/>
  </w:num>
  <w:num w:numId="325">
    <w:abstractNumId w:val="92"/>
    <w:lvlOverride w:ilvl="0">
      <w:startOverride w:val="1"/>
    </w:lvlOverride>
  </w:num>
  <w:num w:numId="326">
    <w:abstractNumId w:val="92"/>
  </w:num>
  <w:num w:numId="327">
    <w:abstractNumId w:val="92"/>
  </w:num>
  <w:num w:numId="328">
    <w:abstractNumId w:val="92"/>
  </w:num>
  <w:num w:numId="329">
    <w:abstractNumId w:val="92"/>
  </w:num>
  <w:num w:numId="330">
    <w:abstractNumId w:val="92"/>
  </w:num>
  <w:num w:numId="331">
    <w:abstractNumId w:val="92"/>
  </w:num>
  <w:num w:numId="332">
    <w:abstractNumId w:val="92"/>
  </w:num>
  <w:num w:numId="333">
    <w:abstractNumId w:val="94"/>
    <w:lvlOverride w:ilvl="0">
      <w:startOverride w:val="1"/>
    </w:lvlOverride>
  </w:num>
  <w:num w:numId="334">
    <w:abstractNumId w:val="95"/>
    <w:lvlOverride w:ilvl="0">
      <w:startOverride w:val="1"/>
    </w:lvlOverride>
  </w:num>
  <w:num w:numId="335">
    <w:abstractNumId w:val="96"/>
    <w:lvlOverride w:ilvl="0">
      <w:startOverride w:val="1"/>
    </w:lvlOverride>
  </w:num>
  <w:num w:numId="336">
    <w:abstractNumId w:val="97"/>
    <w:lvlOverride w:ilvl="0">
      <w:startOverride w:val="1"/>
    </w:lvlOverride>
  </w:num>
  <w:num w:numId="337">
    <w:abstractNumId w:val="97"/>
  </w:num>
  <w:num w:numId="338">
    <w:abstractNumId w:val="97"/>
  </w:num>
  <w:num w:numId="339">
    <w:abstractNumId w:val="97"/>
  </w:num>
  <w:num w:numId="340">
    <w:abstractNumId w:val="97"/>
  </w:num>
  <w:num w:numId="341">
    <w:abstractNumId w:val="97"/>
  </w:num>
  <w:num w:numId="342">
    <w:abstractNumId w:val="97"/>
  </w:num>
  <w:num w:numId="343">
    <w:abstractNumId w:val="97"/>
  </w:num>
  <w:num w:numId="344">
    <w:abstractNumId w:val="97"/>
  </w:num>
  <w:num w:numId="345">
    <w:abstractNumId w:val="97"/>
  </w:num>
  <w:num w:numId="346">
    <w:abstractNumId w:val="97"/>
  </w:num>
  <w:num w:numId="347">
    <w:abstractNumId w:val="97"/>
  </w:num>
  <w:num w:numId="348">
    <w:abstractNumId w:val="97"/>
  </w:num>
  <w:num w:numId="349">
    <w:abstractNumId w:val="97"/>
  </w:num>
  <w:num w:numId="350">
    <w:abstractNumId w:val="97"/>
  </w:num>
  <w:num w:numId="351">
    <w:abstractNumId w:val="97"/>
  </w:num>
  <w:num w:numId="352">
    <w:abstractNumId w:val="97"/>
  </w:num>
  <w:num w:numId="353">
    <w:abstractNumId w:val="97"/>
  </w:num>
  <w:num w:numId="354">
    <w:abstractNumId w:val="97"/>
  </w:num>
  <w:num w:numId="355">
    <w:abstractNumId w:val="97"/>
  </w:num>
  <w:num w:numId="356">
    <w:abstractNumId w:val="97"/>
  </w:num>
  <w:num w:numId="357">
    <w:abstractNumId w:val="97"/>
  </w:num>
  <w:num w:numId="358">
    <w:abstractNumId w:val="97"/>
  </w:num>
  <w:num w:numId="359">
    <w:abstractNumId w:val="97"/>
  </w:num>
  <w:num w:numId="360">
    <w:abstractNumId w:val="97"/>
  </w:num>
  <w:num w:numId="361">
    <w:abstractNumId w:val="97"/>
  </w:num>
  <w:num w:numId="362">
    <w:abstractNumId w:val="123"/>
    <w:lvlOverride w:ilvl="0">
      <w:startOverride w:val="1"/>
    </w:lvlOverride>
  </w:num>
  <w:num w:numId="363">
    <w:abstractNumId w:val="123"/>
  </w:num>
  <w:num w:numId="364">
    <w:abstractNumId w:val="123"/>
  </w:num>
  <w:num w:numId="365">
    <w:abstractNumId w:val="123"/>
  </w:num>
  <w:num w:numId="366">
    <w:abstractNumId w:val="93"/>
  </w:num>
  <w:num w:numId="367">
    <w:abstractNumId w:val="127"/>
    <w:lvlOverride w:ilvl="0">
      <w:startOverride w:val="1"/>
    </w:lvlOverride>
  </w:num>
  <w:num w:numId="368">
    <w:abstractNumId w:val="128"/>
  </w:num>
  <w:num w:numId="369">
    <w:abstractNumId w:val="129"/>
    <w:lvlOverride w:ilvl="0">
      <w:startOverride w:val="1"/>
    </w:lvlOverride>
  </w:num>
  <w:num w:numId="370">
    <w:abstractNumId w:val="129"/>
  </w:num>
  <w:num w:numId="371">
    <w:abstractNumId w:val="129"/>
  </w:num>
  <w:num w:numId="372">
    <w:abstractNumId w:val="129"/>
  </w:num>
  <w:num w:numId="373">
    <w:abstractNumId w:val="130"/>
    <w:lvlOverride w:ilvl="0">
      <w:startOverride w:val="1"/>
    </w:lvlOverride>
  </w:num>
  <w:num w:numId="374">
    <w:abstractNumId w:val="130"/>
  </w:num>
  <w:num w:numId="375">
    <w:abstractNumId w:val="130"/>
  </w:num>
  <w:num w:numId="376">
    <w:abstractNumId w:val="130"/>
  </w:num>
  <w:num w:numId="377">
    <w:abstractNumId w:val="130"/>
  </w:num>
  <w:num w:numId="378">
    <w:abstractNumId w:val="130"/>
  </w:num>
  <w:num w:numId="379">
    <w:abstractNumId w:val="130"/>
  </w:num>
  <w:num w:numId="380">
    <w:abstractNumId w:val="130"/>
  </w:num>
  <w:num w:numId="381">
    <w:abstractNumId w:val="130"/>
  </w:num>
  <w:num w:numId="382">
    <w:abstractNumId w:val="130"/>
  </w:num>
  <w:num w:numId="383">
    <w:abstractNumId w:val="130"/>
  </w:num>
  <w:num w:numId="384">
    <w:abstractNumId w:val="130"/>
  </w:num>
  <w:num w:numId="385">
    <w:abstractNumId w:val="129"/>
  </w:num>
  <w:num w:numId="386">
    <w:abstractNumId w:val="129"/>
  </w:num>
  <w:num w:numId="387">
    <w:abstractNumId w:val="129"/>
  </w:num>
  <w:num w:numId="388">
    <w:abstractNumId w:val="129"/>
  </w:num>
  <w:num w:numId="389">
    <w:abstractNumId w:val="131"/>
    <w:lvlOverride w:ilvl="0">
      <w:startOverride w:val="1"/>
    </w:lvlOverride>
  </w:num>
  <w:num w:numId="390">
    <w:abstractNumId w:val="131"/>
  </w:num>
  <w:num w:numId="391">
    <w:abstractNumId w:val="131"/>
  </w:num>
  <w:num w:numId="392">
    <w:abstractNumId w:val="131"/>
  </w:num>
  <w:num w:numId="393">
    <w:abstractNumId w:val="131"/>
  </w:num>
  <w:num w:numId="394">
    <w:abstractNumId w:val="132"/>
    <w:lvlOverride w:ilvl="0">
      <w:startOverride w:val="1"/>
    </w:lvlOverride>
  </w:num>
  <w:num w:numId="395">
    <w:abstractNumId w:val="132"/>
  </w:num>
  <w:num w:numId="396">
    <w:abstractNumId w:val="133"/>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semiHidden/>
    <w:unhideWhenUsed/>
    <w:qFormat/>
    <w:rsid w:val="009a6d41"/>
    <w:pPr>
      <w:keepNext w:val="true"/>
      <w:keepLines/>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semiHidden/>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semiHidden/>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qFormat/>
    <w:rsid w:val="009a6d41"/>
    <w:rPr>
      <w:rFonts w:ascii="Calibri" w:hAnsi="Calibri" w:eastAsia="Calibri" w:cs="Calibri"/>
      <w:sz w:val="24"/>
      <w:szCs w:val="24"/>
      <w:lang w:eastAsia="pl-PL"/>
    </w:rPr>
  </w:style>
  <w:style w:type="character" w:styleId="LegendaZnak" w:customStyle="1">
    <w:name w:val="Legenda Znak"/>
    <w:basedOn w:val="DefaultParagraphFont"/>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link w:val="Legenda"/>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b/>
      <w:bCs/>
      <w:shd w:fill="FFFFFF" w:val="clear"/>
    </w:rPr>
  </w:style>
  <w:style w:type="character" w:styleId="Annotationreference">
    <w:name w:val="annotation reference"/>
    <w:unhideWhenUsed/>
    <w:qFormat/>
    <w:rsid w:val="009a6d41"/>
    <w:rPr>
      <w:sz w:val="16"/>
      <w:szCs w:val="16"/>
    </w:rPr>
  </w:style>
  <w:style w:type="character" w:styleId="Czeinternetowe" w:customStyle="1">
    <w:name w:val="Łącze internetowe"/>
    <w:basedOn w:val="DefaultParagraphFont"/>
    <w:uiPriority w:val="99"/>
    <w:unhideWhenUsed/>
    <w:rsid w:val="009a6d41"/>
    <w:rPr>
      <w:color w:val="0000FF"/>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b/>
      <w:bCs/>
      <w:shd w:fill="FFFFFF" w:val="clear"/>
    </w:rPr>
  </w:style>
  <w:style w:type="character" w:styleId="Heading31" w:customStyle="1">
    <w:name w:val="Heading #3"/>
    <w:qFormat/>
    <w:rsid w:val="009a6d41"/>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qFormat/>
    <w:rsid w:val="009a6d41"/>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customStyle="1">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character" w:styleId="UnresolvedMention">
    <w:name w:val="Unresolved Mention"/>
    <w:basedOn w:val="DefaultParagraphFont"/>
    <w:uiPriority w:val="99"/>
    <w:semiHidden/>
    <w:unhideWhenUsed/>
    <w:qFormat/>
    <w:rsid w:val="00902f8e"/>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unhideWhenUsed/>
    <w:qFormat/>
    <w:rsid w:val="009a6d41"/>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rsid w:val="009a6d41"/>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link w:val="LegendaZnak1"/>
    <w:semiHidden/>
    <w:unhideWhenUsed/>
    <w:qFormat/>
    <w:rsid w:val="009a6d41"/>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unhideWhenUsed/>
    <w:qFormat/>
    <w:rsid w:val="009a6d41"/>
    <w:pPr>
      <w:tabs>
        <w:tab w:val="clear" w:pos="708"/>
        <w:tab w:val="center" w:pos="4536" w:leader="none"/>
        <w:tab w:val="right" w:pos="9072" w:leader="none"/>
      </w:tabs>
      <w:spacing w:lineRule="auto" w:line="240" w:before="0" w:after="0"/>
    </w:pPr>
    <w:rPr>
      <w:rFonts w:ascii="Calibri" w:hAnsi="Calibri" w:eastAsia="Calibri" w:cs="Calibri"/>
      <w:sz w:val="24"/>
      <w:szCs w:val="24"/>
      <w:lang w:eastAsia="pl-PL"/>
    </w:rPr>
  </w:style>
  <w:style w:type="paragraph" w:styleId="Przypiskocowy">
    <w:name w:val="Endnote Text"/>
    <w:basedOn w:val="Normal"/>
    <w:link w:val="Tekstprzypisukocow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link w:val="PodtytuZnak"/>
    <w:qFormat/>
    <w:rsid w:val="009a6d41"/>
    <w:pPr>
      <w:jc w:val="center"/>
    </w:pPr>
    <w:rPr>
      <w:rFonts w:eastAsia="MS Mincho"/>
      <w:i/>
      <w:iCs/>
    </w:rPr>
  </w:style>
  <w:style w:type="paragraph" w:styleId="Tytu">
    <w:name w:val="Title"/>
    <w:basedOn w:val="Normal"/>
    <w:next w:val="Podtytu"/>
    <w:link w:val="TytuZnak"/>
    <w:qFormat/>
    <w:rsid w:val="009a6d41"/>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semiHidden/>
    <w:unhideWhenUsed/>
    <w:qFormat/>
    <w:rsid w:val="009a6d41"/>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semiHidden/>
    <w:unhideWhenUsed/>
    <w:qFormat/>
    <w:rsid w:val="009a6d41"/>
    <w:pPr/>
    <w:rPr>
      <w:b/>
      <w:bCs/>
    </w:rPr>
  </w:style>
  <w:style w:type="paragraph" w:styleId="BalloonText">
    <w:name w:val="Balloon Text"/>
    <w:basedOn w:val="Normal"/>
    <w:link w:val="TekstdymkaZnak"/>
    <w:semiHidden/>
    <w:unhideWhenUsed/>
    <w:qFormat/>
    <w:rsid w:val="009a6d41"/>
    <w:pPr>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link w:val="AkapitzlistZnak"/>
    <w:uiPriority w:val="34"/>
    <w:qFormat/>
    <w:rsid w:val="009a6d41"/>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9a6d41"/>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6" w:customStyle="1">
    <w:name w:val="font6"/>
    <w:basedOn w:val="Normal"/>
    <w:qFormat/>
    <w:rsid w:val="00622e0e"/>
    <w:pPr>
      <w:spacing w:lineRule="auto" w:line="240" w:beforeAutospacing="1" w:afterAutospacing="1"/>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rsid w:val="00622e0e"/>
    <w:pPr>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9" w:customStyle="1">
    <w:name w:val="font9"/>
    <w:basedOn w:val="Normal"/>
    <w:qFormat/>
    <w:rsid w:val="00622e0e"/>
    <w:pPr>
      <w:spacing w:lineRule="auto" w:line="240" w:beforeAutospacing="1" w:afterAutospacing="1"/>
    </w:pPr>
    <w:rPr>
      <w:rFonts w:ascii="Times New Roman" w:hAnsi="Times New Roman" w:eastAsia="Times New Roman" w:cs="Times New Roman"/>
      <w:color w:val="000000"/>
      <w:lang w:eastAsia="pl-PL"/>
    </w:rPr>
  </w:style>
  <w:style w:type="paragraph" w:styleId="Font10" w:customStyle="1">
    <w:name w:val="font10"/>
    <w:basedOn w:val="Normal"/>
    <w:qFormat/>
    <w:rsid w:val="00622e0e"/>
    <w:pPr>
      <w:spacing w:lineRule="auto" w:line="240" w:beforeAutospacing="1" w:afterAutospacing="1"/>
    </w:pPr>
    <w:rPr>
      <w:rFonts w:ascii="Times New Roman" w:hAnsi="Times New Roman" w:eastAsia="Times New Roman" w:cs="Times New Roman"/>
      <w:color w:val="000000"/>
      <w:sz w:val="26"/>
      <w:szCs w:val="26"/>
      <w:lang w:eastAsia="pl-PL"/>
    </w:rPr>
  </w:style>
  <w:style w:type="paragraph" w:styleId="Font11" w:customStyle="1">
    <w:name w:val="font11"/>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 TargetMode="External"/><Relationship Id="rId3" Type="http://schemas.openxmlformats.org/officeDocument/2006/relationships/hyperlink" Target="mailto:wodociagizorawina@gmail.com" TargetMode="External"/><Relationship Id="rId4" Type="http://schemas.openxmlformats.org/officeDocument/2006/relationships/hyperlink" Target="https://ezamowienia.gov.pl/" TargetMode="External"/><Relationship Id="rId5" Type="http://schemas.openxmlformats.org/officeDocument/2006/relationships/hyperlink" Target="https://ezamowienia.gov.pl/" TargetMode="External"/><Relationship Id="rId6" Type="http://schemas.openxmlformats.org/officeDocument/2006/relationships/hyperlink" Target="http://www.nccert.pl/kontakt.htm" TargetMode="External"/><Relationship Id="rId7" Type="http://schemas.openxmlformats.org/officeDocument/2006/relationships/hyperlink" Target="https://www.gov.pl/web/gov/zaloz-profil-zaufanv" TargetMode="External"/><Relationship Id="rId8" Type="http://schemas.openxmlformats.org/officeDocument/2006/relationships/hyperlink" Target="https://www.gov.pl/web/e-dowod/podpis-osobistv" TargetMode="External"/><Relationship Id="rId9" Type="http://schemas.openxmlformats.org/officeDocument/2006/relationships/hyperlink" Target="mailto:przetargi@wodociagizorawina.pl" TargetMode="External"/><Relationship Id="rId10" Type="http://schemas.openxmlformats.org/officeDocument/2006/relationships/hyperlink" Target="https://ezamowienia.gov.pl/" TargetMode="External"/><Relationship Id="rId11" Type="http://schemas.openxmlformats.org/officeDocument/2006/relationships/hyperlink" Target="https://ezamowienia.gov.pl/" TargetMode="External"/><Relationship Id="rId12" Type="http://schemas.openxmlformats.org/officeDocument/2006/relationships/hyperlink" Target="https://ezamowienia.gov.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mailto:przetargi@wodociagizorawina.pl" TargetMode="External"/><Relationship Id="rId16" Type="http://schemas.openxmlformats.org/officeDocument/2006/relationships/header" Target="head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Relationship Id="rId25"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904BEB3F9804D96DBCAD00B466C40" ma:contentTypeVersion="2" ma:contentTypeDescription="Create a new document." ma:contentTypeScope="" ma:versionID="5c378993a92b893d138aac7f5ffea017">
  <xsd:schema xmlns:xsd="http://www.w3.org/2001/XMLSchema" xmlns:xs="http://www.w3.org/2001/XMLSchema" xmlns:p="http://schemas.microsoft.com/office/2006/metadata/properties" xmlns:ns3="1d46970b-0d4a-4d11-b1c9-cee6e256ed06" targetNamespace="http://schemas.microsoft.com/office/2006/metadata/properties" ma:root="true" ma:fieldsID="76972d91ecec3058ea3aa88092597e6f" ns3:_="">
    <xsd:import namespace="1d46970b-0d4a-4d11-b1c9-cee6e256e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970b-0d4a-4d11-b1c9-cee6e2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5BE6F-3B3B-45F3-A395-9423D33668CD}">
  <ds:schemaRefs>
    <ds:schemaRef ds:uri="http://schemas.openxmlformats.org/officeDocument/2006/bibliography"/>
  </ds:schemaRefs>
</ds:datastoreItem>
</file>

<file path=customXml/itemProps2.xml><?xml version="1.0" encoding="utf-8"?>
<ds:datastoreItem xmlns:ds="http://schemas.openxmlformats.org/officeDocument/2006/customXml" ds:itemID="{05D6A4DE-98C6-4C73-9FF4-30786F2F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970b-0d4a-4d11-b1c9-cee6e2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9C518-10A5-43DB-A8CB-5502F684205D}">
  <ds:schemaRefs>
    <ds:schemaRef ds:uri="http://schemas.microsoft.com/sharepoint/v3/contenttype/forms"/>
  </ds:schemaRefs>
</ds:datastoreItem>
</file>

<file path=customXml/itemProps4.xml><?xml version="1.0" encoding="utf-8"?>
<ds:datastoreItem xmlns:ds="http://schemas.openxmlformats.org/officeDocument/2006/customXml" ds:itemID="{31E7781A-06C2-46C4-BB65-C33459AC6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LibreOffice/7.1.5.2$Windows_X86_64 LibreOffice_project/85f04e9f809797b8199d13c421bd8a2b025d52b5</Application>
  <AppVersion>15.0000</AppVersion>
  <Pages>37</Pages>
  <Words>11629</Words>
  <Characters>75343</Characters>
  <CharactersWithSpaces>87082</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2023-05-11T08:43:00Z</dcterms:created>
  <dc:creator>Agnieszka Kostarelas-Filip</dc:creator>
  <dc:description/>
  <dc:language>pl-PL</dc:language>
  <cp:lastModifiedBy/>
  <cp:lastPrinted>2023-05-11T12:40:09Z</cp:lastPrinted>
  <dcterms:modified xsi:type="dcterms:W3CDTF">2023-05-11T12:47:55Z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