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left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  <w:t xml:space="preserve">Nr sprawy </w:t>
      </w:r>
      <w:r>
        <w:rPr>
          <w:rFonts w:ascii="Arial" w:hAnsi="Arial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>GZGK.271.27.2023.Z</w:t>
      </w:r>
      <w:r>
        <w:rPr>
          <w:rFonts w:ascii="Arial" w:hAnsi="Arial"/>
          <w:b/>
          <w:i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  <w:em w:val="none"/>
        </w:rPr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 xml:space="preserve">Węgry, </w:t>
      </w:r>
      <w:r>
        <w:rPr>
          <w:rFonts w:eastAsia="Times New Roman" w:cs="Times New Roman" w:ascii="Arial" w:hAnsi="Arial"/>
          <w:color w:val="auto"/>
          <w:kern w:val="2"/>
          <w:sz w:val="20"/>
          <w:szCs w:val="20"/>
          <w:lang w:val="pl-PL" w:eastAsia="zh-CN" w:bidi="hi-IN"/>
        </w:rPr>
        <w:t>22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eastAsia="Times New Roman" w:cs="Times New Roman" w:ascii="Arial" w:hAnsi="Arial"/>
          <w:color w:val="auto"/>
          <w:kern w:val="2"/>
          <w:sz w:val="20"/>
          <w:szCs w:val="20"/>
          <w:lang w:val="pl-PL" w:eastAsia="zh-CN" w:bidi="hi-IN"/>
        </w:rPr>
        <w:t>grudnia</w:t>
      </w:r>
      <w:r>
        <w:rPr>
          <w:rFonts w:ascii="Arial" w:hAnsi="Arial"/>
          <w:sz w:val="20"/>
          <w:szCs w:val="20"/>
        </w:rPr>
        <w:t xml:space="preserve"> 2023 roku</w:t>
      </w:r>
    </w:p>
    <w:p>
      <w:pPr>
        <w:pStyle w:val="Standard"/>
        <w:spacing w:lineRule="exact" w:line="20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spacing w:lineRule="exact" w:line="358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widowControl w:val="false"/>
        <w:suppressAutoHyphens w:val="true"/>
        <w:bidi w:val="0"/>
        <w:spacing w:before="0" w:after="0"/>
        <w:ind w:left="0" w:right="0" w:hanging="0"/>
        <w:jc w:val="center"/>
        <w:textAlignment w:val="baseline"/>
        <w:rPr>
          <w:rFonts w:ascii="Arial" w:hAnsi="Arial"/>
          <w:sz w:val="20"/>
          <w:szCs w:val="20"/>
        </w:rPr>
      </w:pPr>
      <w:r>
        <w:rPr>
          <w:rFonts w:eastAsia="Times" w:cs="Times" w:ascii="Arial" w:hAnsi="Arial"/>
          <w:b/>
          <w:bCs/>
          <w:kern w:val="0"/>
          <w:sz w:val="20"/>
          <w:szCs w:val="20"/>
          <w:u w:val="single"/>
        </w:rPr>
        <w:t>ZAPYTANIE OFERTOWE</w:t>
      </w:r>
    </w:p>
    <w:p>
      <w:pPr>
        <w:pStyle w:val="Normal"/>
        <w:spacing w:lineRule="exact" w:line="277"/>
        <w:jc w:val="center"/>
        <w:rPr>
          <w:rFonts w:ascii="Arial" w:hAnsi="Arial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„</w:t>
      </w:r>
      <w:r>
        <w:rPr>
          <w:rFonts w:eastAsia="MingLiU-ExtB" w:cs="Arial" w:ascii="Arial" w:hAnsi="Arial"/>
          <w:b w:val="false"/>
          <w:bCs w:val="false"/>
          <w:sz w:val="20"/>
          <w:szCs w:val="20"/>
          <w:lang w:eastAsia="en-US"/>
        </w:rPr>
        <w:t xml:space="preserve">Świadczenie usług z zakresu obsługi zamówień publicznych na rzecz </w:t>
      </w:r>
      <w:r>
        <w:rPr>
          <w:rFonts w:cs="Arial" w:ascii="Arial" w:hAnsi="Arial"/>
          <w:b w:val="false"/>
          <w:bCs w:val="false"/>
          <w:sz w:val="20"/>
          <w:szCs w:val="20"/>
          <w:lang w:eastAsia="pl-PL"/>
        </w:rPr>
        <w:t>Gminnego Zakładu Gospodarki Komunalnej w Żórawinie”</w:t>
      </w:r>
    </w:p>
    <w:p>
      <w:pPr>
        <w:pStyle w:val="Standard"/>
        <w:tabs>
          <w:tab w:val="clear" w:pos="720"/>
          <w:tab w:val="left" w:pos="1865" w:leader="none"/>
        </w:tabs>
        <w:overflowPunct w:val="true"/>
        <w:spacing w:lineRule="auto" w:line="235"/>
        <w:ind w:left="1865" w:right="1661" w:hanging="0"/>
        <w:jc w:val="center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overflowPunct w:val="true"/>
        <w:spacing w:lineRule="auto" w:line="235"/>
        <w:ind w:left="4" w:right="20" w:hanging="0"/>
        <w:jc w:val="both"/>
        <w:rPr>
          <w:rFonts w:ascii="Arial" w:hAnsi="Arial"/>
          <w:sz w:val="20"/>
          <w:szCs w:val="20"/>
        </w:rPr>
      </w:pPr>
      <w:r>
        <w:rPr>
          <w:rFonts w:eastAsia="Times" w:cs="Times" w:ascii="Arial" w:hAnsi="Arial"/>
          <w:kern w:val="0"/>
          <w:sz w:val="20"/>
          <w:szCs w:val="20"/>
        </w:rPr>
        <w:t>Post</w:t>
      </w:r>
      <w:r>
        <w:rPr>
          <w:rFonts w:ascii="Arial" w:hAnsi="Arial"/>
          <w:kern w:val="0"/>
          <w:sz w:val="20"/>
          <w:szCs w:val="20"/>
        </w:rPr>
        <w:t>ę</w:t>
      </w:r>
      <w:r>
        <w:rPr>
          <w:rFonts w:eastAsia="Times" w:cs="Times" w:ascii="Arial" w:hAnsi="Arial"/>
          <w:kern w:val="0"/>
          <w:sz w:val="20"/>
          <w:szCs w:val="20"/>
        </w:rPr>
        <w:t xml:space="preserve">powanie prowadzone zgodnie z regulaminem </w:t>
      </w:r>
      <w:r>
        <w:rPr>
          <w:rFonts w:ascii="Arial" w:hAnsi="Arial"/>
          <w:b w:val="false"/>
          <w:bCs w:val="false"/>
          <w:sz w:val="20"/>
          <w:szCs w:val="20"/>
        </w:rPr>
        <w:t>udzielania zamówień publicznych udzielanych przez Gminny Zakład Gospodarki Komunalnej w Żórawinie. Zapytanie</w:t>
      </w:r>
      <w:r>
        <w:rPr>
          <w:rFonts w:eastAsia="Times" w:cs="Times" w:ascii="Arial" w:hAnsi="Arial"/>
          <w:b w:val="false"/>
          <w:bCs w:val="false"/>
          <w:kern w:val="0"/>
          <w:sz w:val="20"/>
          <w:szCs w:val="20"/>
        </w:rPr>
        <w:t xml:space="preserve"> </w:t>
      </w:r>
      <w:r>
        <w:rPr>
          <w:rFonts w:eastAsia="Times" w:cs="Times" w:ascii="Arial" w:hAnsi="Arial"/>
          <w:kern w:val="0"/>
          <w:sz w:val="20"/>
          <w:szCs w:val="20"/>
        </w:rPr>
        <w:t>nie podlega ustawie z dnia 29 stycznia 2004 r. Prawo zamówie</w:t>
      </w:r>
      <w:r>
        <w:rPr>
          <w:rFonts w:ascii="Arial" w:hAnsi="Arial"/>
          <w:kern w:val="0"/>
          <w:sz w:val="20"/>
          <w:szCs w:val="20"/>
        </w:rPr>
        <w:t>ń</w:t>
      </w:r>
      <w:r>
        <w:rPr>
          <w:rFonts w:eastAsia="Times" w:cs="Times" w:ascii="Arial" w:hAnsi="Arial"/>
          <w:kern w:val="0"/>
          <w:sz w:val="20"/>
          <w:szCs w:val="20"/>
        </w:rPr>
        <w:t xml:space="preserve"> publicznych (Dz.U. z </w:t>
      </w:r>
      <w:r>
        <w:rPr>
          <w:rFonts w:eastAsia="Times" w:cs="Times" w:ascii="Arial" w:hAnsi="Arial"/>
          <w:color w:val="auto"/>
          <w:kern w:val="0"/>
          <w:sz w:val="20"/>
          <w:szCs w:val="20"/>
          <w:lang w:val="pl-PL" w:eastAsia="zh-CN" w:bidi="hi-IN"/>
        </w:rPr>
        <w:t>2023</w:t>
      </w:r>
      <w:r>
        <w:rPr>
          <w:rFonts w:eastAsia="Times" w:cs="Times" w:ascii="Arial" w:hAnsi="Arial"/>
          <w:kern w:val="0"/>
          <w:sz w:val="20"/>
          <w:szCs w:val="20"/>
        </w:rPr>
        <w:t xml:space="preserve"> r. poz. </w:t>
      </w:r>
      <w:r>
        <w:rPr>
          <w:rFonts w:eastAsia="Times" w:cs="Times" w:ascii="Arial" w:hAnsi="Arial"/>
          <w:color w:val="auto"/>
          <w:kern w:val="0"/>
          <w:sz w:val="20"/>
          <w:szCs w:val="20"/>
          <w:lang w:val="pl-PL" w:eastAsia="zh-CN" w:bidi="hi-IN"/>
        </w:rPr>
        <w:t>1605 ze zm.</w:t>
      </w:r>
      <w:r>
        <w:rPr>
          <w:rFonts w:eastAsia="Times" w:cs="Times" w:ascii="Arial" w:hAnsi="Arial"/>
          <w:kern w:val="0"/>
          <w:sz w:val="20"/>
          <w:szCs w:val="20"/>
        </w:rPr>
        <w:t>) (ze wzgl</w:t>
      </w:r>
      <w:r>
        <w:rPr>
          <w:rFonts w:ascii="Arial" w:hAnsi="Arial"/>
          <w:kern w:val="0"/>
          <w:sz w:val="20"/>
          <w:szCs w:val="20"/>
        </w:rPr>
        <w:t>ę</w:t>
      </w:r>
      <w:r>
        <w:rPr>
          <w:rFonts w:eastAsia="Times" w:cs="Times" w:ascii="Arial" w:hAnsi="Arial"/>
          <w:kern w:val="0"/>
          <w:sz w:val="20"/>
          <w:szCs w:val="20"/>
        </w:rPr>
        <w:t>du na to, i</w:t>
      </w:r>
      <w:r>
        <w:rPr>
          <w:rFonts w:ascii="Arial" w:hAnsi="Arial"/>
          <w:kern w:val="0"/>
          <w:sz w:val="20"/>
          <w:szCs w:val="20"/>
        </w:rPr>
        <w:t>ż</w:t>
      </w:r>
      <w:r>
        <w:rPr>
          <w:rFonts w:eastAsia="Times" w:cs="Times" w:ascii="Arial" w:hAnsi="Arial"/>
          <w:kern w:val="0"/>
          <w:sz w:val="20"/>
          <w:szCs w:val="20"/>
        </w:rPr>
        <w:t xml:space="preserve"> warto</w:t>
      </w:r>
      <w:r>
        <w:rPr>
          <w:rFonts w:ascii="Arial" w:hAnsi="Arial"/>
          <w:kern w:val="0"/>
          <w:sz w:val="20"/>
          <w:szCs w:val="20"/>
        </w:rPr>
        <w:t>ść</w:t>
      </w:r>
      <w:r>
        <w:rPr>
          <w:rFonts w:eastAsia="Times" w:cs="Times" w:ascii="Arial" w:hAnsi="Arial"/>
          <w:kern w:val="0"/>
          <w:sz w:val="20"/>
          <w:szCs w:val="20"/>
        </w:rPr>
        <w:t xml:space="preserve"> zamówienia nie przekracza wyra</w:t>
      </w:r>
      <w:r>
        <w:rPr>
          <w:rFonts w:ascii="Arial" w:hAnsi="Arial"/>
          <w:kern w:val="0"/>
          <w:sz w:val="20"/>
          <w:szCs w:val="20"/>
        </w:rPr>
        <w:t>ż</w:t>
      </w:r>
      <w:r>
        <w:rPr>
          <w:rFonts w:eastAsia="Times" w:cs="Times" w:ascii="Arial" w:hAnsi="Arial"/>
          <w:kern w:val="0"/>
          <w:sz w:val="20"/>
          <w:szCs w:val="20"/>
        </w:rPr>
        <w:t>onej w złotych kwoty 30.000 euro (art. 2 pkt 1 ust. 1 ustawy).</w:t>
      </w:r>
    </w:p>
    <w:p>
      <w:pPr>
        <w:pStyle w:val="Standard"/>
        <w:spacing w:lineRule="exact" w:line="28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ind w:left="4" w:hanging="0"/>
        <w:textAlignment w:val="auto"/>
        <w:rPr>
          <w:rFonts w:ascii="Arial" w:hAnsi="Arial"/>
          <w:sz w:val="20"/>
          <w:szCs w:val="20"/>
        </w:rPr>
      </w:pPr>
      <w:r>
        <w:rPr>
          <w:rFonts w:eastAsia="Times" w:cs="Times" w:ascii="Arial" w:hAnsi="Arial"/>
          <w:b/>
          <w:bCs/>
          <w:kern w:val="0"/>
          <w:sz w:val="20"/>
          <w:szCs w:val="20"/>
          <w:u w:val="single"/>
        </w:rPr>
        <w:t>1. Zamawiaj</w:t>
      </w:r>
      <w:r>
        <w:rPr>
          <w:rFonts w:ascii="Arial" w:hAnsi="Arial"/>
          <w:b/>
          <w:bCs/>
          <w:kern w:val="0"/>
          <w:sz w:val="20"/>
          <w:szCs w:val="20"/>
          <w:u w:val="single"/>
        </w:rPr>
        <w:t>ą</w:t>
      </w:r>
      <w:r>
        <w:rPr>
          <w:rFonts w:eastAsia="Times" w:cs="Times" w:ascii="Arial" w:hAnsi="Arial"/>
          <w:b/>
          <w:bCs/>
          <w:kern w:val="0"/>
          <w:sz w:val="20"/>
          <w:szCs w:val="20"/>
          <w:u w:val="single"/>
        </w:rPr>
        <w:t>cy</w:t>
      </w:r>
    </w:p>
    <w:p>
      <w:pPr>
        <w:pStyle w:val="Standard"/>
        <w:spacing w:lineRule="exact" w:line="27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Gmina Żórawina</w:t>
      </w:r>
    </w:p>
    <w:p>
      <w:pPr>
        <w:pStyle w:val="Standard"/>
        <w:spacing w:lineRule="exact" w:line="27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ul. Kolejowa 6</w:t>
      </w:r>
    </w:p>
    <w:p>
      <w:pPr>
        <w:pStyle w:val="Standard"/>
        <w:spacing w:lineRule="exact" w:line="271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55-020 Żórawina</w:t>
      </w:r>
    </w:p>
    <w:p>
      <w:pPr>
        <w:pStyle w:val="Standard"/>
        <w:spacing w:lineRule="exact" w:line="271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działająca przez:</w:t>
      </w:r>
    </w:p>
    <w:p>
      <w:pPr>
        <w:pStyle w:val="Standard"/>
        <w:tabs>
          <w:tab w:val="clear" w:pos="720"/>
          <w:tab w:val="left" w:pos="2824" w:leader="none"/>
        </w:tabs>
        <w:ind w:left="4" w:hanging="0"/>
        <w:textAlignment w:val="auto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" w:cs="Times" w:ascii="Arial" w:hAnsi="Arial"/>
          <w:b/>
          <w:bCs/>
          <w:kern w:val="0"/>
          <w:sz w:val="20"/>
          <w:szCs w:val="20"/>
        </w:rPr>
        <w:t>Gminny Zakład Gospodarki Komunalnej w Żórawinie</w:t>
      </w:r>
    </w:p>
    <w:p>
      <w:pPr>
        <w:pStyle w:val="Standard"/>
        <w:tabs>
          <w:tab w:val="clear" w:pos="720"/>
          <w:tab w:val="left" w:pos="2820" w:leader="none"/>
        </w:tabs>
        <w:textAlignment w:val="auto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" w:cs="Times" w:ascii="Arial" w:hAnsi="Arial"/>
          <w:b/>
          <w:bCs/>
          <w:kern w:val="0"/>
          <w:sz w:val="20"/>
          <w:szCs w:val="20"/>
        </w:rPr>
        <w:t xml:space="preserve">ul. </w:t>
      </w:r>
      <w:r>
        <w:rPr>
          <w:rFonts w:ascii="Arial" w:hAnsi="Arial"/>
          <w:b/>
          <w:bCs/>
          <w:kern w:val="0"/>
          <w:sz w:val="20"/>
          <w:szCs w:val="20"/>
        </w:rPr>
        <w:t>Młyńska 9, Węgry, 55-020 Żórawina</w:t>
      </w:r>
    </w:p>
    <w:p>
      <w:pPr>
        <w:pStyle w:val="Standard"/>
        <w:tabs>
          <w:tab w:val="clear" w:pos="720"/>
          <w:tab w:val="left" w:pos="2824" w:leader="none"/>
        </w:tabs>
        <w:ind w:left="4" w:hanging="0"/>
        <w:textAlignment w:val="auto"/>
        <w:rPr>
          <w:rFonts w:ascii="Arial" w:hAnsi="Arial"/>
          <w:b/>
          <w:b/>
          <w:bCs/>
          <w:sz w:val="20"/>
          <w:szCs w:val="20"/>
        </w:rPr>
      </w:pPr>
      <w:r>
        <w:rPr>
          <w:rFonts w:eastAsia="Times" w:cs="Times" w:ascii="Arial" w:hAnsi="Arial"/>
          <w:b/>
          <w:bCs/>
          <w:kern w:val="0"/>
          <w:sz w:val="20"/>
          <w:szCs w:val="20"/>
        </w:rPr>
        <w:t>71 31-65-116</w:t>
      </w:r>
    </w:p>
    <w:p>
      <w:pPr>
        <w:pStyle w:val="Standard"/>
        <w:tabs>
          <w:tab w:val="clear" w:pos="720"/>
          <w:tab w:val="left" w:pos="2824" w:leader="none"/>
        </w:tabs>
        <w:ind w:left="4" w:hanging="0"/>
        <w:textAlignment w:val="auto"/>
        <w:rPr/>
      </w:pPr>
      <w:r>
        <w:rPr>
          <w:rFonts w:eastAsia="Times" w:cs="Times" w:ascii="Arial" w:hAnsi="Arial"/>
          <w:b/>
          <w:bCs/>
          <w:kern w:val="0"/>
          <w:sz w:val="20"/>
          <w:szCs w:val="20"/>
        </w:rPr>
        <w:t xml:space="preserve">adres e-mail: </w:t>
      </w:r>
      <w:r>
        <w:rPr>
          <w:rStyle w:val="Czeinternetowe"/>
          <w:rFonts w:eastAsia="Times" w:cs="Times" w:ascii="Arial" w:hAnsi="Arial"/>
          <w:b/>
          <w:bCs/>
          <w:kern w:val="0"/>
          <w:sz w:val="20"/>
          <w:szCs w:val="20"/>
        </w:rPr>
        <w:t>przetargi@wodociagizorawina.pl</w:t>
      </w:r>
    </w:p>
    <w:p>
      <w:pPr>
        <w:pStyle w:val="Standard"/>
        <w:tabs>
          <w:tab w:val="clear" w:pos="720"/>
          <w:tab w:val="left" w:pos="2824" w:leader="none"/>
        </w:tabs>
        <w:ind w:left="4" w:hanging="0"/>
        <w:textAlignment w:val="auto"/>
        <w:rPr>
          <w:rFonts w:eastAsia="Times" w:cs="Times"/>
          <w:kern w:val="0"/>
        </w:rPr>
      </w:pPr>
      <w:r>
        <w:rPr>
          <w:rFonts w:eastAsia="Times" w:cs="Times"/>
          <w:kern w:val="0"/>
        </w:rPr>
      </w:r>
    </w:p>
    <w:p>
      <w:pPr>
        <w:pStyle w:val="Standard"/>
        <w:spacing w:lineRule="exact" w:line="281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</w:rPr>
        <w:t>§</w:t>
      </w:r>
      <w:r>
        <w:rPr>
          <w:rFonts w:ascii="Arial" w:hAnsi="Arial"/>
          <w:b/>
          <w:bCs/>
          <w:sz w:val="20"/>
          <w:szCs w:val="20"/>
        </w:rPr>
        <w:t>1</w:t>
      </w:r>
    </w:p>
    <w:p>
      <w:pPr>
        <w:pStyle w:val="Standard"/>
        <w:ind w:left="4" w:hanging="0"/>
        <w:jc w:val="center"/>
        <w:textAlignment w:val="auto"/>
        <w:rPr>
          <w:rFonts w:ascii="Arial" w:hAnsi="Arial"/>
          <w:sz w:val="20"/>
          <w:szCs w:val="20"/>
        </w:rPr>
      </w:pPr>
      <w:r>
        <w:rPr>
          <w:rFonts w:eastAsia="Times" w:cs="Times" w:ascii="Arial" w:hAnsi="Arial"/>
          <w:b/>
          <w:bCs/>
          <w:kern w:val="0"/>
          <w:sz w:val="20"/>
          <w:szCs w:val="20"/>
          <w:u w:val="single"/>
        </w:rPr>
        <w:t>Opis przedmiotu zamówienia</w:t>
      </w:r>
    </w:p>
    <w:p>
      <w:pPr>
        <w:pStyle w:val="Standard"/>
        <w:ind w:left="4" w:hanging="0"/>
        <w:jc w:val="center"/>
        <w:textAlignment w:val="auto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numPr>
          <w:ilvl w:val="0"/>
          <w:numId w:val="1"/>
        </w:numPr>
        <w:spacing w:before="0" w:after="0"/>
        <w:ind w:left="284" w:hanging="284"/>
        <w:contextualSpacing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Calibri" w:cs="Arial" w:ascii="Arial" w:hAnsi="Arial"/>
          <w:b w:val="false"/>
          <w:bCs w:val="false"/>
          <w:sz w:val="20"/>
          <w:szCs w:val="20"/>
          <w:lang w:val="pl-PL" w:eastAsia="en-US"/>
        </w:rPr>
        <w:t xml:space="preserve">Przedmiotem zamówienia jest </w:t>
      </w:r>
      <w:r>
        <w:rPr>
          <w:rFonts w:eastAsia="MingLiU-ExtB" w:cs="Arial" w:ascii="Arial" w:hAnsi="Arial"/>
          <w:b w:val="false"/>
          <w:bCs w:val="false"/>
          <w:sz w:val="20"/>
          <w:szCs w:val="20"/>
          <w:lang w:val="pl-PL" w:eastAsia="en-US"/>
        </w:rPr>
        <w:t xml:space="preserve">Świadczenie usług z zakresu obsługi zamówień publicznych na rzecz 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val="pl-PL" w:eastAsia="pl-PL"/>
        </w:rPr>
        <w:t>Gminnego Zakładu Gospodarki Komunalnej w Żórawinie n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val="pl-PL" w:eastAsia="en-US"/>
        </w:rPr>
        <w:t>a warunkach określonych postanowieniami niniejsze</w:t>
      </w:r>
      <w:r>
        <w:rPr>
          <w:rFonts w:eastAsia="Calibri" w:cs="Arial" w:ascii="Arial" w:hAnsi="Arial"/>
          <w:b w:val="false"/>
          <w:bCs w:val="false"/>
          <w:color w:val="auto"/>
          <w:kern w:val="2"/>
          <w:sz w:val="20"/>
          <w:szCs w:val="20"/>
          <w:lang w:val="pl-PL" w:eastAsia="en-US" w:bidi="hi-IN"/>
        </w:rPr>
        <w:t>go zapytania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eastAsia="en-US"/>
        </w:rPr>
        <w:t>,</w:t>
      </w:r>
      <w:r>
        <w:rPr>
          <w:rFonts w:eastAsia="Calibri" w:cs="Arial" w:ascii="Arial" w:hAnsi="Arial"/>
          <w:b w:val="false"/>
          <w:bCs w:val="false"/>
          <w:sz w:val="20"/>
          <w:szCs w:val="20"/>
          <w:lang w:val="pl-PL" w:eastAsia="en-US"/>
        </w:rPr>
        <w:t xml:space="preserve"> </w:t>
      </w:r>
    </w:p>
    <w:p>
      <w:pPr>
        <w:pStyle w:val="Normal"/>
        <w:numPr>
          <w:ilvl w:val="0"/>
          <w:numId w:val="1"/>
        </w:numPr>
        <w:spacing w:before="0" w:after="0"/>
        <w:ind w:left="284" w:right="0" w:hanging="284"/>
        <w:contextualSpacing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Calibri" w:cs="Arial" w:ascii="Arial" w:hAnsi="Arial"/>
          <w:b w:val="false"/>
          <w:bCs w:val="false"/>
          <w:iCs/>
          <w:sz w:val="20"/>
          <w:szCs w:val="20"/>
        </w:rPr>
        <w:t xml:space="preserve">W ramach Przedmiotu </w:t>
      </w:r>
      <w:r>
        <w:rPr>
          <w:rFonts w:eastAsia="Calibri" w:cs="Arial" w:ascii="Arial" w:hAnsi="Arial"/>
          <w:b w:val="false"/>
          <w:bCs w:val="false"/>
          <w:iCs/>
          <w:color w:val="auto"/>
          <w:kern w:val="2"/>
          <w:sz w:val="20"/>
          <w:szCs w:val="20"/>
          <w:lang w:val="pl-PL" w:eastAsia="zh-CN" w:bidi="hi-IN"/>
        </w:rPr>
        <w:t>Zamówienia</w:t>
      </w:r>
      <w:r>
        <w:rPr>
          <w:rFonts w:eastAsia="Calibri" w:cs="Arial" w:ascii="Arial" w:hAnsi="Arial"/>
          <w:b w:val="false"/>
          <w:bCs w:val="false"/>
          <w:iCs/>
          <w:sz w:val="20"/>
          <w:szCs w:val="20"/>
        </w:rPr>
        <w:t xml:space="preserve"> Wykonawca zobowiązuje się w szczególności do</w:t>
      </w:r>
      <w:r>
        <w:rPr>
          <w:rFonts w:eastAsia="MS Mincho;ＭＳ 明朝" w:cs="Arial" w:ascii="Arial" w:hAnsi="Arial"/>
          <w:b w:val="false"/>
          <w:bCs w:val="false"/>
          <w:sz w:val="20"/>
          <w:szCs w:val="20"/>
        </w:rPr>
        <w:t xml:space="preserve">: 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MingLiU-ExtB" w:cs="Arial" w:ascii="Arial" w:hAnsi="Arial"/>
          <w:b w:val="false"/>
          <w:bCs w:val="false"/>
          <w:sz w:val="20"/>
          <w:szCs w:val="20"/>
        </w:rPr>
        <w:t xml:space="preserve">Sporządzania lub weryfikacji (w przypadku przygotowana dokumentów przez Zamawiającego) pod względem zgodności z przepisami prawa i wewnętrznych regulaminów, Ogłoszeń, Specyfikacji Warunków Zamówienia (SWZ)  wraz z załącznikami </w:t>
        <w:br/>
        <w:t>i innych dokumentów związanych z postępowaniem o udzielenie zamówienia publicznego,  dla postępowań zleconych przez Zamawiającego,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MingLiU-ExtB" w:cs="Arial" w:ascii="Arial" w:hAnsi="Arial"/>
          <w:b w:val="false"/>
          <w:bCs w:val="false"/>
          <w:sz w:val="20"/>
          <w:szCs w:val="20"/>
        </w:rPr>
        <w:t>Sporządzania projektów wystąpień do wykonawców w trakcie postępowania o udzielenie zamówienia publicznego tj. m.in. wezwań do uzupełnień dokumentów, oświadczeń; wezwań do wyjaśnień dokumentów i oferty; wezwań do wyjaśnień w  innych, istotnych dla Zamawiającego sprawach związanych z postępowaniem  wobec Wykonawców  rażąco niskiej ceny, dla postępowań zleconych przez Zamawiającego,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MingLiU-ExtB" w:cs="Arial" w:ascii="Arial" w:hAnsi="Arial"/>
          <w:b w:val="false"/>
          <w:bCs w:val="false"/>
          <w:sz w:val="20"/>
          <w:szCs w:val="20"/>
        </w:rPr>
        <w:t xml:space="preserve">Badanie złożonych ofert dla postępowań zleconych przez Zamawiającego pod względem formalno-prawnym, zgodności z obowiązującymi przepisami oraz zasadności złożenia danej oferty.  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MingLiU-ExtB" w:cs="Arial" w:ascii="Arial" w:hAnsi="Arial"/>
          <w:b w:val="false"/>
          <w:bCs w:val="false"/>
          <w:sz w:val="20"/>
          <w:szCs w:val="20"/>
        </w:rPr>
        <w:t>Sporządzanie treści zawiadomień o wyborze oferty najkorzystniejszej wraz z uzasadnieniami wykluczeń wykonawców i odrzuceń ofert, ewentualne uzasadnienie unieważnienia dla postępowań zleconych przez Zamawiającego,</w:t>
      </w:r>
    </w:p>
    <w:p>
      <w:pPr>
        <w:pStyle w:val="Normal"/>
        <w:numPr>
          <w:ilvl w:val="0"/>
          <w:numId w:val="2"/>
        </w:numPr>
        <w:spacing w:before="0" w:after="0"/>
        <w:contextualSpacing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MingLiU-ExtB" w:cs="Arial" w:ascii="Arial" w:hAnsi="Arial"/>
          <w:b w:val="false"/>
          <w:bCs w:val="false"/>
          <w:sz w:val="20"/>
          <w:szCs w:val="20"/>
        </w:rPr>
        <w:t>Sporządzanie projektów protokołów  dla postępowań zleconych przez Zamawiającego,</w:t>
      </w:r>
    </w:p>
    <w:p>
      <w:pPr>
        <w:pStyle w:val="Akapitzlist"/>
        <w:numPr>
          <w:ilvl w:val="0"/>
          <w:numId w:val="1"/>
        </w:numPr>
        <w:ind w:left="284" w:right="0" w:hanging="284"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Calibri" w:cs="Arial" w:ascii="Arial" w:hAnsi="Arial"/>
          <w:b w:val="false"/>
          <w:bCs w:val="false"/>
          <w:iCs/>
          <w:sz w:val="20"/>
          <w:szCs w:val="20"/>
        </w:rPr>
        <w:t xml:space="preserve">Wszystkie czynności realizowane przez Wykonawcę powinny być wykonane zgodnie i w oparciu o aktualne przepisy prawa, w tym w szczególności ustawę z dnia 11 września 2019 r. - Prawo zamówień publicznych (t.j. Dz. U. z </w:t>
      </w:r>
      <w:r>
        <w:rPr>
          <w:rFonts w:eastAsia="Calibri" w:cs="Arial" w:ascii="Arial" w:hAnsi="Arial"/>
          <w:b w:val="false"/>
          <w:bCs w:val="false"/>
          <w:iCs/>
          <w:color w:val="auto"/>
          <w:sz w:val="20"/>
          <w:szCs w:val="20"/>
          <w:lang w:val="pl-PL" w:bidi="ar-SA"/>
        </w:rPr>
        <w:t>2023</w:t>
      </w:r>
      <w:r>
        <w:rPr>
          <w:rFonts w:eastAsia="Calibri" w:cs="Arial" w:ascii="Arial" w:hAnsi="Arial"/>
          <w:b w:val="false"/>
          <w:bCs w:val="false"/>
          <w:iCs/>
          <w:sz w:val="20"/>
          <w:szCs w:val="20"/>
        </w:rPr>
        <w:t xml:space="preserve"> r. poz. </w:t>
      </w:r>
      <w:r>
        <w:rPr>
          <w:rFonts w:eastAsia="Calibri" w:cs="Arial" w:ascii="Arial" w:hAnsi="Arial"/>
          <w:b w:val="false"/>
          <w:bCs w:val="false"/>
          <w:iCs/>
          <w:color w:val="auto"/>
          <w:sz w:val="20"/>
          <w:szCs w:val="20"/>
          <w:lang w:val="pl-PL" w:bidi="ar-SA"/>
        </w:rPr>
        <w:t>1605</w:t>
      </w:r>
      <w:r>
        <w:rPr>
          <w:rFonts w:eastAsia="Calibri" w:cs="Arial" w:ascii="Arial" w:hAnsi="Arial"/>
          <w:b w:val="false"/>
          <w:bCs w:val="false"/>
          <w:iCs/>
          <w:sz w:val="20"/>
          <w:szCs w:val="20"/>
        </w:rPr>
        <w:t xml:space="preserve"> ze zm. zwana dalej jako „ustawa pzp”), z uwzględnieniem wszelkich zmian wprowadzonych po </w:t>
      </w:r>
      <w:r>
        <w:rPr>
          <w:rFonts w:eastAsia="Calibri" w:cs="Arial" w:ascii="Arial" w:hAnsi="Arial"/>
          <w:b w:val="false"/>
          <w:bCs w:val="false"/>
          <w:iCs/>
          <w:color w:val="auto"/>
          <w:kern w:val="2"/>
          <w:sz w:val="20"/>
          <w:szCs w:val="20"/>
          <w:lang w:val="pl-PL" w:eastAsia="zh-CN" w:bidi="hi-IN"/>
        </w:rPr>
        <w:t xml:space="preserve">rozstrzygnięciu </w:t>
      </w:r>
      <w:r>
        <w:rPr>
          <w:rFonts w:eastAsia="Calibri" w:cs="Arial" w:ascii="Arial" w:hAnsi="Arial"/>
          <w:b w:val="false"/>
          <w:bCs w:val="false"/>
          <w:iCs/>
          <w:sz w:val="20"/>
          <w:szCs w:val="20"/>
        </w:rPr>
        <w:t>niniejszego zapytania.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0"/>
        <w:ind w:left="284" w:right="0" w:hanging="284"/>
        <w:contextualSpacing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Wykonawca realizować będzie przedmiot </w:t>
      </w:r>
      <w:r>
        <w:rPr>
          <w:rFonts w:eastAsia="Times New Roman" w:cs="Arial" w:ascii="Arial" w:hAnsi="Arial"/>
          <w:b w:val="false"/>
          <w:bCs w:val="false"/>
          <w:color w:val="auto"/>
          <w:kern w:val="2"/>
          <w:sz w:val="20"/>
          <w:szCs w:val="20"/>
          <w:lang w:val="pl-PL" w:eastAsia="zh-CN" w:bidi="hi-IN"/>
        </w:rPr>
        <w:t>Zapytania</w:t>
      </w:r>
      <w:r>
        <w:rPr>
          <w:rFonts w:cs="Arial" w:ascii="Arial" w:hAnsi="Arial"/>
          <w:b w:val="false"/>
          <w:bCs w:val="false"/>
          <w:sz w:val="20"/>
          <w:szCs w:val="20"/>
        </w:rPr>
        <w:t xml:space="preserve"> we własnej siedzibie.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0"/>
        <w:ind w:left="284" w:right="0" w:hanging="284"/>
        <w:contextualSpacing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Calibri" w:cs="Arial" w:ascii="Arial" w:hAnsi="Arial"/>
          <w:b w:val="false"/>
          <w:bCs w:val="false"/>
          <w:iCs/>
          <w:sz w:val="20"/>
          <w:szCs w:val="20"/>
        </w:rPr>
        <w:t>Wykonawca będzie świadczył usługi przy użyciu własnych narzędzi i urządzeń.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before="0" w:after="0"/>
        <w:ind w:left="283" w:right="0" w:hanging="283"/>
        <w:contextualSpacing/>
        <w:jc w:val="both"/>
        <w:textAlignment w:val="baseline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 xml:space="preserve">Wykonawca zobowiązany będzie do: 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before="0" w:after="0"/>
        <w:contextualSpacing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ścisłej współpracy z pracownikiem wyznaczonym przez Zamawiającego,</w:t>
      </w:r>
    </w:p>
    <w:p>
      <w:pPr>
        <w:pStyle w:val="Normal"/>
        <w:widowControl w:val="false"/>
        <w:numPr>
          <w:ilvl w:val="0"/>
          <w:numId w:val="3"/>
        </w:numPr>
        <w:suppressAutoHyphens w:val="true"/>
        <w:spacing w:before="0" w:after="0"/>
        <w:contextualSpacing/>
        <w:jc w:val="both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informowania Zamawiającego na każde jego żądanie o przebiegu wykonywania przedmiotu niniejszej Umowy.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20"/>
          <w:tab w:val="left" w:pos="1020" w:leader="none"/>
        </w:tabs>
        <w:suppressAutoHyphens w:val="true"/>
        <w:bidi w:val="0"/>
        <w:spacing w:before="0" w:after="0"/>
        <w:ind w:left="1020" w:right="0" w:hanging="283"/>
        <w:contextualSpacing/>
        <w:jc w:val="both"/>
        <w:textAlignment w:val="baseline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sz w:val="20"/>
          <w:szCs w:val="20"/>
        </w:rPr>
        <w:t>Wykonywania przedmiotu zamówienia z najwyższą starannością, w oparciu o informacje i dokumenty przekazane mu przez Zamawiającego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before="0" w:after="0"/>
        <w:ind w:left="284" w:right="0" w:hanging="284"/>
        <w:contextualSpacing/>
        <w:jc w:val="both"/>
        <w:rPr/>
      </w:pPr>
      <w:r>
        <w:rPr>
          <w:rFonts w:cs="Arial" w:ascii="Arial" w:hAnsi="Arial"/>
          <w:b w:val="false"/>
          <w:bCs w:val="false"/>
          <w:iCs/>
          <w:sz w:val="20"/>
          <w:szCs w:val="20"/>
          <w:lang w:val="pl-PL"/>
        </w:rPr>
        <w:t>Zamawiający zobowiązany jest do: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before="0" w:after="0"/>
        <w:ind w:left="1020" w:right="0" w:hanging="340"/>
        <w:contextualSpacing/>
        <w:jc w:val="both"/>
        <w:textAlignment w:val="baseline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Cs/>
          <w:sz w:val="20"/>
          <w:szCs w:val="20"/>
          <w:lang w:val="pl-PL"/>
        </w:rPr>
        <w:t xml:space="preserve">przekazywania kompletów dokumentów niezbędnych do </w:t>
      </w:r>
      <w:r>
        <w:rPr>
          <w:rFonts w:cs="Arial" w:ascii="Arial" w:hAnsi="Arial"/>
          <w:b w:val="false"/>
          <w:bCs w:val="false"/>
          <w:iCs/>
          <w:sz w:val="20"/>
          <w:szCs w:val="20"/>
        </w:rPr>
        <w:t xml:space="preserve">wykonania Przedmiotu </w:t>
      </w:r>
      <w:r>
        <w:rPr>
          <w:rFonts w:eastAsia="Times New Roman" w:cs="Arial" w:ascii="Arial" w:hAnsi="Arial"/>
          <w:b w:val="false"/>
          <w:bCs w:val="false"/>
          <w:iCs/>
          <w:color w:val="auto"/>
          <w:kern w:val="2"/>
          <w:sz w:val="20"/>
          <w:szCs w:val="20"/>
          <w:lang w:val="pl-PL" w:eastAsia="zh-CN" w:bidi="hi-IN"/>
        </w:rPr>
        <w:t>Zapytania</w:t>
      </w:r>
      <w:r>
        <w:rPr>
          <w:rFonts w:cs="Arial" w:ascii="Arial" w:hAnsi="Arial"/>
          <w:b w:val="false"/>
          <w:bCs w:val="false"/>
          <w:iCs/>
          <w:sz w:val="20"/>
          <w:szCs w:val="20"/>
        </w:rPr>
        <w:t xml:space="preserve"> tj. opisu przedmiotu zamówienia oraz szacunkowej wartości zamówienia i innych informacji i dokumentów niezbędnych z punktu widzenia Zamawiającego do wszczęcia postępowania o udzielenie zamówienia</w:t>
      </w:r>
      <w:r>
        <w:rPr>
          <w:rFonts w:cs="Arial" w:ascii="Arial" w:hAnsi="Arial"/>
          <w:b w:val="false"/>
          <w:bCs w:val="false"/>
          <w:iCs/>
          <w:sz w:val="20"/>
          <w:szCs w:val="20"/>
          <w:lang w:val="pl-PL"/>
        </w:rPr>
        <w:t>,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before="0" w:after="0"/>
        <w:ind w:left="1020" w:right="0" w:hanging="340"/>
        <w:contextualSpacing/>
        <w:jc w:val="both"/>
        <w:textAlignment w:val="baseline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Cs/>
          <w:sz w:val="20"/>
          <w:szCs w:val="20"/>
          <w:lang w:val="pl-PL"/>
        </w:rPr>
        <w:t>przekazywania wszystkich informacji i dokumentów związanych z prowadzonymi przez Wykonawcę postępowaniami,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before="0" w:after="0"/>
        <w:ind w:left="1020" w:right="0" w:hanging="340"/>
        <w:contextualSpacing/>
        <w:jc w:val="both"/>
        <w:textAlignment w:val="baseline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cs="Arial" w:ascii="Arial" w:hAnsi="Arial"/>
          <w:b w:val="false"/>
          <w:bCs w:val="false"/>
          <w:iCs/>
          <w:sz w:val="20"/>
          <w:szCs w:val="20"/>
          <w:lang w:val="pl-PL"/>
        </w:rPr>
        <w:t>informowania Wykonawcę o wszelkich okolicznościach faktycznych i prawnych związanych z prowadzonymi postępowaniami.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before="0" w:after="0"/>
        <w:ind w:left="1020" w:right="0" w:hanging="340"/>
        <w:contextualSpacing/>
        <w:jc w:val="both"/>
        <w:textAlignment w:val="baseline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Calibri" w:cs="Arial" w:ascii="Arial" w:hAnsi="Arial"/>
          <w:b w:val="false"/>
          <w:bCs w:val="false"/>
          <w:iCs/>
          <w:sz w:val="20"/>
          <w:szCs w:val="20"/>
          <w:lang w:val="pl-PL"/>
        </w:rPr>
        <w:t>zapewnienia obsługi technicznej przy prowadzonych postępowaniach</w:t>
      </w:r>
      <w:r>
        <w:rPr>
          <w:rFonts w:eastAsia="Calibri" w:cs="Arial" w:ascii="Arial" w:hAnsi="Arial"/>
          <w:b w:val="false"/>
          <w:bCs w:val="false"/>
          <w:iCs/>
          <w:sz w:val="20"/>
          <w:szCs w:val="20"/>
        </w:rPr>
        <w:t xml:space="preserve"> tj. ogłaszania przetargów na elektronicznej platformie do zamówień publicznych, wysyłanie korespondencji do wykonawców;</w:t>
      </w:r>
    </w:p>
    <w:p>
      <w:pPr>
        <w:pStyle w:val="Normal"/>
        <w:widowControl w:val="false"/>
        <w:numPr>
          <w:ilvl w:val="0"/>
          <w:numId w:val="4"/>
        </w:numPr>
        <w:suppressAutoHyphens w:val="true"/>
        <w:bidi w:val="0"/>
        <w:spacing w:before="0" w:after="0"/>
        <w:ind w:left="1020" w:right="0" w:hanging="340"/>
        <w:contextualSpacing/>
        <w:jc w:val="both"/>
        <w:textAlignment w:val="baseline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Calibri" w:cs="Arial" w:ascii="Arial" w:hAnsi="Arial"/>
          <w:b w:val="false"/>
          <w:bCs w:val="false"/>
          <w:iCs/>
          <w:sz w:val="20"/>
          <w:szCs w:val="20"/>
          <w:lang w:val="pl-PL"/>
        </w:rPr>
        <w:t>informowania Wykonawcę o wszelkich okolicznościach faktycznych i prawnych związanych z prowadzonymi postępowaniami.</w:t>
      </w:r>
    </w:p>
    <w:p>
      <w:pPr>
        <w:pStyle w:val="Normal"/>
        <w:widowControl w:val="false"/>
        <w:suppressAutoHyphens w:val="true"/>
        <w:bidi w:val="0"/>
        <w:spacing w:before="0" w:after="0"/>
        <w:ind w:left="1020" w:right="0" w:hanging="340"/>
        <w:contextualSpacing/>
        <w:jc w:val="both"/>
        <w:textAlignment w:val="baseline"/>
        <w:rPr>
          <w:rFonts w:ascii="Arial" w:hAnsi="Arial" w:eastAsia="Calibri"/>
          <w:b/>
          <w:b/>
          <w:bCs/>
          <w:iCs/>
          <w:sz w:val="20"/>
          <w:szCs w:val="20"/>
          <w:lang w:val="pl-PL"/>
        </w:rPr>
      </w:pPr>
      <w:r>
        <w:rPr>
          <w:rFonts w:eastAsia="Calibri" w:ascii="Arial" w:hAnsi="Arial"/>
          <w:b/>
          <w:bCs/>
          <w:iCs/>
          <w:sz w:val="20"/>
          <w:szCs w:val="20"/>
          <w:lang w:val="pl-PL"/>
        </w:rPr>
      </w:r>
    </w:p>
    <w:p>
      <w:pPr>
        <w:pStyle w:val="Standard"/>
        <w:widowControl w:val="false"/>
        <w:suppressAutoHyphens w:val="true"/>
        <w:bidi w:val="0"/>
        <w:spacing w:lineRule="exact" w:line="281" w:before="0" w:after="0"/>
        <w:ind w:right="0" w:hanging="0"/>
        <w:contextualSpacing/>
        <w:jc w:val="center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bCs/>
          <w:iCs/>
          <w:sz w:val="20"/>
          <w:szCs w:val="20"/>
          <w:lang w:val="pl-PL"/>
        </w:rPr>
        <w:t>§</w:t>
      </w:r>
      <w:r>
        <w:rPr>
          <w:rFonts w:eastAsia="Calibri" w:cs="Times New Roman" w:ascii="Arial" w:hAnsi="Arial"/>
          <w:b/>
          <w:bCs/>
          <w:iCs/>
          <w:sz w:val="20"/>
          <w:szCs w:val="20"/>
          <w:lang w:val="pl-PL"/>
        </w:rPr>
        <w:t>2</w:t>
      </w:r>
    </w:p>
    <w:p>
      <w:pPr>
        <w:pStyle w:val="Standard"/>
        <w:widowControl w:val="false"/>
        <w:suppressAutoHyphens w:val="true"/>
        <w:bidi w:val="0"/>
        <w:spacing w:lineRule="exact" w:line="281" w:before="0" w:after="0"/>
        <w:ind w:left="680" w:right="0" w:hanging="0"/>
        <w:contextualSpacing/>
        <w:jc w:val="center"/>
        <w:textAlignment w:val="baseline"/>
        <w:rPr>
          <w:rFonts w:ascii="Arial" w:hAnsi="Arial"/>
          <w:sz w:val="20"/>
          <w:szCs w:val="20"/>
        </w:rPr>
      </w:pPr>
      <w:r>
        <w:rPr>
          <w:rFonts w:eastAsia="Calibri" w:cs="Times New Roman" w:ascii="Arial" w:hAnsi="Arial"/>
          <w:b/>
          <w:bCs/>
          <w:iCs/>
          <w:sz w:val="20"/>
          <w:szCs w:val="20"/>
          <w:lang w:val="pl-PL"/>
        </w:rPr>
        <w:tab/>
        <w:t>Termin realizacji zamówienia</w:t>
      </w:r>
    </w:p>
    <w:p>
      <w:pPr>
        <w:pStyle w:val="Standard"/>
        <w:widowControl w:val="false"/>
        <w:suppressAutoHyphens w:val="true"/>
        <w:bidi w:val="0"/>
        <w:spacing w:lineRule="exact" w:line="281" w:before="0" w:after="0"/>
        <w:ind w:left="0" w:right="0" w:hanging="0"/>
        <w:contextualSpacing/>
        <w:jc w:val="left"/>
        <w:textAlignment w:val="baseline"/>
        <w:rPr>
          <w:rFonts w:ascii="Arial" w:hAnsi="Arial" w:eastAsia="Calibri" w:cs="Times New Roman"/>
          <w:iCs/>
          <w:sz w:val="20"/>
          <w:szCs w:val="20"/>
          <w:lang w:val="pl-PL"/>
        </w:rPr>
      </w:pPr>
      <w:r>
        <w:rPr>
          <w:rFonts w:eastAsia="Calibri" w:cs="Times New Roman" w:ascii="Arial" w:hAnsi="Arial"/>
          <w:iCs/>
          <w:sz w:val="20"/>
          <w:szCs w:val="20"/>
          <w:lang w:val="pl-PL"/>
        </w:rPr>
      </w:r>
    </w:p>
    <w:p>
      <w:pPr>
        <w:pStyle w:val="Standard"/>
        <w:widowControl w:val="false"/>
        <w:suppressAutoHyphens w:val="true"/>
        <w:bidi w:val="0"/>
        <w:spacing w:lineRule="exact" w:line="281" w:before="0" w:after="0"/>
        <w:ind w:left="0" w:right="0" w:hanging="0"/>
        <w:contextualSpacing/>
        <w:jc w:val="left"/>
        <w:textAlignment w:val="baseline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eastAsia="Calibri" w:cs="Times New Roman" w:ascii="Arial" w:hAnsi="Arial"/>
          <w:b w:val="false"/>
          <w:bCs w:val="false"/>
          <w:iCs/>
          <w:sz w:val="20"/>
          <w:szCs w:val="20"/>
          <w:lang w:val="pl-PL"/>
        </w:rPr>
        <w:t xml:space="preserve">Realizacja zamówienia w okresie: </w:t>
      </w:r>
      <w:r>
        <w:rPr>
          <w:rFonts w:eastAsia="Calibri" w:cs="Times New Roman" w:ascii="Arial" w:hAnsi="Arial"/>
          <w:b/>
          <w:bCs/>
          <w:iCs/>
          <w:sz w:val="20"/>
          <w:szCs w:val="20"/>
          <w:lang w:val="pl-PL"/>
        </w:rPr>
        <w:t xml:space="preserve">12 miesięcy </w:t>
      </w:r>
      <w:r>
        <w:rPr>
          <w:rFonts w:eastAsia="Calibri" w:cs="Times New Roman" w:ascii="Arial" w:hAnsi="Arial"/>
          <w:b/>
          <w:bCs/>
          <w:iCs/>
          <w:color w:val="auto"/>
          <w:kern w:val="2"/>
          <w:sz w:val="20"/>
          <w:szCs w:val="20"/>
          <w:lang w:val="pl-PL" w:eastAsia="zh-CN" w:bidi="hi-IN"/>
        </w:rPr>
        <w:t>od podpisania umowy</w:t>
      </w:r>
    </w:p>
    <w:p>
      <w:pPr>
        <w:pStyle w:val="Standard"/>
        <w:widowControl w:val="false"/>
        <w:numPr>
          <w:ilvl w:val="0"/>
          <w:numId w:val="0"/>
        </w:numPr>
        <w:suppressAutoHyphens w:val="true"/>
        <w:bidi w:val="0"/>
        <w:spacing w:lineRule="exact" w:line="281" w:before="0" w:after="0"/>
        <w:ind w:left="0" w:right="0" w:hanging="0"/>
        <w:contextualSpacing/>
        <w:jc w:val="center"/>
        <w:textAlignment w:val="baseline"/>
        <w:rPr>
          <w:rFonts w:eastAsia="Times New Roman" w:cs="Times New Roman"/>
          <w:b/>
          <w:b/>
          <w:bCs/>
          <w:iCs/>
          <w:kern w:val="0"/>
          <w:shd w:fill="auto" w:val="clear"/>
          <w:lang w:val="pl-PL" w:eastAsia="en-US"/>
        </w:rPr>
      </w:pPr>
      <w:r>
        <w:rPr>
          <w:rFonts w:eastAsia="Times New Roman" w:cs="Times New Roman"/>
          <w:b/>
          <w:bCs/>
          <w:iCs/>
          <w:kern w:val="0"/>
          <w:shd w:fill="auto" w:val="clear"/>
          <w:lang w:val="pl-PL" w:eastAsia="en-US"/>
        </w:rPr>
      </w:r>
    </w:p>
    <w:p>
      <w:pPr>
        <w:pStyle w:val="Standard"/>
        <w:widowControl w:val="false"/>
        <w:numPr>
          <w:ilvl w:val="0"/>
          <w:numId w:val="0"/>
        </w:numPr>
        <w:suppressAutoHyphens w:val="true"/>
        <w:bidi w:val="0"/>
        <w:spacing w:lineRule="exact" w:line="281" w:before="0" w:after="0"/>
        <w:ind w:left="0" w:right="0" w:hanging="0"/>
        <w:contextualSpacing/>
        <w:jc w:val="center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bCs/>
          <w:iCs/>
          <w:kern w:val="0"/>
          <w:sz w:val="20"/>
          <w:szCs w:val="20"/>
          <w:shd w:fill="auto" w:val="clear"/>
          <w:lang w:val="pl-PL" w:eastAsia="en-US"/>
        </w:rPr>
        <w:t>§</w:t>
      </w:r>
      <w:r>
        <w:rPr>
          <w:rFonts w:eastAsia="Calibri" w:cs="Times New Roman" w:ascii="Arial" w:hAnsi="Arial"/>
          <w:b/>
          <w:bCs/>
          <w:iCs/>
          <w:kern w:val="0"/>
          <w:sz w:val="20"/>
          <w:szCs w:val="20"/>
          <w:shd w:fill="auto" w:val="clear"/>
          <w:lang w:val="pl-PL" w:eastAsia="en-US"/>
        </w:rPr>
        <w:t>3</w:t>
      </w:r>
    </w:p>
    <w:p>
      <w:pPr>
        <w:pStyle w:val="Standard"/>
        <w:widowControl w:val="false"/>
        <w:suppressAutoHyphens w:val="true"/>
        <w:bidi w:val="0"/>
        <w:spacing w:lineRule="exact" w:line="281" w:before="0" w:after="0"/>
        <w:ind w:left="340" w:right="0" w:hanging="340"/>
        <w:contextualSpacing/>
        <w:jc w:val="center"/>
        <w:textAlignment w:val="baseline"/>
        <w:rPr>
          <w:rFonts w:ascii="Arial" w:hAnsi="Arial"/>
          <w:sz w:val="20"/>
          <w:szCs w:val="20"/>
        </w:rPr>
      </w:pPr>
      <w:r>
        <w:rPr>
          <w:rFonts w:eastAsia="Calibri" w:cs="Times New Roman" w:ascii="Arial" w:hAnsi="Arial"/>
          <w:b/>
          <w:bCs/>
          <w:iCs/>
          <w:kern w:val="0"/>
          <w:sz w:val="20"/>
          <w:szCs w:val="20"/>
          <w:shd w:fill="auto" w:val="clear"/>
          <w:lang w:val="pl-PL" w:eastAsia="en-US"/>
        </w:rPr>
        <w:t>Informacje o sposobie porozumiewania się Zamawiającego z Wykonawcą oraz przekazywania oświadczeń lub dokumentów</w:t>
      </w:r>
    </w:p>
    <w:p>
      <w:pPr>
        <w:pStyle w:val="Standard"/>
        <w:widowControl w:val="false"/>
        <w:suppressAutoHyphens w:val="true"/>
        <w:bidi w:val="0"/>
        <w:spacing w:lineRule="exact" w:line="281" w:before="0" w:after="0"/>
        <w:ind w:left="340" w:right="0" w:hanging="340"/>
        <w:contextualSpacing/>
        <w:jc w:val="center"/>
        <w:textAlignment w:val="baseline"/>
        <w:rPr>
          <w:rFonts w:ascii="Arial" w:hAnsi="Arial" w:eastAsia="Calibri" w:cs="Times New Roman"/>
          <w:iCs/>
          <w:kern w:val="0"/>
          <w:sz w:val="20"/>
          <w:szCs w:val="20"/>
          <w:lang w:val="pl-PL" w:eastAsia="en-US"/>
        </w:rPr>
      </w:pPr>
      <w:r>
        <w:rPr>
          <w:rFonts w:eastAsia="Calibri" w:cs="Times New Roman" w:ascii="Arial" w:hAnsi="Arial"/>
          <w:iCs/>
          <w:kern w:val="0"/>
          <w:sz w:val="20"/>
          <w:szCs w:val="20"/>
          <w:lang w:val="pl-PL" w:eastAsia="en-US"/>
        </w:rPr>
      </w:r>
    </w:p>
    <w:p>
      <w:pPr>
        <w:pStyle w:val="Standard"/>
        <w:widowControl w:val="false"/>
        <w:numPr>
          <w:ilvl w:val="0"/>
          <w:numId w:val="8"/>
        </w:numPr>
        <w:suppressAutoHyphens w:val="true"/>
        <w:bidi w:val="0"/>
        <w:spacing w:lineRule="exact" w:line="281" w:before="0" w:after="0"/>
        <w:ind w:left="283" w:right="0" w:hanging="340"/>
        <w:contextualSpacing/>
        <w:jc w:val="left"/>
        <w:textAlignment w:val="baseline"/>
        <w:rPr/>
      </w:pPr>
      <w:r>
        <w:rPr>
          <w:rFonts w:eastAsia="Calibri" w:cs="Times New Roman" w:ascii="Arial" w:hAnsi="Arial"/>
          <w:b w:val="false"/>
          <w:bCs w:val="false"/>
          <w:iCs/>
          <w:kern w:val="0"/>
          <w:sz w:val="20"/>
          <w:szCs w:val="20"/>
          <w:shd w:fill="auto" w:val="clear"/>
          <w:lang w:val="pl-PL" w:eastAsia="en-US"/>
        </w:rPr>
        <w:t xml:space="preserve">Osoby upoważnione do kontaktowania się z Wykonawcą z ramienia Zamawiającego: </w:t>
        <w:br/>
        <w:t xml:space="preserve">p. Dominika Domino-Małek e-mail: </w:t>
      </w:r>
      <w:r>
        <w:rPr>
          <w:rStyle w:val="Czeinternetowe"/>
          <w:rFonts w:eastAsia="Calibri" w:cs="Times New Roman" w:ascii="Arial" w:hAnsi="Arial"/>
          <w:b w:val="false"/>
          <w:bCs w:val="false"/>
          <w:iCs/>
          <w:kern w:val="0"/>
          <w:sz w:val="20"/>
          <w:szCs w:val="20"/>
          <w:shd w:fill="auto" w:val="clear"/>
          <w:lang w:val="pl-PL" w:eastAsia="en-US"/>
        </w:rPr>
        <w:t>przetargi@wodociagizorawina.pl</w:t>
      </w:r>
    </w:p>
    <w:p>
      <w:pPr>
        <w:pStyle w:val="Standard"/>
        <w:widowControl w:val="false"/>
        <w:numPr>
          <w:ilvl w:val="0"/>
          <w:numId w:val="8"/>
        </w:numPr>
        <w:suppressAutoHyphens w:val="true"/>
        <w:bidi w:val="0"/>
        <w:spacing w:lineRule="exact" w:line="281" w:before="0" w:after="0"/>
        <w:ind w:left="283" w:right="0" w:hanging="340"/>
        <w:contextualSpacing/>
        <w:jc w:val="left"/>
        <w:textAlignment w:val="baseline"/>
        <w:rPr/>
      </w:pPr>
      <w:r>
        <w:rPr>
          <w:rFonts w:eastAsia="Calibri Light" w:cs="Times New Roman" w:ascii="Arial" w:hAnsi="Arial"/>
          <w:b w:val="false"/>
          <w:bCs w:val="false"/>
          <w:iCs/>
          <w:kern w:val="0"/>
          <w:sz w:val="20"/>
          <w:szCs w:val="20"/>
          <w:shd w:fill="auto" w:val="clear"/>
          <w:lang w:val="pl-PL" w:eastAsia="en-US"/>
        </w:rPr>
        <w:t xml:space="preserve">Komunikacja między Zamawiającym a Wykonawcami, w tym oferty oraz wszelkie oświadczenia, wnioski (w tym o wyjaśnienie treści SWZ), zawiadomienia i informacje przekazywane są wyłącznie poprzez ich złożenie poprzez wiadomość e-mail na: </w:t>
      </w:r>
      <w:hyperlink r:id="rId2">
        <w:r>
          <w:rPr>
            <w:rStyle w:val="Czeinternetowe"/>
            <w:rFonts w:eastAsia="Calibri" w:cs="Times New Roman" w:ascii="Arial" w:hAnsi="Arial"/>
            <w:b w:val="false"/>
            <w:bCs w:val="false"/>
            <w:iCs/>
            <w:kern w:val="0"/>
            <w:sz w:val="20"/>
            <w:szCs w:val="20"/>
            <w:shd w:fill="auto" w:val="clear"/>
            <w:lang w:val="pl-PL" w:eastAsia="en-US"/>
          </w:rPr>
          <w:t>przetargi@wodociagizorawina.pl</w:t>
        </w:r>
      </w:hyperlink>
      <w:r>
        <w:rPr>
          <w:rStyle w:val="Czeinternetowe"/>
          <w:rFonts w:ascii="Arial" w:hAnsi="Arial"/>
          <w:color w:val="000000"/>
          <w:sz w:val="20"/>
          <w:szCs w:val="20"/>
          <w:u w:val="none"/>
          <w:lang w:val="pl-PL" w:eastAsia="en-US"/>
        </w:rPr>
        <w:t xml:space="preserve"> lub </w:t>
      </w:r>
    </w:p>
    <w:p>
      <w:pPr>
        <w:pStyle w:val="Standard"/>
        <w:widowControl w:val="false"/>
        <w:numPr>
          <w:ilvl w:val="0"/>
          <w:numId w:val="0"/>
        </w:numPr>
        <w:suppressAutoHyphens w:val="true"/>
        <w:bidi w:val="0"/>
        <w:spacing w:lineRule="exact" w:line="281" w:before="0" w:after="0"/>
        <w:ind w:left="606" w:right="0" w:hanging="0"/>
        <w:contextualSpacing/>
        <w:jc w:val="center"/>
        <w:textAlignment w:val="baseline"/>
        <w:rPr>
          <w:rFonts w:ascii="Arial" w:hAnsi="Arial" w:eastAsia="Times New Roman" w:cs="Times New Roman"/>
          <w:b/>
          <w:b/>
          <w:bCs/>
          <w:iCs/>
          <w:kern w:val="0"/>
          <w:sz w:val="20"/>
          <w:szCs w:val="20"/>
          <w:shd w:fill="auto" w:val="clear"/>
          <w:lang w:val="pl-PL" w:eastAsia="en-US"/>
        </w:rPr>
      </w:pPr>
      <w:r>
        <w:rPr>
          <w:rFonts w:eastAsia="Times New Roman" w:cs="Times New Roman" w:ascii="Arial" w:hAnsi="Arial"/>
          <w:b/>
          <w:bCs/>
          <w:iCs/>
          <w:kern w:val="0"/>
          <w:sz w:val="20"/>
          <w:szCs w:val="20"/>
          <w:shd w:fill="auto" w:val="clear"/>
          <w:lang w:val="pl-PL" w:eastAsia="en-US"/>
        </w:rPr>
      </w:r>
    </w:p>
    <w:p>
      <w:pPr>
        <w:pStyle w:val="Standard"/>
        <w:widowControl w:val="false"/>
        <w:numPr>
          <w:ilvl w:val="0"/>
          <w:numId w:val="0"/>
        </w:numPr>
        <w:suppressAutoHyphens w:val="true"/>
        <w:bidi w:val="0"/>
        <w:spacing w:lineRule="exact" w:line="281" w:before="0" w:after="0"/>
        <w:ind w:left="0" w:right="0" w:hanging="0"/>
        <w:contextualSpacing/>
        <w:jc w:val="center"/>
        <w:textAlignment w:val="baseline"/>
        <w:rPr/>
      </w:pPr>
      <w:r>
        <w:rPr>
          <w:rFonts w:eastAsia="Times New Roman" w:cs="Times New Roman" w:ascii="Arial" w:hAnsi="Arial"/>
          <w:b/>
          <w:bCs/>
          <w:iCs/>
          <w:kern w:val="0"/>
          <w:sz w:val="20"/>
          <w:szCs w:val="20"/>
          <w:shd w:fill="auto" w:val="clear"/>
          <w:lang w:val="pl-PL" w:eastAsia="en-US"/>
        </w:rPr>
        <w:t>§</w:t>
      </w:r>
      <w:r>
        <w:rPr>
          <w:rFonts w:eastAsia="Calibri" w:cs="Times New Roman" w:ascii="Arial" w:hAnsi="Arial"/>
          <w:b/>
          <w:bCs/>
          <w:iCs/>
          <w:kern w:val="0"/>
          <w:sz w:val="20"/>
          <w:szCs w:val="20"/>
          <w:shd w:fill="auto" w:val="clear"/>
          <w:lang w:val="pl-PL" w:eastAsia="en-US"/>
        </w:rPr>
        <w:t>4</w:t>
      </w:r>
    </w:p>
    <w:p>
      <w:pPr>
        <w:pStyle w:val="Standard"/>
        <w:widowControl w:val="false"/>
        <w:suppressAutoHyphens w:val="true"/>
        <w:bidi w:val="0"/>
        <w:spacing w:lineRule="exact" w:line="281" w:before="0" w:after="0"/>
        <w:ind w:right="0" w:hanging="0"/>
        <w:contextualSpacing/>
        <w:jc w:val="center"/>
        <w:textAlignment w:val="baseline"/>
        <w:rPr>
          <w:rFonts w:ascii="Arial" w:hAnsi="Arial"/>
          <w:sz w:val="20"/>
          <w:szCs w:val="20"/>
        </w:rPr>
      </w:pPr>
      <w:r>
        <w:rPr>
          <w:rFonts w:eastAsia="Calibri" w:cs="Times New Roman" w:ascii="Arial" w:hAnsi="Arial"/>
          <w:b/>
          <w:bCs/>
          <w:iCs/>
          <w:kern w:val="0"/>
          <w:sz w:val="20"/>
          <w:szCs w:val="20"/>
          <w:shd w:fill="auto" w:val="clear"/>
          <w:lang w:val="pl-PL" w:eastAsia="en-US"/>
        </w:rPr>
        <w:t>Sposób przygotowana oferty</w:t>
      </w:r>
    </w:p>
    <w:p>
      <w:pPr>
        <w:pStyle w:val="Normal"/>
        <w:spacing w:lineRule="auto" w:line="240" w:before="0" w:after="6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Zasady obowiązujące podczas przygotowywania ofert:</w:t>
      </w:r>
    </w:p>
    <w:p>
      <w:pPr>
        <w:pStyle w:val="Normal"/>
        <w:numPr>
          <w:ilvl w:val="0"/>
          <w:numId w:val="19"/>
        </w:numPr>
        <w:spacing w:lineRule="auto" w:line="240" w:before="0" w:after="60"/>
        <w:ind w:left="357" w:hanging="36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Oferta musi odpowiadać treści niniejszego SWZ.</w:t>
      </w:r>
    </w:p>
    <w:p>
      <w:pPr>
        <w:pStyle w:val="Normal"/>
        <w:numPr>
          <w:ilvl w:val="0"/>
          <w:numId w:val="20"/>
        </w:numPr>
        <w:spacing w:lineRule="auto" w:line="240" w:before="0" w:after="60"/>
        <w:ind w:left="357" w:hanging="36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Oferta wraz z załącznikami musi zostać sporządzona w języku polskim.</w:t>
      </w:r>
    </w:p>
    <w:p>
      <w:pPr>
        <w:pStyle w:val="Normal"/>
        <w:numPr>
          <w:ilvl w:val="0"/>
          <w:numId w:val="21"/>
        </w:numPr>
        <w:spacing w:lineRule="auto" w:line="240" w:before="0" w:after="60"/>
        <w:ind w:left="357" w:hanging="36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Ofertę należy sporządzić, pod rygorem nieważności, w formie elektronicznej podpisanej kwalifikowanym podpisem elektronicznym lub w postaci elektronicznej opatrzonej podpisem zaufanym lub podpisem osobistym. </w:t>
      </w:r>
    </w:p>
    <w:p>
      <w:pPr>
        <w:pStyle w:val="Normal"/>
        <w:numPr>
          <w:ilvl w:val="0"/>
          <w:numId w:val="22"/>
        </w:numPr>
        <w:shd w:val="clear" w:color="auto" w:fill="FFFFFF"/>
        <w:tabs>
          <w:tab w:val="clear" w:pos="720"/>
          <w:tab w:val="left" w:pos="1134" w:leader="none"/>
        </w:tabs>
        <w:spacing w:lineRule="auto" w:line="240" w:before="0" w:after="60"/>
        <w:ind w:left="357" w:hanging="36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Wykonawca ma prawo złożyć tylko jedną ofertę. Oferty wykonawcy, który przedłoży więcej niż jedną ofertę, zostaną odrzucone.</w:t>
      </w:r>
    </w:p>
    <w:p>
      <w:pPr>
        <w:pStyle w:val="Normal"/>
        <w:widowControl w:val="false"/>
        <w:numPr>
          <w:ilvl w:val="0"/>
          <w:numId w:val="23"/>
        </w:numPr>
        <w:shd w:val="clear" w:color="auto" w:fill="FFFFFF"/>
        <w:tabs>
          <w:tab w:val="clear" w:pos="720"/>
          <w:tab w:val="left" w:pos="1134" w:leader="none"/>
        </w:tabs>
        <w:suppressAutoHyphens w:val="true"/>
        <w:bidi w:val="0"/>
        <w:spacing w:lineRule="auto" w:line="240" w:before="0" w:after="60"/>
        <w:ind w:left="357" w:hanging="36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 w:val="false"/>
          <w:bCs w:val="false"/>
          <w:iCs/>
          <w:kern w:val="0"/>
          <w:sz w:val="20"/>
          <w:szCs w:val="20"/>
          <w:shd w:fill="auto" w:val="clear"/>
          <w:lang w:val="pl-PL" w:eastAsia="pl-PL"/>
        </w:rPr>
        <w:t xml:space="preserve">Wykonawca składa ofertę wraz z wymaganymi oświadczeniami i dokumentami, wskazanymi </w:t>
        <w:br/>
        <w:t xml:space="preserve">w </w:t>
      </w:r>
      <w:r>
        <w:rPr>
          <w:rFonts w:eastAsia="Times New Roman" w:cs="Times New Roman" w:ascii="Arial" w:hAnsi="Arial"/>
          <w:b w:val="false"/>
          <w:bCs w:val="false"/>
          <w:iCs/>
          <w:kern w:val="0"/>
          <w:sz w:val="20"/>
          <w:szCs w:val="20"/>
          <w:shd w:fill="auto" w:val="clear"/>
          <w:lang w:val="pl-PL" w:eastAsia="en-US"/>
        </w:rPr>
        <w:t>§</w:t>
      </w:r>
      <w:r>
        <w:rPr>
          <w:rFonts w:eastAsia="Calibri" w:cs="Times New Roman" w:ascii="Arial" w:hAnsi="Arial"/>
          <w:b w:val="false"/>
          <w:bCs w:val="false"/>
          <w:iCs/>
          <w:kern w:val="0"/>
          <w:sz w:val="20"/>
          <w:szCs w:val="20"/>
          <w:shd w:fill="auto" w:val="clear"/>
          <w:lang w:val="pl-PL" w:eastAsia="en-US"/>
        </w:rPr>
        <w:t>5</w:t>
      </w:r>
      <w:r>
        <w:rPr>
          <w:rFonts w:eastAsia="Times New Roman" w:cs="Times New Roman" w:ascii="Arial" w:hAnsi="Arial"/>
          <w:b w:val="false"/>
          <w:bCs w:val="false"/>
          <w:iCs/>
          <w:kern w:val="0"/>
          <w:sz w:val="20"/>
          <w:szCs w:val="20"/>
          <w:shd w:fill="auto" w:val="clear"/>
          <w:lang w:val="pl-PL" w:eastAsia="pl-PL"/>
        </w:rPr>
        <w:t>.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1134" w:leader="none"/>
        </w:tabs>
        <w:suppressAutoHyphens w:val="true"/>
        <w:bidi w:val="0"/>
        <w:spacing w:lineRule="exact" w:line="281" w:before="0" w:after="0"/>
        <w:ind w:left="0" w:right="0" w:hanging="0"/>
        <w:contextualSpacing/>
        <w:jc w:val="center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bCs/>
          <w:iCs/>
          <w:color w:val="000000"/>
          <w:kern w:val="0"/>
          <w:sz w:val="20"/>
          <w:szCs w:val="20"/>
          <w:shd w:fill="auto" w:val="clear"/>
          <w:lang w:val="pl-PL" w:eastAsia="en-US"/>
        </w:rPr>
        <w:t>§</w:t>
      </w:r>
      <w:r>
        <w:rPr>
          <w:rFonts w:eastAsia="Calibri" w:cs="Times New Roman" w:ascii="Arial" w:hAnsi="Arial"/>
          <w:b/>
          <w:bCs/>
          <w:iCs/>
          <w:color w:val="000000"/>
          <w:kern w:val="0"/>
          <w:sz w:val="20"/>
          <w:szCs w:val="20"/>
          <w:shd w:fill="auto" w:val="clear"/>
          <w:lang w:val="pl-PL" w:eastAsia="en-US"/>
        </w:rPr>
        <w:t>5</w:t>
      </w:r>
    </w:p>
    <w:p>
      <w:pPr>
        <w:pStyle w:val="Standard"/>
        <w:widowControl w:val="false"/>
        <w:numPr>
          <w:ilvl w:val="0"/>
          <w:numId w:val="0"/>
        </w:numPr>
        <w:suppressAutoHyphens w:val="true"/>
        <w:bidi w:val="0"/>
        <w:spacing w:lineRule="exact" w:line="281" w:before="0" w:after="0"/>
        <w:ind w:left="0" w:right="0" w:hanging="0"/>
        <w:contextualSpacing/>
        <w:jc w:val="center"/>
        <w:textAlignment w:val="baseline"/>
        <w:rPr>
          <w:rFonts w:ascii="Arial" w:hAnsi="Arial"/>
          <w:sz w:val="20"/>
          <w:szCs w:val="20"/>
        </w:rPr>
      </w:pPr>
      <w:r>
        <w:rPr>
          <w:rFonts w:eastAsia="Calibri" w:cs="Times New Roman" w:ascii="Arial" w:hAnsi="Arial"/>
          <w:b/>
          <w:bCs/>
          <w:iCs/>
          <w:color w:val="000000"/>
          <w:kern w:val="0"/>
          <w:sz w:val="20"/>
          <w:szCs w:val="20"/>
          <w:shd w:fill="auto" w:val="clear"/>
          <w:lang w:val="pl-PL" w:eastAsia="en-US"/>
        </w:rPr>
        <w:t>Dokumenty składane razem z ofertą</w:t>
      </w:r>
    </w:p>
    <w:p>
      <w:pPr>
        <w:pStyle w:val="Standard"/>
        <w:widowControl w:val="false"/>
        <w:numPr>
          <w:ilvl w:val="0"/>
          <w:numId w:val="0"/>
        </w:numPr>
        <w:suppressAutoHyphens w:val="true"/>
        <w:bidi w:val="0"/>
        <w:spacing w:lineRule="exact" w:line="281" w:before="0" w:after="0"/>
        <w:ind w:left="1400" w:right="0" w:hanging="0"/>
        <w:contextualSpacing/>
        <w:jc w:val="left"/>
        <w:textAlignment w:val="baseline"/>
        <w:rPr>
          <w:rFonts w:ascii="Arial" w:hAnsi="Arial" w:eastAsia="Calibri" w:cs="Times New Roman"/>
          <w:b/>
          <w:b/>
          <w:bCs/>
          <w:iCs/>
          <w:kern w:val="0"/>
          <w:sz w:val="20"/>
          <w:szCs w:val="20"/>
          <w:shd w:fill="auto" w:val="clear"/>
          <w:lang w:val="pl-PL" w:eastAsia="en-US"/>
        </w:rPr>
      </w:pPr>
      <w:r>
        <w:rPr>
          <w:rFonts w:eastAsia="Calibri" w:cs="Times New Roman" w:ascii="Arial" w:hAnsi="Arial"/>
          <w:b/>
          <w:bCs/>
          <w:iCs/>
          <w:kern w:val="0"/>
          <w:sz w:val="20"/>
          <w:szCs w:val="20"/>
          <w:shd w:fill="auto" w:val="clear"/>
          <w:lang w:val="pl-PL" w:eastAsia="en-US"/>
        </w:rPr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bidi w:val="0"/>
        <w:spacing w:lineRule="auto" w:line="240" w:before="0" w:after="120"/>
        <w:ind w:left="340" w:right="0" w:hanging="340"/>
        <w:jc w:val="left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Formularz Ofertowy – załącznik nr 1  - Ofertę sporządza się w języku polskim. W przypadku składania oferty wspólnej należy złożyć jeden formularz. 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bidi w:val="0"/>
        <w:spacing w:lineRule="auto" w:line="240" w:before="0" w:after="120"/>
        <w:ind w:left="340" w:right="0" w:hanging="340"/>
        <w:jc w:val="left"/>
        <w:textAlignment w:val="baseline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  <w:lang w:eastAsia="pl-PL"/>
        </w:rPr>
        <w:t xml:space="preserve">Potwierdzenie posiadanego wykształcenia przez osoby, które będą wykonywać  umowę na rzecz Zamawiającego – min. wyższe prawnicze – Dyplom lub inne. 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bidi w:val="0"/>
        <w:spacing w:lineRule="auto" w:line="240" w:before="0" w:after="120"/>
        <w:ind w:left="340" w:right="0" w:hanging="340"/>
        <w:jc w:val="left"/>
        <w:textAlignment w:val="baseline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  <w:lang w:eastAsia="pl-PL"/>
        </w:rPr>
        <w:t xml:space="preserve">Dokumenty potwierdzające wykonanie, określonej w formularzu ilości, postępowań przetargowych – referencje od Podmiotów na rzecz, których usługa została wykonana. </w:t>
      </w:r>
    </w:p>
    <w:p>
      <w:pPr>
        <w:pStyle w:val="Normal"/>
        <w:widowControl w:val="false"/>
        <w:numPr>
          <w:ilvl w:val="0"/>
          <w:numId w:val="6"/>
        </w:numPr>
        <w:suppressAutoHyphens w:val="true"/>
        <w:bidi w:val="0"/>
        <w:spacing w:lineRule="auto" w:line="240" w:before="0" w:after="60"/>
        <w:ind w:left="357" w:hanging="36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  <w:lang w:eastAsia="pl-PL"/>
        </w:rPr>
        <w:t xml:space="preserve">Wszelką dokumentację dotyczącą zapytania należy przesłać w formie elektronicznej podpisanej kwalifikowanym podpisem elektronicznym lub w postaci elektronicznej opatrzonej podpisem zaufanym lub podpisem osobistym. </w:t>
      </w:r>
    </w:p>
    <w:p>
      <w:pPr>
        <w:pStyle w:val="Standard"/>
        <w:widowControl w:val="false"/>
        <w:numPr>
          <w:ilvl w:val="0"/>
          <w:numId w:val="0"/>
        </w:numPr>
        <w:tabs>
          <w:tab w:val="clear" w:pos="720"/>
          <w:tab w:val="left" w:pos="1134" w:leader="none"/>
        </w:tabs>
        <w:suppressAutoHyphens w:val="true"/>
        <w:bidi w:val="0"/>
        <w:spacing w:lineRule="exact" w:line="281" w:before="0" w:after="0"/>
        <w:ind w:left="0" w:right="0" w:hanging="0"/>
        <w:contextualSpacing/>
        <w:jc w:val="center"/>
        <w:textAlignment w:val="baseline"/>
        <w:rPr>
          <w:rFonts w:ascii="Arial" w:hAnsi="Arial"/>
          <w:color w:val="000000"/>
          <w:sz w:val="20"/>
          <w:szCs w:val="20"/>
        </w:rPr>
      </w:pPr>
      <w:r>
        <w:rPr>
          <w:rFonts w:eastAsia="Times New Roman" w:cs="Times New Roman" w:ascii="Arial" w:hAnsi="Arial"/>
          <w:b/>
          <w:bCs/>
          <w:iCs/>
          <w:color w:val="000000"/>
          <w:kern w:val="0"/>
          <w:sz w:val="20"/>
          <w:szCs w:val="20"/>
          <w:shd w:fill="auto" w:val="clear"/>
          <w:lang w:val="pl-PL" w:eastAsia="en-US"/>
        </w:rPr>
        <w:t>§</w:t>
      </w:r>
      <w:r>
        <w:rPr>
          <w:rFonts w:eastAsia="Calibri" w:cs="Times New Roman" w:ascii="Arial" w:hAnsi="Arial"/>
          <w:b/>
          <w:bCs/>
          <w:iCs/>
          <w:color w:val="000000"/>
          <w:kern w:val="0"/>
          <w:sz w:val="20"/>
          <w:szCs w:val="20"/>
          <w:shd w:fill="auto" w:val="clear"/>
          <w:lang w:val="pl-PL" w:eastAsia="en-US"/>
        </w:rPr>
        <w:t>6</w:t>
      </w:r>
    </w:p>
    <w:p>
      <w:pPr>
        <w:pStyle w:val="Standard"/>
        <w:widowControl w:val="false"/>
        <w:tabs>
          <w:tab w:val="clear" w:pos="720"/>
          <w:tab w:val="left" w:pos="1134" w:leader="none"/>
        </w:tabs>
        <w:suppressAutoHyphens w:val="true"/>
        <w:bidi w:val="0"/>
        <w:spacing w:lineRule="exact" w:line="281" w:before="0" w:after="0"/>
        <w:contextualSpacing/>
        <w:jc w:val="center"/>
        <w:textAlignment w:val="baseline"/>
        <w:rPr>
          <w:rFonts w:ascii="Arial" w:hAnsi="Arial"/>
          <w:color w:val="000000"/>
          <w:sz w:val="20"/>
          <w:szCs w:val="20"/>
        </w:rPr>
      </w:pPr>
      <w:r>
        <w:rPr>
          <w:rFonts w:eastAsia="Calibri" w:cs="Times New Roman" w:ascii="Arial" w:hAnsi="Arial"/>
          <w:b/>
          <w:bCs/>
          <w:iCs/>
          <w:color w:val="000000"/>
          <w:kern w:val="0"/>
          <w:sz w:val="20"/>
          <w:szCs w:val="20"/>
          <w:shd w:fill="auto" w:val="clear"/>
          <w:lang w:val="pl-PL" w:eastAsia="en-US"/>
        </w:rPr>
        <w:t>Miejsce i termin składania  ofert</w:t>
      </w:r>
    </w:p>
    <w:p>
      <w:pPr>
        <w:pStyle w:val="Normal"/>
        <w:widowControl w:val="false"/>
        <w:numPr>
          <w:ilvl w:val="1"/>
          <w:numId w:val="5"/>
        </w:numPr>
        <w:suppressAutoHyphens w:val="true"/>
        <w:bidi w:val="0"/>
        <w:spacing w:lineRule="auto" w:line="240" w:before="0" w:after="0"/>
        <w:ind w:left="454" w:right="0" w:hanging="454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color w:val="000000"/>
          <w:sz w:val="20"/>
          <w:szCs w:val="20"/>
          <w:lang w:eastAsia="pl-PL"/>
        </w:rPr>
        <w:t>Ofertę wraz z załącznikami należy złożyć za pośrednict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wem </w:t>
      </w:r>
      <w:r>
        <w:rPr>
          <w:rFonts w:eastAsia="Times New Roman" w:cs="Times New Roman" w:ascii="Arial" w:hAnsi="Arial"/>
          <w:color w:val="auto"/>
          <w:kern w:val="2"/>
          <w:sz w:val="20"/>
          <w:szCs w:val="20"/>
          <w:lang w:val="pl-PL" w:eastAsia="pl-PL" w:bidi="hi-IN"/>
        </w:rPr>
        <w:t>poczty elektronicznej</w:t>
      </w:r>
      <w:r>
        <w:rPr>
          <w:rFonts w:eastAsia="Times New Roman" w:cs="Times New Roman" w:ascii="Arial" w:hAnsi="Arial"/>
          <w:b w:val="false"/>
          <w:bCs w:val="false"/>
          <w:color w:val="auto"/>
          <w:kern w:val="2"/>
          <w:sz w:val="20"/>
          <w:szCs w:val="20"/>
          <w:u w:val="none"/>
          <w:lang w:val="pl-PL" w:eastAsia="pl-PL" w:bidi="hi-IN"/>
        </w:rPr>
        <w:t xml:space="preserve"> na </w:t>
      </w:r>
      <w:r>
        <w:rPr>
          <w:rFonts w:eastAsia="Times New Roman" w:cs="Times New Roman" w:ascii="Arial" w:hAnsi="Arial"/>
          <w:b/>
          <w:bCs/>
          <w:color w:val="auto"/>
          <w:kern w:val="2"/>
          <w:sz w:val="20"/>
          <w:szCs w:val="20"/>
          <w:u w:val="none"/>
          <w:lang w:val="pl-PL" w:eastAsia="pl-PL" w:bidi="hi-IN"/>
        </w:rPr>
        <w:t>przetargi@wodociagizorawina.pl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u w:val="none"/>
          <w:lang w:eastAsia="ar-SA"/>
        </w:rPr>
        <w:t xml:space="preserve">  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w terminie najpóźniej do dni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a </w:t>
      </w:r>
      <w:r>
        <w:rPr>
          <w:rFonts w:eastAsia="Times New Roman" w:cs="Times New Roman" w:ascii="Arial" w:hAnsi="Arial"/>
          <w:b w:val="false"/>
          <w:bCs w:val="false"/>
          <w:color w:val="000000"/>
          <w:kern w:val="2"/>
          <w:sz w:val="20"/>
          <w:szCs w:val="20"/>
          <w:lang w:val="pl-PL" w:eastAsia="pl-PL" w:bidi="hi-IN"/>
        </w:rPr>
        <w:t>10.01.2024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eastAsia="pl-PL"/>
        </w:rPr>
        <w:t xml:space="preserve">r. do godziny </w:t>
      </w:r>
      <w:r>
        <w:rPr>
          <w:rFonts w:eastAsia="Times New Roman" w:cs="Times New Roman" w:ascii="Arial" w:hAnsi="Arial"/>
          <w:b/>
          <w:bCs/>
          <w:color w:val="000000"/>
          <w:kern w:val="2"/>
          <w:sz w:val="20"/>
          <w:szCs w:val="20"/>
          <w:lang w:val="pl-PL" w:eastAsia="pl-PL" w:bidi="hi-IN"/>
        </w:rPr>
        <w:t>09:30</w:t>
      </w: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eastAsia="pl-PL"/>
        </w:rPr>
        <w:t>.</w:t>
      </w:r>
    </w:p>
    <w:p>
      <w:pPr>
        <w:pStyle w:val="Normal"/>
        <w:numPr>
          <w:ilvl w:val="1"/>
          <w:numId w:val="5"/>
        </w:numPr>
        <w:spacing w:lineRule="auto" w:line="240" w:before="0" w:after="0"/>
        <w:ind w:left="425" w:right="-108" w:hanging="425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Za termin złożenia oferty uważa się termin jej wpływu</w:t>
      </w:r>
      <w:r>
        <w:rPr>
          <w:rFonts w:eastAsia="Times New Roman" w:cs="Times New Roman" w:ascii="Arial" w:hAnsi="Arial"/>
          <w:bCs/>
          <w:color w:val="auto"/>
          <w:kern w:val="2"/>
          <w:sz w:val="20"/>
          <w:szCs w:val="20"/>
          <w:u w:val="none"/>
          <w:lang w:val="pl-PL" w:eastAsia="pl-PL" w:bidi="hi-IN"/>
        </w:rPr>
        <w:t xml:space="preserve"> na pocztę elektroniczną Zamawiającego</w:t>
      </w:r>
      <w:r>
        <w:rPr>
          <w:rFonts w:eastAsia="Times New Roman" w:cs="Times New Roman" w:ascii="Arial" w:hAnsi="Arial"/>
          <w:bCs/>
          <w:sz w:val="20"/>
          <w:szCs w:val="20"/>
          <w:lang w:eastAsia="ar-SA"/>
        </w:rPr>
        <w:t xml:space="preserve">. </w:t>
      </w:r>
    </w:p>
    <w:p>
      <w:pPr>
        <w:pStyle w:val="Normal"/>
        <w:widowControl w:val="false"/>
        <w:numPr>
          <w:ilvl w:val="1"/>
          <w:numId w:val="5"/>
        </w:numPr>
        <w:suppressAutoHyphens w:val="true"/>
        <w:bidi w:val="0"/>
        <w:spacing w:lineRule="auto" w:line="240" w:before="0" w:after="0"/>
        <w:ind w:left="454" w:right="0" w:hanging="454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Treść oferty musi odpowiadać treści SWZ.</w:t>
      </w:r>
    </w:p>
    <w:p>
      <w:pPr>
        <w:pStyle w:val="Normal"/>
        <w:widowControl w:val="false"/>
        <w:numPr>
          <w:ilvl w:val="1"/>
          <w:numId w:val="5"/>
        </w:numPr>
        <w:suppressAutoHyphens w:val="true"/>
        <w:bidi w:val="0"/>
        <w:spacing w:lineRule="auto" w:line="240" w:before="0" w:after="0"/>
        <w:ind w:left="454" w:right="0" w:hanging="454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Wykonawca zobowiązany jest do zdobycia wszelkich informacji, które mogą być konieczne do </w:t>
      </w:r>
      <w:r>
        <w:rPr>
          <w:rFonts w:eastAsia="Times New Roman" w:cs="Times New Roman" w:ascii="Arial" w:hAnsi="Arial"/>
          <w:b w:val="false"/>
          <w:bCs w:val="false"/>
          <w:sz w:val="20"/>
          <w:szCs w:val="20"/>
          <w:lang w:eastAsia="pl-PL"/>
        </w:rPr>
        <w:t xml:space="preserve">przygotowania oferty oraz podpisania umowy. </w:t>
      </w:r>
    </w:p>
    <w:p>
      <w:pPr>
        <w:pStyle w:val="Normal"/>
        <w:widowControl w:val="false"/>
        <w:numPr>
          <w:ilvl w:val="1"/>
          <w:numId w:val="5"/>
        </w:numPr>
        <w:suppressAutoHyphens w:val="true"/>
        <w:bidi w:val="0"/>
        <w:spacing w:lineRule="auto" w:line="240" w:before="0" w:after="0"/>
        <w:ind w:left="454" w:right="0" w:hanging="454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 w:val="false"/>
          <w:bCs w:val="false"/>
          <w:iCs/>
          <w:kern w:val="0"/>
          <w:sz w:val="20"/>
          <w:szCs w:val="20"/>
          <w:shd w:fill="auto" w:val="clear"/>
          <w:lang w:val="pl-PL" w:eastAsia="pl-PL"/>
        </w:rPr>
        <w:t xml:space="preserve">Wykonawca poniesie wszelkie koszty związane z przygotowaniem i złożeniem oferty, </w:t>
      </w:r>
      <w:r>
        <w:rPr>
          <w:rFonts w:eastAsia="Times New Roman" w:cs="Times New Roman" w:ascii="Arial" w:hAnsi="Arial"/>
          <w:b w:val="false"/>
          <w:bCs w:val="false"/>
          <w:iCs/>
          <w:kern w:val="0"/>
          <w:sz w:val="20"/>
          <w:szCs w:val="20"/>
          <w:u w:val="single"/>
          <w:shd w:fill="auto" w:val="clear"/>
          <w:lang w:val="pl-PL" w:eastAsia="pl-PL"/>
        </w:rPr>
        <w:t xml:space="preserve">w tym koszty poniesione z tytułu nabycia kwalifikowanego podpisu elektronicznego, bądź poniesione </w:t>
        <w:br/>
        <w:t>w związku z nabyciem lub korzystaniem z podpisu zaufanego lub podpisu osobistego.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1080" w:right="0" w:hanging="0"/>
        <w:jc w:val="center"/>
        <w:textAlignment w:val="baseline"/>
        <w:rPr>
          <w:rFonts w:eastAsia="Times New Roman" w:cs="Times New Roman"/>
          <w:b w:val="false"/>
          <w:b w:val="false"/>
          <w:bCs w:val="false"/>
          <w:iCs/>
          <w:kern w:val="0"/>
          <w:u w:val="single"/>
          <w:shd w:fill="auto" w:val="clear"/>
          <w:lang w:val="pl-PL" w:eastAsia="pl-PL"/>
        </w:rPr>
      </w:pPr>
      <w:r>
        <w:rPr>
          <w:rFonts w:eastAsia="Times New Roman" w:cs="Times New Roman"/>
          <w:b w:val="false"/>
          <w:bCs w:val="false"/>
          <w:iCs/>
          <w:kern w:val="0"/>
          <w:u w:val="single"/>
          <w:shd w:fill="auto" w:val="clear"/>
          <w:lang w:val="pl-PL" w:eastAsia="pl-PL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center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bCs/>
          <w:iCs/>
          <w:kern w:val="0"/>
          <w:sz w:val="20"/>
          <w:szCs w:val="20"/>
          <w:shd w:fill="auto" w:val="clear"/>
          <w:lang w:val="pl-PL" w:eastAsia="en-US"/>
        </w:rPr>
        <w:t>§7</w:t>
      </w:r>
    </w:p>
    <w:p>
      <w:pPr>
        <w:pStyle w:val="Standard"/>
        <w:widowControl w:val="false"/>
        <w:suppressAutoHyphens w:val="true"/>
        <w:bidi w:val="0"/>
        <w:spacing w:lineRule="exact" w:line="281" w:before="0" w:after="0"/>
        <w:ind w:right="0" w:hanging="0"/>
        <w:contextualSpacing/>
        <w:jc w:val="center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bCs/>
          <w:iCs/>
          <w:kern w:val="0"/>
          <w:sz w:val="20"/>
          <w:szCs w:val="20"/>
          <w:shd w:fill="auto" w:val="clear"/>
          <w:lang w:val="pl-PL" w:eastAsia="en-US"/>
        </w:rPr>
        <w:t>Opis kryteriów oceny ofert. Ocena ofert. Wymagania</w:t>
      </w:r>
    </w:p>
    <w:p>
      <w:pPr>
        <w:pStyle w:val="Normal"/>
        <w:spacing w:before="120" w:after="120"/>
        <w:ind w:right="-108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bidi="pl-PL"/>
        </w:rPr>
        <w:t>1. Przy wyborze najkorzystniejszej oferty zamawiający będzie kierował się następującymi kryteriami i odpowiadającymi im znaczeniami oraz w następujący sposób będzie oceniał spełnienie kryteriów:</w:t>
      </w:r>
    </w:p>
    <w:p>
      <w:pPr>
        <w:pStyle w:val="Normal"/>
        <w:spacing w:lineRule="auto" w:line="240" w:before="0" w:after="120"/>
        <w:ind w:left="425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cena – </w:t>
      </w:r>
      <w:r>
        <w:rPr>
          <w:rFonts w:eastAsia="Times New Roman" w:cs="Times New Roman" w:ascii="Arial" w:hAnsi="Arial"/>
          <w:color w:val="auto"/>
          <w:kern w:val="2"/>
          <w:sz w:val="20"/>
          <w:szCs w:val="20"/>
          <w:lang w:val="pl-PL" w:eastAsia="pl-PL" w:bidi="hi-IN"/>
        </w:rPr>
        <w:t>80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%</w:t>
      </w:r>
    </w:p>
    <w:p>
      <w:pPr>
        <w:pStyle w:val="Normal"/>
        <w:spacing w:lineRule="auto" w:line="240" w:before="0" w:after="120"/>
        <w:ind w:left="425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doświadczenie osób - 20 %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>Kryterium ceny zostanie obliczone według następującego wzoru: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Arial" w:hAnsi="Arial"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(Cena najniższej oferty / Cena badanej oferty) x </w:t>
      </w:r>
      <w:r>
        <w:rPr>
          <w:rFonts w:eastAsia="Times New Roman" w:cs="Times New Roman" w:ascii="Arial" w:hAnsi="Arial"/>
          <w:color w:val="auto"/>
          <w:kern w:val="2"/>
          <w:sz w:val="20"/>
          <w:szCs w:val="20"/>
          <w:lang w:val="pl-PL" w:eastAsia="pl-PL" w:bidi="hi-IN"/>
        </w:rPr>
        <w:t>80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= liczba punktów za kryterium cena.</w:t>
      </w:r>
    </w:p>
    <w:p>
      <w:pPr>
        <w:pStyle w:val="Normal"/>
        <w:spacing w:lineRule="auto" w:line="240" w:before="0" w:after="0"/>
        <w:ind w:right="-108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right="-108" w:hanging="0"/>
        <w:jc w:val="both"/>
        <w:rPr>
          <w:rFonts w:ascii="Arial" w:hAnsi="Arial"/>
          <w:sz w:val="20"/>
          <w:szCs w:val="20"/>
        </w:rPr>
      </w:pPr>
      <w:bookmarkStart w:id="0" w:name="_Hlk552029071"/>
      <w:bookmarkEnd w:id="0"/>
      <w:r>
        <w:rPr>
          <w:rFonts w:eastAsia="Times New Roman" w:cs="Times New Roman" w:ascii="Arial" w:hAnsi="Arial"/>
          <w:b/>
          <w:bCs/>
          <w:sz w:val="20"/>
          <w:szCs w:val="20"/>
          <w:lang w:eastAsia="pl-PL"/>
        </w:rPr>
        <w:t>Kryterium doświadczenie zostanie obliczone w następujący sposób:</w:t>
      </w:r>
    </w:p>
    <w:p>
      <w:pPr>
        <w:pStyle w:val="Normal"/>
        <w:widowControl w:val="false"/>
        <w:suppressAutoHyphens w:val="false"/>
        <w:bidi w:val="0"/>
        <w:spacing w:before="0" w:after="0"/>
        <w:ind w:left="0" w:right="0" w:hanging="0"/>
        <w:jc w:val="left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Za każdą realizację usługi w zakresie obsługi </w:t>
      </w:r>
      <w:r>
        <w:rPr>
          <w:rFonts w:eastAsia="Times New Roman" w:cs="Times New Roman" w:ascii="Arial" w:hAnsi="Arial"/>
          <w:color w:val="auto"/>
          <w:kern w:val="2"/>
          <w:sz w:val="20"/>
          <w:szCs w:val="20"/>
          <w:lang w:val="pl-PL" w:eastAsia="pl-PL" w:bidi="hi-IN"/>
        </w:rPr>
        <w:t>postępowania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zakończonego podpisaniem umowy lub zakończonego unieważnieniem w okresie ostatnich </w:t>
      </w:r>
      <w:r>
        <w:rPr>
          <w:rFonts w:eastAsia="Times New Roman" w:cs="Times New Roman" w:ascii="Arial" w:hAnsi="Arial"/>
          <w:color w:val="auto"/>
          <w:kern w:val="2"/>
          <w:sz w:val="20"/>
          <w:szCs w:val="20"/>
          <w:lang w:val="pl-PL" w:eastAsia="pl-PL" w:bidi="hi-IN"/>
        </w:rPr>
        <w:t>12miesięcy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przez osobę wykazaną w ofercie, która będzie uczestniczyć w wykonywaniu zamówienia (Zamawiający wymaga osobistego wykonywania świadczenia przez tą osobę) Zamawiający przyzna następującą liczbę punktów: </w:t>
      </w:r>
    </w:p>
    <w:p>
      <w:pPr>
        <w:pStyle w:val="Normal"/>
        <w:widowControl w:val="false"/>
        <w:suppressAutoHyphens w:val="false"/>
        <w:bidi w:val="0"/>
        <w:spacing w:before="0" w:after="0"/>
        <w:ind w:left="0" w:right="0" w:hanging="0"/>
        <w:jc w:val="left"/>
        <w:textAlignment w:val="baseline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 w:val="false"/>
        <w:numPr>
          <w:ilvl w:val="0"/>
          <w:numId w:val="10"/>
        </w:numPr>
        <w:suppressAutoHyphens w:val="false"/>
        <w:bidi w:val="0"/>
        <w:spacing w:before="0" w:after="0"/>
        <w:jc w:val="left"/>
        <w:textAlignment w:val="baseline"/>
        <w:rPr/>
      </w:pPr>
      <w:r>
        <w:rPr>
          <w:rFonts w:eastAsia="Times New Roman" w:cs="Times New Roman" w:ascii="Arial" w:hAnsi="Arial"/>
          <w:color w:val="auto"/>
          <w:kern w:val="2"/>
          <w:sz w:val="20"/>
          <w:szCs w:val="20"/>
          <w:lang w:val="pl-PL" w:eastAsia="pl-PL" w:bidi="hi-IN"/>
        </w:rPr>
        <w:t>15 postępowań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– 0 pkt,</w:t>
      </w:r>
    </w:p>
    <w:p>
      <w:pPr>
        <w:pStyle w:val="Normal"/>
        <w:numPr>
          <w:ilvl w:val="0"/>
          <w:numId w:val="10"/>
        </w:numPr>
        <w:suppressAutoHyphens w:val="false"/>
        <w:rPr/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16 – 20 </w:t>
      </w:r>
      <w:r>
        <w:rPr>
          <w:rFonts w:eastAsia="Times New Roman" w:cs="Times New Roman" w:ascii="Arial" w:hAnsi="Arial"/>
          <w:color w:val="auto"/>
          <w:kern w:val="2"/>
          <w:sz w:val="20"/>
          <w:szCs w:val="20"/>
          <w:lang w:val="pl-PL" w:eastAsia="pl-PL" w:bidi="hi-IN"/>
        </w:rPr>
        <w:t>postępowań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– </w:t>
      </w:r>
      <w:r>
        <w:rPr>
          <w:rFonts w:eastAsia="Times New Roman" w:cs="Times New Roman" w:ascii="Arial" w:hAnsi="Arial"/>
          <w:color w:val="auto"/>
          <w:kern w:val="2"/>
          <w:sz w:val="20"/>
          <w:szCs w:val="20"/>
          <w:lang w:val="pl-PL" w:eastAsia="pl-PL" w:bidi="hi-IN"/>
        </w:rPr>
        <w:t>5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pkt,</w:t>
      </w:r>
    </w:p>
    <w:p>
      <w:pPr>
        <w:pStyle w:val="Normal"/>
        <w:numPr>
          <w:ilvl w:val="0"/>
          <w:numId w:val="10"/>
        </w:numPr>
        <w:suppressAutoHyphens w:val="false"/>
        <w:rPr/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21 – 25 </w:t>
      </w:r>
      <w:r>
        <w:rPr>
          <w:rFonts w:eastAsia="Times New Roman" w:cs="Times New Roman" w:ascii="Arial" w:hAnsi="Arial"/>
          <w:color w:val="auto"/>
          <w:kern w:val="2"/>
          <w:sz w:val="20"/>
          <w:szCs w:val="20"/>
          <w:lang w:val="pl-PL" w:eastAsia="pl-PL" w:bidi="hi-IN"/>
        </w:rPr>
        <w:t>postępowań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– </w:t>
      </w:r>
      <w:r>
        <w:rPr>
          <w:rFonts w:eastAsia="Times New Roman" w:cs="Times New Roman" w:ascii="Arial" w:hAnsi="Arial"/>
          <w:color w:val="auto"/>
          <w:kern w:val="2"/>
          <w:sz w:val="20"/>
          <w:szCs w:val="20"/>
          <w:lang w:val="pl-PL" w:eastAsia="pl-PL" w:bidi="hi-IN"/>
        </w:rPr>
        <w:t>10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pkt, </w:t>
      </w:r>
    </w:p>
    <w:p>
      <w:pPr>
        <w:pStyle w:val="Normal"/>
        <w:numPr>
          <w:ilvl w:val="0"/>
          <w:numId w:val="10"/>
        </w:numPr>
        <w:suppressAutoHyphens w:val="false"/>
        <w:rPr/>
      </w:pPr>
      <w:r>
        <w:rPr>
          <w:rFonts w:eastAsia="Times New Roman" w:cs="Times New Roman" w:ascii="Arial" w:hAnsi="Arial"/>
          <w:color w:val="auto"/>
          <w:kern w:val="2"/>
          <w:sz w:val="20"/>
          <w:szCs w:val="20"/>
          <w:lang w:val="pl-PL" w:eastAsia="pl-PL" w:bidi="hi-IN"/>
        </w:rPr>
        <w:t>26 – 30 postępowań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– </w:t>
      </w:r>
      <w:r>
        <w:rPr>
          <w:rFonts w:eastAsia="Times New Roman" w:cs="Times New Roman" w:ascii="Arial" w:hAnsi="Arial"/>
          <w:color w:val="auto"/>
          <w:kern w:val="2"/>
          <w:sz w:val="20"/>
          <w:szCs w:val="20"/>
          <w:lang w:val="pl-PL" w:eastAsia="pl-PL" w:bidi="hi-IN"/>
        </w:rPr>
        <w:t>15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 pkt,</w:t>
      </w:r>
    </w:p>
    <w:p>
      <w:pPr>
        <w:pStyle w:val="Normal"/>
        <w:numPr>
          <w:ilvl w:val="0"/>
          <w:numId w:val="10"/>
        </w:numPr>
        <w:suppressAutoHyphens w:val="false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&gt;30 postępowań – 20pkt.</w:t>
      </w:r>
    </w:p>
    <w:p>
      <w:pPr>
        <w:pStyle w:val="Normal"/>
        <w:suppressAutoHyphens w:val="false"/>
        <w:ind w:left="284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widowControl w:val="false"/>
        <w:suppressAutoHyphens w:val="false"/>
        <w:bidi w:val="0"/>
        <w:spacing w:before="0" w:after="0"/>
        <w:ind w:left="0" w:right="0" w:hanging="0"/>
        <w:jc w:val="left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u w:val="single"/>
          <w:lang w:eastAsia="pl-PL"/>
        </w:rPr>
        <w:t xml:space="preserve">W przypadku wskazania w wykazie więcej osób, pkt będą przyznawane wyłączcie za wskazaną osobę, która wykonała więcej usług. Usługi wskazanych 2 lub więcej osób się nie sumują. </w:t>
      </w:r>
    </w:p>
    <w:p>
      <w:pPr>
        <w:pStyle w:val="Normal"/>
        <w:spacing w:lineRule="auto" w:line="240" w:before="0" w:after="0"/>
        <w:ind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Łączna liczba punktów za ofertę = liczba punktów za cenę brutto (80%) + doświadczenie osoby (20%). 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Zamawiający wymaga dokumentu poświadczającego wykonanie usługi we wskazanej ilości zapytań przetargowych w formie referencji od podmiotów na rzecz, których usługa została wykonana.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bidi w:val="0"/>
        <w:spacing w:lineRule="auto" w:line="240" w:before="0" w:after="0"/>
        <w:ind w:left="-397" w:right="0" w:firstLine="397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Ocenie będą podlegać wyłącznie oferty nie podlegające odrzuceniu.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40" w:before="0" w:after="60"/>
        <w:ind w:left="426" w:right="57" w:hanging="426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Odrzuceniu podlega oferta w której wskazano </w:t>
      </w:r>
      <w:r>
        <w:rPr>
          <w:rFonts w:eastAsia="Times New Roman" w:cs="Times New Roman" w:ascii="Arial" w:hAnsi="Arial"/>
          <w:color w:val="auto"/>
          <w:kern w:val="2"/>
          <w:sz w:val="20"/>
          <w:szCs w:val="20"/>
          <w:lang w:val="pl-PL" w:eastAsia="pl-PL" w:bidi="hi-IN"/>
        </w:rPr>
        <w:t xml:space="preserve">wykonanie 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mniej niż 15 postępowań przetargowych w okresie ostatnich 12 miesięcy.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40" w:before="0" w:after="60"/>
        <w:ind w:left="426" w:right="57" w:hanging="426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 xml:space="preserve">Odrzuceniu ulega oferta, w której osoby odpowiedzialne za świadczenie usług na rzecz zamawiającego nie posiadają wykształcenia min. wyższego 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kierunku: P</w:t>
      </w:r>
      <w:r>
        <w:rPr>
          <w:rFonts w:eastAsia="Times New Roman" w:cs="Times New Roman" w:ascii="Arial" w:hAnsi="Arial"/>
          <w:sz w:val="20"/>
          <w:szCs w:val="20"/>
          <w:lang w:eastAsia="pl-PL"/>
        </w:rPr>
        <w:t>rawo.</w:t>
      </w:r>
    </w:p>
    <w:p>
      <w:pPr>
        <w:pStyle w:val="Normal"/>
        <w:numPr>
          <w:ilvl w:val="0"/>
          <w:numId w:val="7"/>
        </w:numPr>
        <w:suppressAutoHyphens w:val="false"/>
        <w:spacing w:lineRule="auto" w:line="240" w:before="0" w:after="60"/>
        <w:ind w:left="426" w:right="57" w:hanging="426"/>
        <w:jc w:val="both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sz w:val="20"/>
          <w:szCs w:val="20"/>
          <w:lang w:eastAsia="pl-PL"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60"/>
        <w:ind w:left="720" w:right="57" w:hanging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60"/>
        <w:ind w:left="0" w:right="57" w:hanging="0"/>
        <w:jc w:val="center"/>
        <w:rPr>
          <w:rFonts w:ascii="Arial" w:hAnsi="Arial"/>
          <w:sz w:val="20"/>
          <w:szCs w:val="20"/>
        </w:rPr>
      </w:pPr>
      <w:r>
        <w:rPr>
          <w:rFonts w:eastAsia="Times New Roman" w:cs="Times New Roman" w:ascii="Arial" w:hAnsi="Arial"/>
          <w:b/>
          <w:bCs/>
          <w:iCs/>
          <w:kern w:val="0"/>
          <w:sz w:val="20"/>
          <w:szCs w:val="20"/>
          <w:shd w:fill="auto" w:val="clear"/>
          <w:lang w:val="pl-PL" w:eastAsia="en-US"/>
        </w:rPr>
        <w:t>§</w:t>
      </w:r>
      <w:r>
        <w:rPr>
          <w:rFonts w:eastAsia="Calibri" w:cs="Times New Roman" w:ascii="Arial" w:hAnsi="Arial"/>
          <w:b/>
          <w:bCs/>
          <w:iCs/>
          <w:kern w:val="0"/>
          <w:sz w:val="20"/>
          <w:szCs w:val="20"/>
          <w:shd w:fill="auto" w:val="clear"/>
          <w:lang w:val="pl-PL" w:eastAsia="en-US"/>
        </w:rPr>
        <w:t>8</w:t>
      </w:r>
    </w:p>
    <w:p>
      <w:pPr>
        <w:pStyle w:val="Normal"/>
        <w:numPr>
          <w:ilvl w:val="0"/>
          <w:numId w:val="0"/>
        </w:numPr>
        <w:suppressAutoHyphens w:val="false"/>
        <w:spacing w:lineRule="auto" w:line="240" w:before="0" w:after="60"/>
        <w:ind w:left="0" w:right="57" w:hanging="0"/>
        <w:jc w:val="center"/>
        <w:rPr>
          <w:rFonts w:ascii="Arial" w:hAnsi="Arial"/>
          <w:sz w:val="20"/>
          <w:szCs w:val="20"/>
        </w:rPr>
      </w:pPr>
      <w:r>
        <w:rPr>
          <w:rFonts w:eastAsia="Calibri" w:cs="Times New Roman" w:ascii="Arial" w:hAnsi="Arial"/>
          <w:b/>
          <w:bCs/>
          <w:iCs/>
          <w:kern w:val="0"/>
          <w:sz w:val="20"/>
          <w:szCs w:val="20"/>
          <w:shd w:fill="auto" w:val="clear"/>
          <w:lang w:val="pl-PL" w:eastAsia="en-US"/>
        </w:rPr>
        <w:t>Ochrona danych osobowych</w:t>
      </w:r>
    </w:p>
    <w:p>
      <w:pPr>
        <w:pStyle w:val="Normal"/>
        <w:suppressAutoHyphens w:val="true"/>
        <w:spacing w:before="0" w:after="0"/>
        <w:contextualSpacing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 w:val="false"/>
          <w:bCs w:val="false"/>
          <w:kern w:val="2"/>
          <w:sz w:val="20"/>
          <w:szCs w:val="20"/>
          <w:lang w:eastAsia="pl-PL"/>
        </w:rPr>
        <w:t>W przypadku udostępnienia Zamawiającemu danych osobowych osób trzecich wskazanych w Umowie lub w późniejszym kontakcie Stron jako osoby odpowiedzialne za realizację Umowy lub osoby do kontaktu, Wykonawca zobowiązuje się przekazać osobom, których dane udostępnił poniższą Klauzulę Informacyjną: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„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Zgodnie z art. 14 ust. 1-4 rozporządzenia Parlamentu Europejskiego i Rady (UE) 2016/679 z dnia 27 kwietnia 2016 r. w sprawie ochrony osób fizycznych w związku z przetwarzaniem danych osobowych i w sprawie swobodnego przepływu takich danych oraz uchylenia dyrektywy 95/46/WE (ogólne rozporządzenie o ochronie danych), dalej „RODO”, informujemy, że: </w:t>
      </w:r>
    </w:p>
    <w:p>
      <w:pPr>
        <w:pStyle w:val="Normal"/>
        <w:widowControl/>
        <w:numPr>
          <w:ilvl w:val="0"/>
          <w:numId w:val="5"/>
        </w:numPr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sz w:val="20"/>
          <w:szCs w:val="20"/>
          <w:lang w:eastAsia="pl-PL"/>
        </w:rPr>
        <w:t xml:space="preserve">  </w:t>
      </w:r>
      <w:r>
        <w:rPr>
          <w:rFonts w:eastAsia="Times New Roman" w:cs="Arial" w:ascii="Arial" w:hAnsi="Arial"/>
          <w:sz w:val="20"/>
          <w:szCs w:val="20"/>
          <w:lang w:eastAsia="pl-PL"/>
        </w:rPr>
        <w:t xml:space="preserve">Gmina Żórawina działająca przez Gminny Zakład Gospodarki Komunalnej </w:t>
        <w:tab/>
        <w:t>w Żórawinie, tel. 71 31 65 116 e-mail</w:t>
      </w:r>
      <w:r>
        <w:rPr>
          <w:rFonts w:eastAsia="Times New Roman" w:cs="Arial" w:ascii="Arial" w:hAnsi="Arial"/>
          <w:i/>
          <w:sz w:val="20"/>
          <w:szCs w:val="20"/>
          <w:lang w:eastAsia="ar-SA"/>
        </w:rPr>
        <w:t xml:space="preserve"> </w:t>
      </w:r>
      <w:hyperlink r:id="rId3">
        <w:r>
          <w:rPr>
            <w:rStyle w:val="Czeinternetowe"/>
            <w:rFonts w:eastAsia="Times New Roman" w:cs="Arial" w:ascii="Arial" w:hAnsi="Arial"/>
            <w:sz w:val="20"/>
            <w:szCs w:val="20"/>
            <w:lang w:eastAsia="ar-SA"/>
          </w:rPr>
          <w:t>przetargi</w:t>
        </w:r>
        <w:r>
          <w:rPr>
            <w:rStyle w:val="Czeinternetowe"/>
            <w:rFonts w:eastAsia="Times New Roman" w:cs="Arial" w:ascii="Arial" w:hAnsi="Arial"/>
            <w:sz w:val="20"/>
            <w:szCs w:val="20"/>
            <w:lang w:eastAsia="pl-PL"/>
          </w:rPr>
          <w:t>@wodociagizorawina.pl</w:t>
        </w:r>
      </w:hyperlink>
      <w:r>
        <w:rPr>
          <w:rFonts w:eastAsia="Times New Roman" w:cs="Arial" w:ascii="Arial" w:hAnsi="Arial"/>
          <w:sz w:val="20"/>
          <w:szCs w:val="20"/>
          <w:lang w:eastAsia="pl-PL"/>
        </w:rPr>
        <w:t xml:space="preserve">  pozyskała Pani/Pana dane osobowe w ramach niniejszej umowy; dane kontaktowe do inspektora ochrony danych e-mail</w:t>
      </w:r>
      <w:r>
        <w:rPr>
          <w:rFonts w:eastAsia="Times New Roman" w:cs="Arial" w:ascii="Arial" w:hAnsi="Arial"/>
          <w:i/>
          <w:sz w:val="20"/>
          <w:szCs w:val="20"/>
          <w:lang w:eastAsia="ar-SA"/>
        </w:rPr>
        <w:t xml:space="preserve">: </w:t>
      </w:r>
      <w:r>
        <w:rPr>
          <w:rFonts w:eastAsia="Times New Roman" w:cs="Arial" w:ascii="Arial" w:hAnsi="Arial"/>
          <w:color w:val="0000FF"/>
          <w:sz w:val="20"/>
          <w:szCs w:val="20"/>
          <w:lang w:eastAsia="ar-SA"/>
        </w:rPr>
        <w:t>iod@huczynski.pl</w:t>
      </w:r>
      <w:r>
        <w:rPr>
          <w:rFonts w:eastAsia="Times New Roman" w:cs="Arial" w:ascii="Arial" w:hAnsi="Arial"/>
          <w:i/>
          <w:color w:val="0000FF"/>
          <w:sz w:val="20"/>
          <w:szCs w:val="20"/>
          <w:lang w:eastAsia="ar-SA"/>
        </w:rPr>
        <w:t xml:space="preserve"> ;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Pani/Pana dane osobowe są niezbędne do zawarcia i wykonania umowy, której jest Pani/Pan stroną/w której został/-a Pani/Pan wskazany/-na jako osoba odpowiedzialna za wykonanie umowy lub osoba do kontaktu, w związku z powyższym Pani/Pana dane osobowe będą przetwarzane na podstawie przepisu art. 6 ust. 1 lit. b, f RODO w celu prawidłowego oraz zgodnego z zamiarem stron wykonywania umowy, a także dochodzenia roszczeń wynikających z przepisów prawa. Jest Pani/Pan zobowiązany/-na do podania danych osobowych. Konsekwencją niepodania danych osobowych będzie niemożność zawarcia umowy lub utrudnienia w jej prawidłowym realizowaniu;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 xml:space="preserve">odbiorcami danych osobowych będą osoby lub podmioty, którym udostępniona zostanie dokumentacja postępowania w oparciu o przepisy obowiązującego prawa, oraz podmioty przetwarzające dane w naszym imieniu, na podstawie umowy powierzenia danych;  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Pani/Pana dane osobowe będą przechowywane do momentu zakończenia realizacji celów określonych w pkt. 3, a po tym czasie przez okres wymagany przez przepisy powszechnie obowiązującego prawa;</w:t>
      </w:r>
    </w:p>
    <w:p>
      <w:pPr>
        <w:pStyle w:val="Normal"/>
        <w:widowControl w:val="false"/>
        <w:numPr>
          <w:ilvl w:val="0"/>
          <w:numId w:val="5"/>
        </w:numPr>
        <w:suppressAutoHyphens w:val="true"/>
        <w:bidi w:val="0"/>
        <w:spacing w:lineRule="auto" w:line="240" w:before="0" w:after="0"/>
        <w:ind w:left="340" w:right="0" w:hanging="34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sz w:val="20"/>
          <w:szCs w:val="20"/>
          <w:lang w:eastAsia="pl-PL"/>
        </w:rPr>
        <w:t>w odniesieniu do Pani/Pana danych osobowych decyzje nie będą podejmowane w sposób zautomatyzowany, stosownie do art. 22 RODO; posiada Pani/Pan: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bidi w:val="0"/>
        <w:spacing w:lineRule="auto" w:line="240" w:before="0" w:after="0"/>
        <w:jc w:val="left"/>
        <w:textAlignment w:val="baseline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prawo dostępu do danych osobowych Pani/Pana dotyczących na podstawie art. 15 RODO;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bidi w:val="0"/>
        <w:spacing w:lineRule="auto" w:line="240" w:before="0" w:after="0"/>
        <w:jc w:val="left"/>
        <w:textAlignment w:val="baseline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prawo do sprostowania Pani/Pana danych osobowych na podstawie art. 16 RODO;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bidi w:val="0"/>
        <w:spacing w:lineRule="auto" w:line="240" w:before="0" w:after="0"/>
        <w:jc w:val="left"/>
        <w:textAlignment w:val="baseline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prawo do żądania usunięcia danych osobowych w przypadkach określonych w art. 17 RODO;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bidi w:val="0"/>
        <w:spacing w:lineRule="auto" w:line="240" w:before="0" w:after="0"/>
        <w:jc w:val="left"/>
        <w:textAlignment w:val="baseline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których mowa w art. 18 ust. 2 RODO;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bidi w:val="0"/>
        <w:spacing w:lineRule="auto" w:line="240" w:before="0" w:after="0"/>
        <w:jc w:val="left"/>
        <w:textAlignment w:val="baseline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prawo do przenoszenia danych osobowych w przypadkach określonych w art. 20  RODO;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bidi w:val="0"/>
        <w:spacing w:lineRule="auto" w:line="240" w:before="0" w:after="0"/>
        <w:jc w:val="left"/>
        <w:textAlignment w:val="baseline"/>
        <w:rPr/>
      </w:pPr>
      <w:r>
        <w:rPr>
          <w:rFonts w:eastAsia="Times New Roman" w:cs="Arial" w:ascii="Arial" w:hAnsi="Arial"/>
          <w:sz w:val="20"/>
          <w:szCs w:val="20"/>
          <w:lang w:eastAsia="pl-PL"/>
        </w:rPr>
        <w:t>p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rawo wniesienia sprzeciwu wobec przetwarzania danych osobowych w przypadkach określonych w art. 21 RODO</w:t>
      </w:r>
    </w:p>
    <w:p>
      <w:pPr>
        <w:pStyle w:val="Normal"/>
        <w:widowControl w:val="false"/>
        <w:numPr>
          <w:ilvl w:val="0"/>
          <w:numId w:val="9"/>
        </w:numPr>
        <w:suppressAutoHyphens w:val="true"/>
        <w:bidi w:val="0"/>
        <w:spacing w:lineRule="auto" w:line="240" w:before="0" w:after="0"/>
        <w:jc w:val="left"/>
        <w:textAlignment w:val="baseline"/>
        <w:rPr/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pl-PL"/>
        </w:rPr>
        <w:t>P</w:t>
      </w:r>
      <w:r>
        <w:rPr>
          <w:rFonts w:eastAsia="Times New Roman" w:cs="Arial" w:ascii="Arial" w:hAnsi="Arial"/>
          <w:b w:val="false"/>
          <w:bCs w:val="false"/>
          <w:iCs/>
          <w:kern w:val="2"/>
          <w:sz w:val="20"/>
          <w:szCs w:val="20"/>
          <w:shd w:fill="auto" w:val="clear"/>
          <w:lang w:val="pl-PL" w:eastAsia="pl-PL"/>
        </w:rPr>
        <w:t>rawo do wniesienia skargi do Prezesa Urzędu Ochrony Danych Osobowych, gdy uzna Pani/Pan, że przetwarzanie danych osobowych Pani/Pana dotyczących narusza przepisy RODO.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left"/>
        <w:textAlignment w:val="baseline"/>
        <w:rPr>
          <w:rFonts w:eastAsia="Calibri" w:cs="Times New Roman"/>
          <w:b w:val="false"/>
          <w:b w:val="false"/>
          <w:bCs w:val="false"/>
          <w:iCs/>
          <w:kern w:val="0"/>
          <w:u w:val="single"/>
          <w:shd w:fill="auto" w:val="clear"/>
          <w:lang w:val="pl-PL" w:eastAsia="en-US"/>
        </w:rPr>
      </w:pPr>
      <w:r>
        <w:rPr>
          <w:rFonts w:eastAsia="Calibri" w:cs="Times New Roman"/>
          <w:b w:val="false"/>
          <w:bCs w:val="false"/>
          <w:iCs/>
          <w:kern w:val="0"/>
          <w:u w:val="single"/>
          <w:shd w:fill="auto" w:val="clear"/>
          <w:lang w:val="pl-PL" w:eastAsia="en-US"/>
        </w:rPr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both"/>
        <w:textAlignment w:val="baseline"/>
        <w:rPr>
          <w:rFonts w:ascii="Arial" w:hAnsi="Arial"/>
          <w:sz w:val="20"/>
          <w:szCs w:val="20"/>
        </w:rPr>
      </w:pPr>
      <w:r>
        <w:rPr>
          <w:rFonts w:eastAsia="Times" w:cs="Times" w:ascii="Arial" w:hAnsi="Arial"/>
          <w:kern w:val="0"/>
          <w:sz w:val="20"/>
          <w:szCs w:val="20"/>
          <w:u w:val="single"/>
        </w:rPr>
        <w:t>Informacje dodatkowe</w:t>
      </w:r>
    </w:p>
    <w:p>
      <w:pPr>
        <w:pStyle w:val="Standard"/>
        <w:spacing w:lineRule="exact" w:line="276"/>
        <w:textAlignment w:val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1. </w:t>
      </w:r>
      <w:r>
        <w:rPr>
          <w:rFonts w:eastAsia="Times New Roman" w:cs="Times New Roman" w:ascii="Arial" w:hAnsi="Arial"/>
          <w:color w:val="auto"/>
          <w:kern w:val="2"/>
          <w:sz w:val="20"/>
          <w:szCs w:val="20"/>
          <w:lang w:val="pl-PL" w:eastAsia="zh-CN" w:bidi="hi-IN"/>
        </w:rPr>
        <w:t>Szacowana ilość postępowań przetargowych w okresie trwania umowy – 5szt. W zależności od potrzeb Zamawiającego ilość ta może ulec zmianie.</w:t>
      </w:r>
    </w:p>
    <w:p>
      <w:pPr>
        <w:pStyle w:val="Standard"/>
        <w:rPr>
          <w:rFonts w:ascii="Arial" w:hAnsi="Arial" w:eastAsia="Times New Roman" w:cs="Times New Roman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Times New Roman" w:cs="Times New Roman" w:ascii="Arial" w:hAnsi="Arial"/>
          <w:color w:val="auto"/>
          <w:kern w:val="2"/>
          <w:sz w:val="20"/>
          <w:szCs w:val="20"/>
          <w:lang w:val="pl-PL" w:eastAsia="zh-CN" w:bidi="hi-IN"/>
        </w:rPr>
      </w:r>
    </w:p>
    <w:p>
      <w:pPr>
        <w:pStyle w:val="Standard"/>
        <w:rPr>
          <w:rFonts w:ascii="Arial" w:hAnsi="Arial" w:eastAsia="Times New Roman" w:cs="Times New Roman"/>
          <w:color w:val="auto"/>
          <w:kern w:val="2"/>
          <w:sz w:val="20"/>
          <w:szCs w:val="20"/>
          <w:lang w:val="pl-PL" w:eastAsia="zh-CN" w:bidi="hi-IN"/>
        </w:rPr>
      </w:pPr>
      <w:r>
        <w:rPr>
          <w:rFonts w:eastAsia="Times New Roman" w:cs="Times New Roman" w:ascii="Arial" w:hAnsi="Arial"/>
          <w:color w:val="auto"/>
          <w:kern w:val="2"/>
          <w:sz w:val="16"/>
          <w:szCs w:val="16"/>
          <w:lang w:val="pl-PL" w:eastAsia="zh-CN" w:bidi="hi-IN"/>
        </w:rPr>
      </w:r>
    </w:p>
    <w:p>
      <w:pPr>
        <w:pStyle w:val="Standard"/>
        <w:ind w:hanging="0"/>
        <w:textAlignment w:val="auto"/>
        <w:rPr>
          <w:sz w:val="16"/>
          <w:szCs w:val="16"/>
        </w:rPr>
      </w:pPr>
      <w:r>
        <w:rPr>
          <w:rFonts w:eastAsia="Times" w:cs="Times" w:ascii="Arial" w:hAnsi="Arial"/>
          <w:b/>
          <w:bCs/>
          <w:kern w:val="0"/>
          <w:sz w:val="16"/>
          <w:szCs w:val="16"/>
          <w:u w:val="single"/>
        </w:rPr>
        <w:t>Zał</w:t>
      </w:r>
      <w:r>
        <w:rPr>
          <w:rFonts w:ascii="Arial" w:hAnsi="Arial"/>
          <w:b/>
          <w:bCs/>
          <w:kern w:val="0"/>
          <w:sz w:val="16"/>
          <w:szCs w:val="16"/>
          <w:u w:val="single"/>
        </w:rPr>
        <w:t>ą</w:t>
      </w:r>
      <w:r>
        <w:rPr>
          <w:rFonts w:eastAsia="Times" w:cs="Times" w:ascii="Arial" w:hAnsi="Arial"/>
          <w:b/>
          <w:bCs/>
          <w:kern w:val="0"/>
          <w:sz w:val="16"/>
          <w:szCs w:val="16"/>
          <w:u w:val="single"/>
        </w:rPr>
        <w:t>czniki</w:t>
      </w:r>
    </w:p>
    <w:p>
      <w:pPr>
        <w:pStyle w:val="Standard"/>
        <w:ind w:left="4" w:hanging="0"/>
        <w:textAlignment w:val="auto"/>
        <w:rPr>
          <w:sz w:val="16"/>
          <w:szCs w:val="16"/>
        </w:rPr>
      </w:pPr>
      <w:r>
        <w:rPr>
          <w:rFonts w:eastAsia="Times" w:cs="Times" w:ascii="Arial" w:hAnsi="Arial"/>
          <w:kern w:val="0"/>
          <w:sz w:val="16"/>
          <w:szCs w:val="16"/>
        </w:rPr>
        <w:t>Zał</w:t>
      </w:r>
      <w:r>
        <w:rPr>
          <w:rFonts w:ascii="Arial" w:hAnsi="Arial"/>
          <w:kern w:val="0"/>
          <w:sz w:val="16"/>
          <w:szCs w:val="16"/>
        </w:rPr>
        <w:t>ą</w:t>
      </w:r>
      <w:r>
        <w:rPr>
          <w:rFonts w:eastAsia="Times" w:cs="Times" w:ascii="Arial" w:hAnsi="Arial"/>
          <w:kern w:val="0"/>
          <w:sz w:val="16"/>
          <w:szCs w:val="16"/>
        </w:rPr>
        <w:t>czniki składaj</w:t>
      </w:r>
      <w:r>
        <w:rPr>
          <w:rFonts w:ascii="Arial" w:hAnsi="Arial"/>
          <w:kern w:val="0"/>
          <w:sz w:val="16"/>
          <w:szCs w:val="16"/>
        </w:rPr>
        <w:t>ą</w:t>
      </w:r>
      <w:r>
        <w:rPr>
          <w:rFonts w:eastAsia="Times" w:cs="Times" w:ascii="Arial" w:hAnsi="Arial"/>
          <w:kern w:val="0"/>
          <w:sz w:val="16"/>
          <w:szCs w:val="16"/>
        </w:rPr>
        <w:t>ce si</w:t>
      </w:r>
      <w:r>
        <w:rPr>
          <w:rFonts w:ascii="Arial" w:hAnsi="Arial"/>
          <w:kern w:val="0"/>
          <w:sz w:val="16"/>
          <w:szCs w:val="16"/>
        </w:rPr>
        <w:t>ę</w:t>
      </w:r>
      <w:r>
        <w:rPr>
          <w:rFonts w:eastAsia="Times" w:cs="Times" w:ascii="Arial" w:hAnsi="Arial"/>
          <w:kern w:val="0"/>
          <w:sz w:val="16"/>
          <w:szCs w:val="16"/>
        </w:rPr>
        <w:t xml:space="preserve"> na integraln</w:t>
      </w:r>
      <w:r>
        <w:rPr>
          <w:rFonts w:ascii="Arial" w:hAnsi="Arial"/>
          <w:kern w:val="0"/>
          <w:sz w:val="16"/>
          <w:szCs w:val="16"/>
        </w:rPr>
        <w:t>ą</w:t>
      </w:r>
      <w:r>
        <w:rPr>
          <w:rFonts w:eastAsia="Times" w:cs="Times" w:ascii="Arial" w:hAnsi="Arial"/>
          <w:kern w:val="0"/>
          <w:sz w:val="16"/>
          <w:szCs w:val="16"/>
        </w:rPr>
        <w:t xml:space="preserve"> cz</w:t>
      </w:r>
      <w:r>
        <w:rPr>
          <w:rFonts w:ascii="Arial" w:hAnsi="Arial"/>
          <w:kern w:val="0"/>
          <w:sz w:val="16"/>
          <w:szCs w:val="16"/>
        </w:rPr>
        <w:t>ęść</w:t>
      </w:r>
      <w:r>
        <w:rPr>
          <w:rFonts w:eastAsia="Times" w:cs="Times" w:ascii="Arial" w:hAnsi="Arial"/>
          <w:kern w:val="0"/>
          <w:sz w:val="16"/>
          <w:szCs w:val="16"/>
        </w:rPr>
        <w:t xml:space="preserve"> zapytania:</w:t>
      </w:r>
    </w:p>
    <w:p>
      <w:pPr>
        <w:pStyle w:val="Standard"/>
        <w:numPr>
          <w:ilvl w:val="0"/>
          <w:numId w:val="24"/>
        </w:numPr>
        <w:overflowPunct w:val="true"/>
        <w:spacing w:lineRule="auto" w:line="240"/>
        <w:ind w:left="0" w:hanging="0"/>
        <w:jc w:val="both"/>
        <w:textAlignment w:val="auto"/>
        <w:rPr>
          <w:sz w:val="16"/>
          <w:szCs w:val="16"/>
        </w:rPr>
      </w:pPr>
      <w:r>
        <w:rPr>
          <w:rFonts w:eastAsia="Times" w:cs="Times" w:ascii="Arial" w:hAnsi="Arial"/>
          <w:kern w:val="0"/>
          <w:sz w:val="16"/>
          <w:szCs w:val="16"/>
        </w:rPr>
        <w:t>formularz ofertowy – Załącznik nr 1</w:t>
      </w:r>
    </w:p>
    <w:p>
      <w:pPr>
        <w:pStyle w:val="Standard"/>
        <w:numPr>
          <w:ilvl w:val="0"/>
          <w:numId w:val="25"/>
        </w:numPr>
        <w:overflowPunct w:val="true"/>
        <w:spacing w:lineRule="auto" w:line="240"/>
        <w:ind w:left="0" w:hanging="0"/>
        <w:jc w:val="both"/>
        <w:textAlignment w:val="auto"/>
        <w:rPr>
          <w:sz w:val="16"/>
          <w:szCs w:val="16"/>
        </w:rPr>
      </w:pPr>
      <w:r>
        <w:rPr>
          <w:rFonts w:eastAsia="Times" w:cs="Times" w:ascii="Arial" w:hAnsi="Arial"/>
          <w:kern w:val="0"/>
          <w:sz w:val="16"/>
          <w:szCs w:val="16"/>
        </w:rPr>
        <w:t>wzór umowy – Załącznik nr 2</w:t>
      </w:r>
    </w:p>
    <w:sectPr>
      <w:footerReference w:type="default" r:id="rId4"/>
      <w:type w:val="nextPage"/>
      <w:pgSz w:w="12240" w:h="15840"/>
      <w:pgMar w:left="1416" w:right="1400" w:header="0" w:top="1408" w:footer="708" w:bottom="76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mbri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22985490"/>
    </w:sdtPr>
    <w:sdtContent>
      <w:p>
        <w:pPr>
          <w:pStyle w:val="Stopka"/>
          <w:jc w:val="right"/>
          <w:rPr>
            <w:sz w:val="20"/>
            <w:szCs w:val="20"/>
          </w:rPr>
        </w:pPr>
        <w:r>
          <w:rPr>
            <w:rFonts w:ascii="Cambria" w:hAnsi="Cambria" w:asciiTheme="majorHAnsi" w:hAnsiTheme="majorHAnsi"/>
            <w:sz w:val="20"/>
            <w:szCs w:val="20"/>
          </w:rPr>
          <w:t xml:space="preserve">str. </w:t>
        </w:r>
        <w:r>
          <w:rPr>
            <w:rFonts w:ascii="Cambria" w:hAnsi="Cambria"/>
            <w:sz w:val="20"/>
            <w:szCs w:val="20"/>
          </w:rPr>
          <w:fldChar w:fldCharType="begin"/>
        </w:r>
        <w:r>
          <w:rPr>
            <w:sz w:val="20"/>
            <w:szCs w:val="20"/>
            <w:rFonts w:ascii="Cambria" w:hAnsi="Cambria"/>
          </w:rPr>
          <w:instrText> PAGE </w:instrText>
        </w:r>
        <w:r>
          <w:rPr>
            <w:sz w:val="20"/>
            <w:szCs w:val="20"/>
            <w:rFonts w:ascii="Cambria" w:hAnsi="Cambria"/>
          </w:rPr>
          <w:fldChar w:fldCharType="separate"/>
        </w:r>
        <w:r>
          <w:rPr>
            <w:sz w:val="20"/>
            <w:szCs w:val="20"/>
            <w:rFonts w:ascii="Cambria" w:hAnsi="Cambria"/>
          </w:rPr>
          <w:t>4</w:t>
        </w:r>
        <w:r>
          <w:rPr>
            <w:sz w:val="20"/>
            <w:szCs w:val="20"/>
            <w:rFonts w:ascii="Cambria" w:hAnsi="Cambria"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5">
    <w:lvl w:ilvl="0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>
      <w:start w:val="1"/>
      <w:numFmt w:val="decimal"/>
      <w:lvlText w:val="%2."/>
      <w:lvlJc w:val="left"/>
      <w:pPr>
        <w:tabs>
          <w:tab w:val="num" w:pos="1023"/>
        </w:tabs>
        <w:ind w:left="1023" w:hanging="360"/>
      </w:pPr>
    </w:lvl>
    <w:lvl w:ilvl="2">
      <w:start w:val="1"/>
      <w:numFmt w:val="decimal"/>
      <w:lvlText w:val="%3."/>
      <w:lvlJc w:val="left"/>
      <w:pPr>
        <w:tabs>
          <w:tab w:val="num" w:pos="1383"/>
        </w:tabs>
        <w:ind w:left="1383" w:hanging="360"/>
      </w:pPr>
    </w:lvl>
    <w:lvl w:ilvl="3">
      <w:start w:val="1"/>
      <w:numFmt w:val="decimal"/>
      <w:lvlText w:val="%4."/>
      <w:lvlJc w:val="left"/>
      <w:pPr>
        <w:tabs>
          <w:tab w:val="num" w:pos="1743"/>
        </w:tabs>
        <w:ind w:left="1743" w:hanging="360"/>
      </w:pPr>
    </w:lvl>
    <w:lvl w:ilvl="4">
      <w:start w:val="1"/>
      <w:numFmt w:val="decimal"/>
      <w:lvlText w:val="%5."/>
      <w:lvlJc w:val="left"/>
      <w:pPr>
        <w:tabs>
          <w:tab w:val="num" w:pos="2103"/>
        </w:tabs>
        <w:ind w:left="2103" w:hanging="360"/>
      </w:pPr>
    </w:lvl>
    <w:lvl w:ilvl="5">
      <w:start w:val="1"/>
      <w:numFmt w:val="decimal"/>
      <w:lvlText w:val="%6."/>
      <w:lvlJc w:val="left"/>
      <w:pPr>
        <w:tabs>
          <w:tab w:val="num" w:pos="2463"/>
        </w:tabs>
        <w:ind w:left="2463" w:hanging="360"/>
      </w:pPr>
    </w:lvl>
    <w:lvl w:ilvl="6">
      <w:start w:val="1"/>
      <w:numFmt w:val="decimal"/>
      <w:lvlText w:val="%7."/>
      <w:lvlJc w:val="left"/>
      <w:pPr>
        <w:tabs>
          <w:tab w:val="num" w:pos="2823"/>
        </w:tabs>
        <w:ind w:left="2823" w:hanging="360"/>
      </w:pPr>
    </w:lvl>
    <w:lvl w:ilvl="7">
      <w:start w:val="1"/>
      <w:numFmt w:val="decimal"/>
      <w:lvlText w:val="%8."/>
      <w:lvlJc w:val="left"/>
      <w:pPr>
        <w:tabs>
          <w:tab w:val="num" w:pos="3183"/>
        </w:tabs>
        <w:ind w:left="3183" w:hanging="360"/>
      </w:pPr>
    </w:lvl>
    <w:lvl w:ilvl="8">
      <w:start w:val="1"/>
      <w:numFmt w:val="decimal"/>
      <w:lvlText w:val="%9."/>
      <w:lvlJc w:val="left"/>
      <w:pPr>
        <w:tabs>
          <w:tab w:val="num" w:pos="3543"/>
        </w:tabs>
        <w:ind w:left="3543" w:hanging="360"/>
      </w:p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477"/>
        </w:tabs>
        <w:ind w:left="1477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37"/>
        </w:tabs>
        <w:ind w:left="1837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97"/>
        </w:tabs>
        <w:ind w:left="2197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57"/>
        </w:tabs>
        <w:ind w:left="2557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17"/>
        </w:tabs>
        <w:ind w:left="2917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37"/>
        </w:tabs>
        <w:ind w:left="3637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97"/>
        </w:tabs>
        <w:ind w:left="3997" w:hanging="360"/>
      </w:pPr>
      <w:rPr>
        <w:rFonts w:ascii="OpenSymbol" w:hAnsi="OpenSymbol" w:cs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2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false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false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4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false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5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false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6"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b w:val="false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2"/>
    <w:lvlOverride w:ilvl="0">
      <w:startOverride w:val="1"/>
    </w:lvlOverride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7"/>
    <w:lvlOverride w:ilvl="0">
      <w:startOverride w:val="1"/>
    </w:lvlOverride>
  </w:num>
  <w:num w:numId="25">
    <w:abstractNumId w:val="17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429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TFNum21" w:customStyle="1">
    <w:name w:val="RTF_Num 2 1"/>
    <w:qFormat/>
    <w:rsid w:val="00de429d"/>
    <w:rPr/>
  </w:style>
  <w:style w:type="character" w:styleId="RTFNum31" w:customStyle="1">
    <w:name w:val="RTF_Num 3 1"/>
    <w:qFormat/>
    <w:rsid w:val="00de429d"/>
    <w:rPr/>
  </w:style>
  <w:style w:type="character" w:styleId="RTFNum41" w:customStyle="1">
    <w:name w:val="RTF_Num 4 1"/>
    <w:qFormat/>
    <w:rsid w:val="00de429d"/>
    <w:rPr/>
  </w:style>
  <w:style w:type="character" w:styleId="RTFNum51" w:customStyle="1">
    <w:name w:val="RTF_Num 5 1"/>
    <w:qFormat/>
    <w:rsid w:val="00de429d"/>
    <w:rPr/>
  </w:style>
  <w:style w:type="character" w:styleId="RTFNum61" w:customStyle="1">
    <w:name w:val="RTF_Num 6 1"/>
    <w:qFormat/>
    <w:rsid w:val="00de429d"/>
    <w:rPr/>
  </w:style>
  <w:style w:type="character" w:styleId="RTFNum62" w:customStyle="1">
    <w:name w:val="RTF_Num 6 2"/>
    <w:qFormat/>
    <w:rsid w:val="00de429d"/>
    <w:rPr/>
  </w:style>
  <w:style w:type="character" w:styleId="RTFNum63" w:customStyle="1">
    <w:name w:val="RTF_Num 6 3"/>
    <w:qFormat/>
    <w:rsid w:val="00de429d"/>
    <w:rPr/>
  </w:style>
  <w:style w:type="character" w:styleId="RTFNum71" w:customStyle="1">
    <w:name w:val="RTF_Num 7 1"/>
    <w:qFormat/>
    <w:rsid w:val="00de429d"/>
    <w:rPr/>
  </w:style>
  <w:style w:type="character" w:styleId="RTFNum72" w:customStyle="1">
    <w:name w:val="RTF_Num 7 2"/>
    <w:qFormat/>
    <w:rsid w:val="00de429d"/>
    <w:rPr/>
  </w:style>
  <w:style w:type="character" w:styleId="RTFNum81" w:customStyle="1">
    <w:name w:val="RTF_Num 8 1"/>
    <w:qFormat/>
    <w:rsid w:val="00de429d"/>
    <w:rPr/>
  </w:style>
  <w:style w:type="character" w:styleId="RTFNum82" w:customStyle="1">
    <w:name w:val="RTF_Num 8 2"/>
    <w:qFormat/>
    <w:rsid w:val="00de429d"/>
    <w:rPr/>
  </w:style>
  <w:style w:type="character" w:styleId="RTFNum91" w:customStyle="1">
    <w:name w:val="RTF_Num 9 1"/>
    <w:qFormat/>
    <w:rsid w:val="00de429d"/>
    <w:rPr/>
  </w:style>
  <w:style w:type="character" w:styleId="RTFNum101" w:customStyle="1">
    <w:name w:val="RTF_Num 10 1"/>
    <w:qFormat/>
    <w:rsid w:val="00de429d"/>
    <w:rPr/>
  </w:style>
  <w:style w:type="character" w:styleId="RTFNum111" w:customStyle="1">
    <w:name w:val="RTF_Num 11 1"/>
    <w:qFormat/>
    <w:rsid w:val="00de429d"/>
    <w:rPr/>
  </w:style>
  <w:style w:type="character" w:styleId="RTFNum121" w:customStyle="1">
    <w:name w:val="RTF_Num 12 1"/>
    <w:qFormat/>
    <w:rsid w:val="00de429d"/>
    <w:rPr/>
  </w:style>
  <w:style w:type="character" w:styleId="Znakinumeracji" w:customStyle="1">
    <w:name w:val="Znaki numeracji"/>
    <w:qFormat/>
    <w:rsid w:val="00de429d"/>
    <w:rPr/>
  </w:style>
  <w:style w:type="character" w:styleId="Znakiwypunktowania" w:customStyle="1">
    <w:name w:val="Znaki wypunktowania"/>
    <w:qFormat/>
    <w:rsid w:val="00de429d"/>
    <w:rPr>
      <w:rFonts w:ascii="OpenSymbol" w:hAnsi="OpenSymbol" w:eastAsia="OpenSymbol" w:cs="OpenSymbol"/>
    </w:rPr>
  </w:style>
  <w:style w:type="character" w:styleId="TekstdymkaZnak" w:customStyle="1">
    <w:name w:val="Tekst dymka Znak"/>
    <w:link w:val="Tekstdymka"/>
    <w:uiPriority w:val="99"/>
    <w:semiHidden/>
    <w:qFormat/>
    <w:rsid w:val="00cf61c8"/>
    <w:rPr>
      <w:rFonts w:ascii="Segoe UI" w:hAnsi="Segoe UI" w:cs="Mangal"/>
      <w:sz w:val="18"/>
      <w:szCs w:val="16"/>
    </w:rPr>
  </w:style>
  <w:style w:type="character" w:styleId="Annotationreference">
    <w:name w:val="annotation reference"/>
    <w:uiPriority w:val="99"/>
    <w:semiHidden/>
    <w:unhideWhenUsed/>
    <w:qFormat/>
    <w:rsid w:val="0064520b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64520b"/>
    <w:rPr>
      <w:rFonts w:cs="Mangal"/>
      <w:sz w:val="20"/>
      <w:szCs w:val="18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64520b"/>
    <w:rPr>
      <w:rFonts w:cs="Mangal"/>
      <w:b/>
      <w:bCs/>
      <w:sz w:val="20"/>
      <w:szCs w:val="18"/>
    </w:rPr>
  </w:style>
  <w:style w:type="character" w:styleId="Czeinternetowe">
    <w:name w:val="Łącze internetowe"/>
    <w:uiPriority w:val="99"/>
    <w:unhideWhenUsed/>
    <w:rsid w:val="00c52ed9"/>
    <w:rPr>
      <w:color w:val="0563C1"/>
      <w:u w:val="single"/>
    </w:rPr>
  </w:style>
  <w:style w:type="character" w:styleId="Nierozpoznanawzmianka" w:customStyle="1">
    <w:name w:val="Nierozpoznana wzmianka"/>
    <w:uiPriority w:val="99"/>
    <w:semiHidden/>
    <w:unhideWhenUsed/>
    <w:qFormat/>
    <w:rsid w:val="00c52ed9"/>
    <w:rPr>
      <w:color w:val="605E5C"/>
      <w:shd w:fill="E1DFDD" w:val="clear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784ff2"/>
    <w:rPr>
      <w:rFonts w:cs="Mangal"/>
      <w:kern w:val="2"/>
      <w:sz w:val="24"/>
      <w:szCs w:val="21"/>
      <w:lang w:eastAsia="zh-CN" w:bidi="hi-IN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784ff2"/>
    <w:rPr>
      <w:rFonts w:cs="Mangal"/>
      <w:kern w:val="2"/>
      <w:sz w:val="24"/>
      <w:szCs w:val="21"/>
      <w:lang w:eastAsia="zh-CN" w:bidi="hi-IN"/>
    </w:rPr>
  </w:style>
  <w:style w:type="character" w:styleId="WW8Num4z0">
    <w:name w:val="WW8Num4z0"/>
    <w:qFormat/>
    <w:rPr>
      <w:rFonts w:cs="Arial"/>
      <w:b/>
    </w:rPr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19z0">
    <w:name w:val="WW8Num19z0"/>
    <w:qFormat/>
    <w:rPr>
      <w:rFonts w:cs="Arial"/>
      <w:b/>
    </w:rPr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1z0">
    <w:name w:val="WW8Num1z0"/>
    <w:qFormat/>
    <w:rPr>
      <w:rFonts w:ascii="Arial" w:hAnsi="Arial" w:eastAsia="Calibri" w:cs="Arial"/>
      <w:b/>
      <w:bCs/>
      <w:iCs/>
      <w:sz w:val="20"/>
      <w:szCs w:val="20"/>
      <w:lang w:eastAsia="en-US"/>
    </w:rPr>
  </w:style>
  <w:style w:type="character" w:styleId="WW8Num6z0">
    <w:name w:val="WW8Num6z0"/>
    <w:qFormat/>
    <w:rPr>
      <w:rFonts w:cs="Arial"/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3z0">
    <w:name w:val="WW8Num3z0"/>
    <w:qFormat/>
    <w:rPr>
      <w:rFonts w:cs="Arial"/>
      <w:b/>
    </w:rPr>
  </w:style>
  <w:style w:type="character" w:styleId="WW8Num7z0">
    <w:name w:val="WW8Num7z0"/>
    <w:qFormat/>
    <w:rPr>
      <w:rFonts w:ascii="Arial" w:hAnsi="Arial" w:cs="Arial"/>
      <w:b/>
      <w:sz w:val="20"/>
      <w:szCs w:val="20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0z0">
    <w:name w:val="WW8Num10z0"/>
    <w:qFormat/>
    <w:rPr>
      <w:rFonts w:ascii="Arial" w:hAnsi="Arial" w:cs="Arial"/>
      <w:b/>
      <w:bCs/>
      <w:iCs/>
      <w:sz w:val="20"/>
      <w:szCs w:val="20"/>
      <w:lang w:val="pl-PL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8z0">
    <w:name w:val="WW8Num8z0"/>
    <w:qFormat/>
    <w:rPr>
      <w:rFonts w:ascii="Arial" w:hAnsi="Arial" w:eastAsia="Calibri" w:cs="Arial"/>
      <w:b/>
      <w:bCs/>
      <w:iCs/>
      <w:kern w:val="2"/>
      <w:sz w:val="20"/>
      <w:szCs w:val="20"/>
      <w:lang w:eastAsia="ar-SA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ascii="Arial" w:hAnsi="Arial" w:cs="Arial"/>
      <w:b/>
      <w:sz w:val="20"/>
      <w:szCs w:val="20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2z0">
    <w:name w:val="WW8Num2z0"/>
    <w:qFormat/>
    <w:rPr>
      <w:rFonts w:ascii="Arial" w:hAnsi="Arial" w:eastAsia="Calibri" w:cs="Arial"/>
      <w:b/>
      <w:bCs/>
      <w:iCs/>
      <w:color w:val="000000"/>
      <w:kern w:val="2"/>
      <w:sz w:val="20"/>
      <w:szCs w:val="20"/>
      <w:lang w:eastAsia="ar-SA"/>
    </w:rPr>
  </w:style>
  <w:style w:type="character" w:styleId="WW8Num16z0">
    <w:name w:val="WW8Num16z0"/>
    <w:qFormat/>
    <w:rPr>
      <w:b w:val="false"/>
      <w:i w:val="false"/>
      <w:color w:val="auto"/>
    </w:rPr>
  </w:style>
  <w:style w:type="character" w:styleId="WW8Num16z1">
    <w:name w:val="WW8Num16z1"/>
    <w:qFormat/>
    <w:rPr>
      <w:rFonts w:cs="Courier New"/>
    </w:rPr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Symbol" w:hAnsi="Symbol" w:cs="Symbol"/>
      <w:color w:val="auto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7z3">
    <w:name w:val="WW8Num17z3"/>
    <w:qFormat/>
    <w:rPr>
      <w:rFonts w:ascii="Symbol" w:hAnsi="Symbol" w:cs="Symbol"/>
    </w:rPr>
  </w:style>
  <w:style w:type="paragraph" w:styleId="Nagwek" w:customStyle="1">
    <w:name w:val="Nagłówek"/>
    <w:basedOn w:val="Standard"/>
    <w:next w:val="Textbody"/>
    <w:qFormat/>
    <w:rsid w:val="00de429d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rsid w:val="00de429d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Standard"/>
    <w:qFormat/>
    <w:rsid w:val="00de429d"/>
    <w:pPr>
      <w:suppressLineNumbers/>
    </w:pPr>
    <w:rPr>
      <w:rFonts w:cs="Mangal"/>
    </w:rPr>
  </w:style>
  <w:style w:type="paragraph" w:styleId="Standard" w:customStyle="1">
    <w:name w:val="Standard"/>
    <w:qFormat/>
    <w:rsid w:val="00de429d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pl-PL" w:eastAsia="zh-CN" w:bidi="hi-IN"/>
    </w:rPr>
  </w:style>
  <w:style w:type="paragraph" w:styleId="Textbody" w:customStyle="1">
    <w:name w:val="Text body"/>
    <w:basedOn w:val="Standard"/>
    <w:qFormat/>
    <w:rsid w:val="00de429d"/>
    <w:pPr>
      <w:spacing w:before="0" w:after="120"/>
    </w:pPr>
    <w:rPr/>
  </w:style>
  <w:style w:type="paragraph" w:styleId="Caption">
    <w:name w:val="caption"/>
    <w:basedOn w:val="Standard"/>
    <w:qFormat/>
    <w:rsid w:val="00de429d"/>
    <w:pPr>
      <w:suppressLineNumbers/>
      <w:spacing w:before="120" w:after="120"/>
    </w:pPr>
    <w:rPr>
      <w:rFonts w:cs="Mangal"/>
      <w:i/>
      <w:iCs/>
    </w:rPr>
  </w:style>
  <w:style w:type="paragraph" w:styleId="Zawartotabeli" w:customStyle="1">
    <w:name w:val="Zawartość tabeli"/>
    <w:basedOn w:val="Standard"/>
    <w:qFormat/>
    <w:rsid w:val="00de429d"/>
    <w:pPr>
      <w:suppressLineNumbers/>
    </w:pPr>
    <w:rPr/>
  </w:style>
  <w:style w:type="paragraph" w:styleId="Nagwektabeli" w:customStyle="1">
    <w:name w:val="Nagłówek tabeli"/>
    <w:basedOn w:val="Zawartotabeli"/>
    <w:qFormat/>
    <w:rsid w:val="00de429d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cf61c8"/>
    <w:pPr/>
    <w:rPr>
      <w:rFonts w:ascii="Segoe UI" w:hAnsi="Segoe UI" w:cs="Mangal"/>
      <w:sz w:val="18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64520b"/>
    <w:pPr/>
    <w:rPr>
      <w:rFonts w:cs="Mangal"/>
      <w:sz w:val="20"/>
      <w:szCs w:val="18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4520b"/>
    <w:pPr/>
    <w:rPr>
      <w:b/>
      <w:b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rsid w:val="00784ff2"/>
    <w:pPr>
      <w:tabs>
        <w:tab w:val="clear" w:pos="720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784ff2"/>
    <w:pPr>
      <w:tabs>
        <w:tab w:val="clear" w:pos="720"/>
        <w:tab w:val="center" w:pos="4536" w:leader="none"/>
        <w:tab w:val="right" w:pos="9072" w:leader="none"/>
      </w:tabs>
    </w:pPr>
    <w:rPr>
      <w:rFonts w:cs="Mangal"/>
      <w:szCs w:val="21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pl-PL" w:eastAsia="pl-PL" w:bidi="ar-SA"/>
    </w:rPr>
  </w:style>
  <w:style w:type="paragraph" w:styleId="Akapitzlist">
    <w:name w:val="Akapit z listą"/>
    <w:basedOn w:val="Normal"/>
    <w:qFormat/>
    <w:pPr>
      <w:spacing w:before="0" w:after="0"/>
      <w:ind w:left="720" w:hanging="0"/>
      <w:contextualSpacing/>
    </w:pPr>
    <w:rPr/>
  </w:style>
  <w:style w:type="paragraph" w:styleId="ListParagraph">
    <w:name w:val="List Paragraph"/>
    <w:basedOn w:val="Normal"/>
    <w:qFormat/>
    <w:pPr>
      <w:spacing w:lineRule="auto" w:line="240" w:before="0" w:after="0"/>
      <w:ind w:left="708" w:hanging="0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numbering" w:styleId="RTFNum2" w:customStyle="1">
    <w:name w:val="RTF_Num 2"/>
    <w:qFormat/>
    <w:rsid w:val="00de429d"/>
  </w:style>
  <w:style w:type="numbering" w:styleId="RTFNum3" w:customStyle="1">
    <w:name w:val="RTF_Num 3"/>
    <w:qFormat/>
    <w:rsid w:val="00de429d"/>
  </w:style>
  <w:style w:type="numbering" w:styleId="RTFNum4" w:customStyle="1">
    <w:name w:val="RTF_Num 4"/>
    <w:qFormat/>
    <w:rsid w:val="00de429d"/>
  </w:style>
  <w:style w:type="numbering" w:styleId="RTFNum5" w:customStyle="1">
    <w:name w:val="RTF_Num 5"/>
    <w:qFormat/>
    <w:rsid w:val="00de429d"/>
  </w:style>
  <w:style w:type="numbering" w:styleId="RTFNum6" w:customStyle="1">
    <w:name w:val="RTF_Num 6"/>
    <w:qFormat/>
    <w:rsid w:val="00de429d"/>
  </w:style>
  <w:style w:type="numbering" w:styleId="RTFNum7" w:customStyle="1">
    <w:name w:val="RTF_Num 7"/>
    <w:qFormat/>
    <w:rsid w:val="00de429d"/>
  </w:style>
  <w:style w:type="numbering" w:styleId="RTFNum8" w:customStyle="1">
    <w:name w:val="RTF_Num 8"/>
    <w:qFormat/>
    <w:rsid w:val="00de429d"/>
  </w:style>
  <w:style w:type="numbering" w:styleId="RTFNum9" w:customStyle="1">
    <w:name w:val="RTF_Num 9"/>
    <w:qFormat/>
    <w:rsid w:val="00de429d"/>
  </w:style>
  <w:style w:type="numbering" w:styleId="RTFNum10" w:customStyle="1">
    <w:name w:val="RTF_Num 10"/>
    <w:qFormat/>
    <w:rsid w:val="00de429d"/>
  </w:style>
  <w:style w:type="numbering" w:styleId="RTFNum11" w:customStyle="1">
    <w:name w:val="RTF_Num 11"/>
    <w:qFormat/>
    <w:rsid w:val="00de429d"/>
  </w:style>
  <w:style w:type="numbering" w:styleId="RTFNum12" w:customStyle="1">
    <w:name w:val="RTF_Num 12"/>
    <w:qFormat/>
    <w:rsid w:val="00de429d"/>
  </w:style>
  <w:style w:type="numbering" w:styleId="WW8Num4">
    <w:name w:val="WW8Num4"/>
    <w:qFormat/>
  </w:style>
  <w:style w:type="numbering" w:styleId="WW8Num19">
    <w:name w:val="WW8Num19"/>
    <w:qFormat/>
  </w:style>
  <w:style w:type="numbering" w:styleId="WW8Num1">
    <w:name w:val="WW8Num1"/>
    <w:qFormat/>
  </w:style>
  <w:style w:type="numbering" w:styleId="WW8Num6">
    <w:name w:val="WW8Num6"/>
    <w:qFormat/>
  </w:style>
  <w:style w:type="numbering" w:styleId="WW8Num3">
    <w:name w:val="WW8Num3"/>
    <w:qFormat/>
  </w:style>
  <w:style w:type="numbering" w:styleId="WW8Num7">
    <w:name w:val="WW8Num7"/>
    <w:qFormat/>
  </w:style>
  <w:style w:type="numbering" w:styleId="WW8Num10">
    <w:name w:val="WW8Num10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2">
    <w:name w:val="WW8Num2"/>
    <w:qFormat/>
  </w:style>
  <w:style w:type="numbering" w:styleId="WW8Num16">
    <w:name w:val="WW8Num16"/>
    <w:qFormat/>
  </w:style>
  <w:style w:type="numbering" w:styleId="WW8Num17">
    <w:name w:val="WW8Num17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przetargi@wodociagizorawina.pl" TargetMode="External"/><Relationship Id="rId3" Type="http://schemas.openxmlformats.org/officeDocument/2006/relationships/hyperlink" Target="mailto:przetargi@wodociagizorawina.pl" TargetMode="Externa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934E2-108E-46D2-8090-AC4F8701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LibreOffice/7.1.5.2$Windows_X86_64 LibreOffice_project/85f04e9f809797b8199d13c421bd8a2b025d52b5</Application>
  <AppVersion>15.0000</AppVersion>
  <Pages>4</Pages>
  <Words>1603</Words>
  <Characters>10499</Characters>
  <CharactersWithSpaces>11996</CharactersWithSpaces>
  <Paragraphs>107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2023-02-20T05:53:00Z</dcterms:created>
  <dc:creator>annajezyk</dc:creator>
  <dc:description/>
  <dc:language>pl-PL</dc:language>
  <cp:lastModifiedBy/>
  <cp:lastPrinted>2024-01-05T12:36:36Z</cp:lastPrinted>
  <dcterms:modified xsi:type="dcterms:W3CDTF">2024-01-05T13:16:12Z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