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drawing>
          <wp:inline distT="0" distB="0" distL="0" distR="0">
            <wp:extent cx="5759450" cy="1322705"/>
            <wp:effectExtent l="0" t="0" r="0" b="0"/>
            <wp:docPr id="1"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descr="Obraz zawierający tekst&#10;&#10;Opis wygenerowany automatycznie"/>
                    <pic:cNvPicPr>
                      <a:picLocks noChangeAspect="1" noChangeArrowheads="1"/>
                    </pic:cNvPicPr>
                  </pic:nvPicPr>
                  <pic:blipFill>
                    <a:blip r:embed="rId2"/>
                    <a:stretch>
                      <a:fillRect/>
                    </a:stretch>
                  </pic:blipFill>
                  <pic:spPr bwMode="auto">
                    <a:xfrm>
                      <a:off x="0" y="0"/>
                      <a:ext cx="5759450" cy="1322705"/>
                    </a:xfrm>
                    <a:prstGeom prst="rect">
                      <a:avLst/>
                    </a:prstGeom>
                  </pic:spPr>
                </pic:pic>
              </a:graphicData>
            </a:graphic>
          </wp:inline>
        </w:drawing>
      </w:r>
    </w:p>
    <w:p>
      <w:pPr>
        <w:pStyle w:val="Normal"/>
        <w:spacing w:lineRule="auto" w:line="240" w:before="0" w:after="0"/>
        <w:ind w:firstLine="284"/>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SPECYFIKACJI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dla zamówienia publicznego prowadzonego w trybie podstawowym,</w:t>
      </w:r>
    </w:p>
    <w:p>
      <w:pPr>
        <w:pStyle w:val="Normal"/>
        <w:spacing w:lineRule="auto" w:line="240" w:before="0" w:after="120"/>
        <w:ind w:firstLine="284"/>
        <w:jc w:val="center"/>
        <w:rPr/>
      </w:pPr>
      <w:r>
        <w:rPr>
          <w:rFonts w:eastAsia="Times New Roman" w:cs="Times New Roman" w:ascii="Times New Roman" w:hAnsi="Times New Roman"/>
          <w:b/>
          <w:sz w:val="26"/>
          <w:szCs w:val="26"/>
          <w:lang w:eastAsia="pl-PL"/>
        </w:rPr>
        <w:t>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o wartości poniżej 221 000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4445" distL="4445" distR="4445" simplePos="0" locked="0" layoutInCell="0" allowOverlap="1" relativeHeight="5" wp14:anchorId="69B644DC">
                <wp:simplePos x="0" y="0"/>
                <wp:positionH relativeFrom="margin">
                  <wp:align>left</wp:align>
                </wp:positionH>
                <wp:positionV relativeFrom="paragraph">
                  <wp:posOffset>13335</wp:posOffset>
                </wp:positionV>
                <wp:extent cx="5946775" cy="1997710"/>
                <wp:effectExtent l="0" t="0" r="0" b="0"/>
                <wp:wrapNone/>
                <wp:docPr id="2" name="Pole tekstowe 1"/>
                <a:graphic xmlns:a="http://schemas.openxmlformats.org/drawingml/2006/main">
                  <a:graphicData uri="http://schemas.microsoft.com/office/word/2010/wordprocessingShape">
                    <wps:wsp>
                      <wps:cNvSpPr/>
                      <wps:spPr>
                        <a:xfrm>
                          <a:off x="0" y="0"/>
                          <a:ext cx="5946120" cy="1996920"/>
                        </a:xfrm>
                        <a:prstGeom prst="rect">
                          <a:avLst/>
                        </a:prstGeom>
                        <a:noFill/>
                        <a:ln w="9360">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t>Kompleksowa dostawa rur oraz armatury wodnej i kanalizacyjnej.</w:t>
                            </w:r>
                          </w:p>
                          <w:p>
                            <w:pPr>
                              <w:pStyle w:val="Zawartoramki"/>
                              <w:jc w:val="both"/>
                              <w:rPr>
                                <w:color w:val="000000"/>
                              </w:rPr>
                            </w:pPr>
                            <w:r>
                              <w:rPr>
                                <w:color w:val="000000"/>
                              </w:rPr>
                            </w:r>
                          </w:p>
                          <w:p>
                            <w:pPr>
                              <w:pStyle w:val="Zawartoramki"/>
                              <w:spacing w:before="0" w:after="120"/>
                              <w:jc w:val="center"/>
                              <w:rPr/>
                            </w:pPr>
                            <w:r>
                              <w:rPr/>
                            </w:r>
                          </w:p>
                        </w:txbxContent>
                      </wps:txbx>
                      <wps:bodyPr>
                        <a:noAutofit/>
                      </wps:bodyPr>
                    </wps:wsp>
                  </a:graphicData>
                </a:graphic>
              </wp:anchor>
            </w:drawing>
          </mc:Choice>
          <mc:Fallback>
            <w:pict>
              <v:rect id="shape_0" ID="Pole tekstowe 1" path="m0,0l-2147483645,0l-2147483645,-2147483646l0,-2147483646xe" stroked="t" style="position:absolute;margin-left:0pt;margin-top:1.05pt;width:468.15pt;height:157.2pt;mso-wrap-style:square;v-text-anchor:top;mso-position-horizontal:left;mso-position-horizontal-relative:margin" wp14:anchorId="69B644DC">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t>Kompleksowa dostawa rur oraz armatury wodnej i kanalizacyjnej.</w:t>
                      </w:r>
                    </w:p>
                    <w:p>
                      <w:pPr>
                        <w:pStyle w:val="Zawartoramki"/>
                        <w:jc w:val="both"/>
                        <w:rPr>
                          <w:color w:val="000000"/>
                        </w:rPr>
                      </w:pPr>
                      <w:r>
                        <w:rPr>
                          <w:color w:val="000000"/>
                        </w:rPr>
                      </w:r>
                    </w:p>
                    <w:p>
                      <w:pPr>
                        <w:pStyle w:val="Zawartoramki"/>
                        <w:spacing w:before="0" w:after="120"/>
                        <w:jc w:val="center"/>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pPr>
            <w:r>
              <w:rPr>
                <w:rFonts w:eastAsia="Times New Roman" w:cs="Times New Roman" w:ascii="Times New Roman" w:hAnsi="Times New Roman"/>
                <w:sz w:val="24"/>
                <w:szCs w:val="24"/>
              </w:rPr>
              <w:t>Znak postępowania:</w:t>
            </w:r>
            <w:r>
              <w:rPr>
                <w:rFonts w:ascii="Times New Roman" w:hAnsi="Times New Roman"/>
                <w:b/>
                <w:bCs/>
                <w:color w:val="000000"/>
                <w:sz w:val="17"/>
                <w:szCs w:val="17"/>
                <w:shd w:fill="FFFFFF" w:val="clear"/>
              </w:rPr>
              <w:t>GZGK.271.4.2024.P</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t>Spis treści:</w:t>
      </w:r>
    </w:p>
    <w:p>
      <w:pPr>
        <w:pStyle w:val="Normal"/>
        <w:spacing w:lineRule="auto" w:line="252" w:before="0" w:after="200"/>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278"/>
        </w:numPr>
        <w:shd w:val="clear" w:color="auto" w:fill="EDEDED"/>
        <w:spacing w:lineRule="auto" w:line="252" w:before="0" w:after="0"/>
        <w:contextualSpacing/>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Nazwa (firma) oraz adres Zamawiającego</w:t>
      </w:r>
    </w:p>
    <w:p>
      <w:pPr>
        <w:pStyle w:val="Normal"/>
        <w:numPr>
          <w:ilvl w:val="0"/>
          <w:numId w:val="279"/>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Tryb udzielenia zamówienia</w:t>
      </w:r>
    </w:p>
    <w:p>
      <w:pPr>
        <w:pStyle w:val="Normal"/>
        <w:numPr>
          <w:ilvl w:val="0"/>
          <w:numId w:val="280"/>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Wykonawcy/podwykonawcy/podmioty trzecie udostępniające wykonawcy swój potencjał</w:t>
      </w:r>
    </w:p>
    <w:p>
      <w:pPr>
        <w:pStyle w:val="Normal"/>
        <w:numPr>
          <w:ilvl w:val="0"/>
          <w:numId w:val="281"/>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Komunikacja w postępowaniu</w:t>
      </w:r>
    </w:p>
    <w:p>
      <w:pPr>
        <w:pStyle w:val="Normal"/>
        <w:numPr>
          <w:ilvl w:val="0"/>
          <w:numId w:val="282"/>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Wizja lokalna</w:t>
      </w:r>
    </w:p>
    <w:p>
      <w:pPr>
        <w:pStyle w:val="Normal"/>
        <w:numPr>
          <w:ilvl w:val="0"/>
          <w:numId w:val="283"/>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Podział zamówienia na części</w:t>
      </w:r>
    </w:p>
    <w:p>
      <w:pPr>
        <w:pStyle w:val="Normal"/>
        <w:numPr>
          <w:ilvl w:val="0"/>
          <w:numId w:val="284"/>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Oferty wariantowe</w:t>
      </w:r>
    </w:p>
    <w:p>
      <w:pPr>
        <w:pStyle w:val="Normal"/>
        <w:numPr>
          <w:ilvl w:val="0"/>
          <w:numId w:val="285"/>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 xml:space="preserve">Katalogi elektroniczne </w:t>
      </w:r>
    </w:p>
    <w:p>
      <w:pPr>
        <w:pStyle w:val="Normal"/>
        <w:numPr>
          <w:ilvl w:val="0"/>
          <w:numId w:val="286"/>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Umowa ramowa</w:t>
      </w:r>
    </w:p>
    <w:p>
      <w:pPr>
        <w:pStyle w:val="Normal"/>
        <w:numPr>
          <w:ilvl w:val="0"/>
          <w:numId w:val="287"/>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Aukcja elektroniczna</w:t>
      </w:r>
    </w:p>
    <w:p>
      <w:pPr>
        <w:pStyle w:val="Normal"/>
        <w:numPr>
          <w:ilvl w:val="0"/>
          <w:numId w:val="288"/>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Zamówienia, o których mowa w art. 214 ust. 1 pkt 7 i 8 ustawy Pzp</w:t>
      </w:r>
    </w:p>
    <w:p>
      <w:pPr>
        <w:pStyle w:val="Normal"/>
        <w:numPr>
          <w:ilvl w:val="0"/>
          <w:numId w:val="289"/>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Rozliczenia w walutach obcych</w:t>
      </w:r>
    </w:p>
    <w:p>
      <w:pPr>
        <w:pStyle w:val="Normal"/>
        <w:numPr>
          <w:ilvl w:val="0"/>
          <w:numId w:val="290"/>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Zwrot kosztów udziału w postępowaniu</w:t>
      </w:r>
    </w:p>
    <w:p>
      <w:pPr>
        <w:pStyle w:val="Normal"/>
        <w:numPr>
          <w:ilvl w:val="0"/>
          <w:numId w:val="291"/>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Zaliczki na poczet udzielenia zamówienia</w:t>
      </w:r>
    </w:p>
    <w:p>
      <w:pPr>
        <w:pStyle w:val="Normal"/>
        <w:numPr>
          <w:ilvl w:val="0"/>
          <w:numId w:val="292"/>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Unieważnienie postępowania</w:t>
      </w:r>
    </w:p>
    <w:p>
      <w:pPr>
        <w:pStyle w:val="Normal"/>
        <w:numPr>
          <w:ilvl w:val="0"/>
          <w:numId w:val="293"/>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Pouczenie o środkach ochrony prawnej</w:t>
      </w:r>
    </w:p>
    <w:p>
      <w:pPr>
        <w:pStyle w:val="Normal"/>
        <w:numPr>
          <w:ilvl w:val="0"/>
          <w:numId w:val="294"/>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295"/>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Przedmiot zamówienia</w:t>
      </w:r>
    </w:p>
    <w:p>
      <w:pPr>
        <w:pStyle w:val="Normal"/>
        <w:numPr>
          <w:ilvl w:val="0"/>
          <w:numId w:val="296"/>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Dostawa</w:t>
      </w:r>
    </w:p>
    <w:p>
      <w:pPr>
        <w:pStyle w:val="Normal"/>
        <w:numPr>
          <w:ilvl w:val="0"/>
          <w:numId w:val="297"/>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Rozwiązania równoważne</w:t>
      </w:r>
    </w:p>
    <w:p>
      <w:pPr>
        <w:pStyle w:val="Normal"/>
        <w:numPr>
          <w:ilvl w:val="0"/>
          <w:numId w:val="298"/>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299"/>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zatrudnienia osób, o których mowa w art. 96 ust. 2 pkt 2 ustawy Pzp</w:t>
      </w:r>
    </w:p>
    <w:p>
      <w:pPr>
        <w:pStyle w:val="Normal"/>
        <w:numPr>
          <w:ilvl w:val="0"/>
          <w:numId w:val="300"/>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przedmiotowych środkach dowodowych</w:t>
      </w:r>
    </w:p>
    <w:p>
      <w:pPr>
        <w:pStyle w:val="Normal"/>
        <w:numPr>
          <w:ilvl w:val="0"/>
          <w:numId w:val="301"/>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Termin wykonania zamówienia </w:t>
      </w:r>
    </w:p>
    <w:p>
      <w:pPr>
        <w:pStyle w:val="Normal"/>
        <w:numPr>
          <w:ilvl w:val="0"/>
          <w:numId w:val="302"/>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warunkach udziału w postępowaniu o udzielenie zamówienia</w:t>
      </w:r>
    </w:p>
    <w:p>
      <w:pPr>
        <w:pStyle w:val="Normal"/>
        <w:numPr>
          <w:ilvl w:val="0"/>
          <w:numId w:val="303"/>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Podstawy wykluczenia</w:t>
      </w:r>
    </w:p>
    <w:p>
      <w:pPr>
        <w:pStyle w:val="Normal"/>
        <w:numPr>
          <w:ilvl w:val="0"/>
          <w:numId w:val="304"/>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podmiotowych i przedmiotowych środków dowodowych</w:t>
      </w:r>
    </w:p>
    <w:p>
      <w:pPr>
        <w:pStyle w:val="Normal"/>
        <w:numPr>
          <w:ilvl w:val="0"/>
          <w:numId w:val="305"/>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dotyczące wadium</w:t>
      </w:r>
    </w:p>
    <w:p>
      <w:pPr>
        <w:pStyle w:val="Normal"/>
        <w:numPr>
          <w:ilvl w:val="0"/>
          <w:numId w:val="306"/>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Sposób przygotowania ofert </w:t>
      </w:r>
    </w:p>
    <w:p>
      <w:pPr>
        <w:pStyle w:val="Normal"/>
        <w:numPr>
          <w:ilvl w:val="0"/>
          <w:numId w:val="307"/>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sposobu obliczenia ceny</w:t>
      </w:r>
    </w:p>
    <w:p>
      <w:pPr>
        <w:pStyle w:val="Normal"/>
        <w:spacing w:lineRule="auto" w:line="252" w:before="0" w:after="200"/>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308"/>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porozumiewania się Zamawiającego z wykonawcami</w:t>
      </w:r>
    </w:p>
    <w:p>
      <w:pPr>
        <w:pStyle w:val="Normal"/>
        <w:numPr>
          <w:ilvl w:val="0"/>
          <w:numId w:val="309"/>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oraz termin składania ofert</w:t>
      </w:r>
    </w:p>
    <w:p>
      <w:pPr>
        <w:pStyle w:val="Normal"/>
        <w:numPr>
          <w:ilvl w:val="0"/>
          <w:numId w:val="310"/>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otwarcia ofert</w:t>
      </w:r>
    </w:p>
    <w:p>
      <w:pPr>
        <w:pStyle w:val="Normal"/>
        <w:numPr>
          <w:ilvl w:val="0"/>
          <w:numId w:val="311"/>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związania ofertą</w:t>
      </w:r>
    </w:p>
    <w:p>
      <w:pPr>
        <w:pStyle w:val="Normal"/>
        <w:numPr>
          <w:ilvl w:val="0"/>
          <w:numId w:val="312"/>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kryteriów oceny ofert wraz z podaniem wag tych kryteriów i sposobu oceny ofert</w:t>
      </w:r>
    </w:p>
    <w:p>
      <w:pPr>
        <w:pStyle w:val="Normal"/>
        <w:numPr>
          <w:ilvl w:val="0"/>
          <w:numId w:val="313"/>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14"/>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Zabezpieczenie należytego wykonania umowy </w:t>
      </w:r>
    </w:p>
    <w:p>
      <w:pPr>
        <w:pStyle w:val="Normal"/>
        <w:numPr>
          <w:ilvl w:val="0"/>
          <w:numId w:val="315"/>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16"/>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eastAsia="Calibri Light" w:cs="Times New Roman"/>
          <w:b/>
          <w:b/>
        </w:rPr>
      </w:pPr>
      <w:r>
        <w:rPr>
          <w:rFonts w:eastAsia="Calibri Light" w:cs="Times New Roman" w:ascii="Times New Roman" w:hAnsi="Times New Roman"/>
          <w:b/>
        </w:rPr>
        <w:t>Rozdział I – Informacje ogólne</w:t>
      </w:r>
    </w:p>
    <w:p>
      <w:pPr>
        <w:pStyle w:val="Normal"/>
        <w:numPr>
          <w:ilvl w:val="0"/>
          <w:numId w:val="317"/>
        </w:numPr>
        <w:shd w:val="clear" w:color="auto" w:fill="EDEDED"/>
        <w:spacing w:lineRule="auto" w:line="240" w:before="0" w:after="0"/>
        <w:ind w:left="357" w:hanging="357"/>
        <w:jc w:val="both"/>
        <w:rPr>
          <w:rFonts w:ascii="Times New Roman" w:hAnsi="Times New Roman"/>
        </w:rPr>
      </w:pPr>
      <w:r>
        <w:rPr>
          <w:rFonts w:eastAsia="Times New Roman" w:cs="Times New Roman" w:ascii="Times New Roman" w:hAnsi="Times New Roman"/>
          <w:b/>
          <w:lang w:eastAsia="pl-PL"/>
        </w:rPr>
        <w:t>Nazwa (firma) oraz adres Zamawiającego</w:t>
      </w:r>
    </w:p>
    <w:p>
      <w:pPr>
        <w:pStyle w:val="Normal"/>
        <w:numPr>
          <w:ilvl w:val="0"/>
          <w:numId w:val="318"/>
        </w:numPr>
        <w:spacing w:lineRule="auto" w:line="240" w:before="0" w:after="0"/>
        <w:jc w:val="both"/>
        <w:rPr>
          <w:rFonts w:ascii="Times New Roman" w:hAnsi="Times New Roman"/>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09" w:hanging="0"/>
        <w:jc w:val="both"/>
        <w:rPr>
          <w:rFonts w:ascii="Times New Roman" w:hAnsi="Times New Roman"/>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319"/>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320"/>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321"/>
        </w:numPr>
        <w:spacing w:lineRule="auto" w:line="240" w:before="0" w:after="0"/>
        <w:jc w:val="both"/>
        <w:textAlignment w:val="baseline"/>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ascii="Times New Roman" w:hAnsi="Times New Roman"/>
          <w:sz w:val="24"/>
          <w:szCs w:val="24"/>
        </w:rPr>
        <w:t xml:space="preserve">: </w:t>
      </w:r>
      <w:hyperlink r:id="rId3">
        <w:r>
          <w:rPr>
            <w:rStyle w:val="Czeinternetowe"/>
            <w:rFonts w:ascii="Times New Roman" w:hAnsi="Times New Roman"/>
            <w:sz w:val="24"/>
            <w:szCs w:val="24"/>
            <w:lang w:eastAsia="pl-PL"/>
          </w:rPr>
          <w:t>https://ezamowienia.gov.pl</w:t>
        </w:r>
      </w:hyperlink>
    </w:p>
    <w:p>
      <w:pPr>
        <w:pStyle w:val="Normal"/>
        <w:widowControl w:val="false"/>
        <w:numPr>
          <w:ilvl w:val="0"/>
          <w:numId w:val="322"/>
        </w:numPr>
        <w:spacing w:lineRule="auto" w:line="240" w:before="0" w:after="0"/>
        <w:jc w:val="both"/>
        <w:textAlignment w:val="baseline"/>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b/>
          <w:bCs/>
          <w:color w:val="00B050"/>
          <w:lang w:eastAsia="pl-PL"/>
        </w:rPr>
        <w:t>:</w:t>
      </w:r>
      <w:r>
        <w:rPr>
          <w:rFonts w:eastAsia="SimSun" w:ascii="Times New Roman" w:hAnsi="Times New Roman"/>
          <w:b/>
          <w:bCs/>
          <w:color w:val="00B050"/>
          <w:kern w:val="2"/>
          <w:sz w:val="24"/>
          <w:szCs w:val="24"/>
          <w:lang w:eastAsia="pl-PL"/>
        </w:rPr>
        <w:t> </w:t>
      </w:r>
      <w:bookmarkEnd w:id="0"/>
      <w:r>
        <w:rPr>
          <w:rFonts w:ascii="Times New Roman" w:hAnsi="Times New Roman"/>
        </w:rPr>
        <w:t xml:space="preserve"> </w:t>
      </w:r>
      <w:hyperlink r:id="rId4">
        <w:r>
          <w:rPr>
            <w:rStyle w:val="Czeinternetowe"/>
            <w:rFonts w:ascii="Times New Roman" w:hAnsi="Times New Roman"/>
            <w:sz w:val="24"/>
            <w:szCs w:val="24"/>
            <w:lang w:eastAsia="pl-PL"/>
          </w:rPr>
          <w:t>https://ezamowienia.gov.pl</w:t>
        </w:r>
      </w:hyperlink>
    </w:p>
    <w:p>
      <w:pPr>
        <w:pStyle w:val="Normal"/>
        <w:widowControl w:val="false"/>
        <w:numPr>
          <w:ilvl w:val="0"/>
          <w:numId w:val="323"/>
        </w:numPr>
        <w:spacing w:lineRule="auto" w:line="240" w:before="0" w:after="0"/>
        <w:jc w:val="both"/>
        <w:textAlignment w:val="baseline"/>
        <w:rPr>
          <w:rFonts w:ascii="Times New Roman" w:hAnsi="Times New Roman"/>
        </w:rPr>
      </w:pPr>
      <w:r>
        <w:rPr>
          <w:rFonts w:eastAsia="Times New Roman" w:cs="Times New Roman" w:ascii="Times New Roman" w:hAnsi="Times New Roman"/>
          <w:color w:val="FF0000"/>
          <w:lang w:eastAsia="pl-PL"/>
        </w:rPr>
        <w:t xml:space="preserve">Identyfikator postępowania (platforma e-zamówienia): </w:t>
      </w:r>
      <w:r>
        <w:rPr>
          <w:rFonts w:ascii="Times New Roman" w:hAnsi="Times New Roman"/>
        </w:rPr>
        <w:t>ocds-148610-395f849d-d474-11ee-8305-7e4937eb936d</w:t>
      </w:r>
    </w:p>
    <w:p>
      <w:pPr>
        <w:pStyle w:val="Normal"/>
        <w:widowControl w:val="false"/>
        <w:numPr>
          <w:ilvl w:val="0"/>
          <w:numId w:val="324"/>
        </w:numPr>
        <w:spacing w:lineRule="auto" w:line="240" w:before="0" w:after="0"/>
        <w:jc w:val="both"/>
        <w:textAlignment w:val="baseline"/>
        <w:rPr>
          <w:rFonts w:ascii="Times New Roman" w:hAnsi="Times New Roman"/>
        </w:rPr>
      </w:pPr>
      <w:r>
        <w:rPr>
          <w:rFonts w:eastAsia="Times New Roman" w:cs="Times New Roman" w:ascii="Times New Roman" w:hAnsi="Times New Roman"/>
          <w:lang w:eastAsia="pl-PL"/>
        </w:rPr>
        <w:t xml:space="preserve">Numer Ogłoszenia (BZP) : </w:t>
      </w:r>
      <w:r>
        <w:rPr>
          <w:rFonts w:ascii="Times New Roman" w:hAnsi="Times New Roman"/>
        </w:rPr>
        <w:t>2024/BZP 00217875</w:t>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325"/>
        </w:numPr>
        <w:shd w:val="clear" w:color="auto" w:fill="EDEDED"/>
        <w:spacing w:lineRule="auto" w:line="252" w:before="0" w:after="200"/>
        <w:contextualSpacing/>
        <w:jc w:val="both"/>
        <w:rPr>
          <w:rFonts w:ascii="Times New Roman" w:hAnsi="Times New Roman"/>
          <w:sz w:val="22"/>
          <w:szCs w:val="22"/>
        </w:rPr>
      </w:pPr>
      <w:r>
        <w:rPr>
          <w:rFonts w:eastAsia="Calibri Light" w:cs="Times New Roman" w:ascii="Times New Roman" w:hAnsi="Times New Roman"/>
          <w:b/>
          <w:sz w:val="22"/>
          <w:szCs w:val="22"/>
        </w:rPr>
        <w:t>Tryb udzielenia zamówienia</w:t>
      </w:r>
    </w:p>
    <w:p>
      <w:pPr>
        <w:pStyle w:val="Normal"/>
        <w:numPr>
          <w:ilvl w:val="0"/>
          <w:numId w:val="326"/>
        </w:numPr>
        <w:tabs>
          <w:tab w:val="clear" w:pos="708"/>
          <w:tab w:val="left" w:pos="284" w:leader="none"/>
        </w:tabs>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Postępowanie o udzielenie zamówienia publicznego prowadzone jest </w:t>
      </w:r>
      <w:r>
        <w:rPr>
          <w:rFonts w:eastAsia="Times New Roman" w:cs="Times New Roman" w:ascii="Times New Roman" w:hAnsi="Times New Roman"/>
          <w:b/>
          <w:bCs/>
          <w:sz w:val="22"/>
          <w:szCs w:val="22"/>
          <w:u w:val="single"/>
          <w:lang w:eastAsia="pl-PL"/>
        </w:rPr>
        <w:t xml:space="preserve">w trybie </w:t>
      </w:r>
      <w:r>
        <w:rPr>
          <w:rFonts w:eastAsia="Times New Roman" w:cs="Times New Roman" w:ascii="Times New Roman" w:hAnsi="Times New Roman"/>
          <w:b/>
          <w:bCs/>
          <w:sz w:val="22"/>
          <w:szCs w:val="22"/>
          <w:u w:val="single"/>
        </w:rPr>
        <w:t>podstawowym</w:t>
      </w:r>
      <w:r>
        <w:rPr>
          <w:rFonts w:eastAsia="Times New Roman" w:cs="Times New Roman" w:ascii="Times New Roman" w:hAnsi="Times New Roman"/>
          <w:sz w:val="22"/>
          <w:szCs w:val="22"/>
        </w:rPr>
        <w:t>, na podstawie art. 275 pkt 1 ustawy z 11 września 2019 r. – Prawo zamówień publicznych (</w:t>
      </w:r>
      <w:r>
        <w:rPr>
          <w:rFonts w:eastAsia="Times New Roman" w:cs="Times New Roman" w:ascii="Times New Roman" w:hAnsi="Times New Roman"/>
          <w:sz w:val="22"/>
          <w:szCs w:val="22"/>
          <w:lang w:eastAsia="pl-PL"/>
        </w:rPr>
        <w:t>Dz. U. z 2023 r. poz. 1605 z późn. zm.</w:t>
      </w:r>
      <w:r>
        <w:rPr>
          <w:rFonts w:eastAsia="Times New Roman" w:cs="Times New Roman" w:ascii="Times New Roman" w:hAnsi="Times New Roman"/>
          <w:sz w:val="22"/>
          <w:szCs w:val="22"/>
        </w:rPr>
        <w:t>)</w:t>
      </w:r>
      <w:r>
        <w:rPr>
          <w:rFonts w:eastAsia="Times New Roman" w:cs="Times New Roman" w:ascii="Times New Roman" w:hAnsi="Times New Roman"/>
          <w:sz w:val="22"/>
          <w:szCs w:val="22"/>
          <w:lang w:eastAsia="pl-PL"/>
        </w:rPr>
        <w:t xml:space="preserve">, zwanej dalej ustawą Pzp, </w:t>
      </w:r>
      <w:r>
        <w:rPr>
          <w:rFonts w:eastAsia="Times New Roman" w:cs="Times New Roman" w:ascii="Times New Roman" w:hAnsi="Times New Roman"/>
          <w:bCs/>
          <w:sz w:val="22"/>
          <w:szCs w:val="22"/>
          <w:lang w:eastAsia="pl-PL"/>
        </w:rPr>
        <w:t>aktów wykonawczych do ustawy Pzp oraz niniejszej Specyfikacji Warunków Zamówienia.</w:t>
      </w:r>
    </w:p>
    <w:p>
      <w:pPr>
        <w:pStyle w:val="Normal"/>
        <w:numPr>
          <w:ilvl w:val="0"/>
          <w:numId w:val="327"/>
        </w:numPr>
        <w:tabs>
          <w:tab w:val="clear" w:pos="708"/>
          <w:tab w:val="left" w:pos="284" w:leader="none"/>
        </w:tabs>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Niniejsza Specyfikacja Warunków Zamówienia zwana jest w dalszej treści Specyfikacją Warunków Zamówienia, SWZ lub specyfikacją.</w:t>
      </w:r>
    </w:p>
    <w:p>
      <w:pPr>
        <w:pStyle w:val="Normal"/>
        <w:numPr>
          <w:ilvl w:val="0"/>
          <w:numId w:val="328"/>
        </w:numPr>
        <w:tabs>
          <w:tab w:val="clear" w:pos="708"/>
          <w:tab w:val="left" w:pos="284" w:leader="none"/>
        </w:tabs>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 sprawach nieuregulowanych w niniejszej  stosuje się przepisy ustawy Pzp oraz </w:t>
      </w:r>
      <w:r>
        <w:rPr>
          <w:rFonts w:eastAsia="Times New Roman" w:cs="Times New Roman" w:ascii="Times New Roman" w:hAnsi="Times New Roman"/>
          <w:bCs/>
          <w:sz w:val="22"/>
          <w:szCs w:val="22"/>
          <w:lang w:eastAsia="pl-PL"/>
        </w:rPr>
        <w:t>aktów wykonawczych do ustawy Pzp.</w:t>
      </w:r>
    </w:p>
    <w:p>
      <w:pPr>
        <w:pStyle w:val="Normal"/>
        <w:numPr>
          <w:ilvl w:val="0"/>
          <w:numId w:val="329"/>
        </w:numPr>
        <w:tabs>
          <w:tab w:val="clear" w:pos="708"/>
          <w:tab w:val="left" w:pos="284" w:leader="none"/>
        </w:tabs>
        <w:spacing w:lineRule="auto" w:line="240" w:before="0" w:after="0"/>
        <w:ind w:left="284" w:hanging="284"/>
        <w:rPr>
          <w:rFonts w:ascii="Times New Roman" w:hAnsi="Times New Roman"/>
          <w:sz w:val="22"/>
          <w:szCs w:val="22"/>
        </w:rPr>
      </w:pPr>
      <w:r>
        <w:rPr>
          <w:rFonts w:eastAsia="Times New Roman" w:cs="Times New Roman" w:ascii="Times New Roman" w:hAnsi="Times New Roman"/>
          <w:sz w:val="22"/>
          <w:szCs w:val="22"/>
          <w:lang w:eastAsia="pl-PL"/>
        </w:rPr>
        <w:t xml:space="preserve">Wybór oferty najkorzystniejszej zostanie dokonany </w:t>
      </w:r>
      <w:r>
        <w:rPr>
          <w:rFonts w:eastAsia="Times New Roman" w:cs="Times New Roman" w:ascii="Times New Roman" w:hAnsi="Times New Roman"/>
          <w:b/>
          <w:bCs/>
          <w:sz w:val="22"/>
          <w:szCs w:val="22"/>
          <w:u w:val="single"/>
          <w:lang w:eastAsia="pl-PL"/>
        </w:rPr>
        <w:t>bez przeprowadzenia negocjacji</w:t>
      </w:r>
      <w:r>
        <w:rPr>
          <w:rFonts w:eastAsia="Times New Roman" w:cs="Times New Roman" w:ascii="Times New Roman" w:hAnsi="Times New Roman"/>
          <w:sz w:val="22"/>
          <w:szCs w:val="22"/>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30"/>
        </w:numPr>
        <w:shd w:val="clear" w:color="auto" w:fill="EDEDED"/>
        <w:spacing w:lineRule="auto" w:line="252" w:before="0" w:after="0"/>
        <w:contextualSpacing/>
        <w:jc w:val="both"/>
        <w:rPr>
          <w:rFonts w:ascii="Times New Roman" w:hAnsi="Times New Roman"/>
          <w:sz w:val="22"/>
          <w:szCs w:val="22"/>
        </w:rPr>
      </w:pPr>
      <w:r>
        <w:rPr>
          <w:rFonts w:eastAsia="Calibri Light" w:cs="Times New Roman" w:ascii="Times New Roman" w:hAnsi="Times New Roman"/>
          <w:b/>
          <w:sz w:val="22"/>
          <w:szCs w:val="22"/>
        </w:rPr>
        <w:t>Wykonawcy/podwykonawcy/podmioty trzecie udostępniające wykonawcy swój potencjał</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rPr>
        <w:t>nie zastrzega</w:t>
      </w:r>
      <w:r>
        <w:rPr>
          <w:rFonts w:eastAsia="Calibri Light" w:cs="Times New Roman" w:ascii="Times New Roman" w:hAnsi="Times New Roman"/>
          <w:sz w:val="22"/>
          <w:szCs w:val="22"/>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Zamówienie może zostać udzielone wykonawcy, który:</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 xml:space="preserve">– </w:t>
      </w:r>
      <w:r>
        <w:rPr>
          <w:rFonts w:eastAsia="Calibri Light" w:cs="Times New Roman" w:ascii="Times New Roman" w:hAnsi="Times New Roman"/>
          <w:sz w:val="22"/>
          <w:szCs w:val="22"/>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 xml:space="preserve">– </w:t>
      </w:r>
      <w:r>
        <w:rPr>
          <w:rFonts w:eastAsia="Calibri Light" w:cs="Times New Roman" w:ascii="Times New Roman" w:hAnsi="Times New Roman"/>
          <w:sz w:val="22"/>
          <w:szCs w:val="22"/>
        </w:rPr>
        <w:t>złożył ofertę niepodlegającą odrzuceniu na podstawie art. 226 ust. 1 ustawy Pzp.</w:t>
      </w:r>
    </w:p>
    <w:p>
      <w:pPr>
        <w:pStyle w:val="Normal"/>
        <w:numPr>
          <w:ilvl w:val="0"/>
          <w:numId w:val="7"/>
        </w:numPr>
        <w:spacing w:lineRule="auto" w:line="240" w:before="0" w:after="60"/>
        <w:jc w:val="both"/>
        <w:rPr>
          <w:rFonts w:ascii="Times New Roman" w:hAnsi="Times New Roman"/>
          <w:sz w:val="22"/>
          <w:szCs w:val="22"/>
        </w:rPr>
      </w:pPr>
      <w:r>
        <w:rPr>
          <w:rFonts w:ascii="Times New Roman" w:hAnsi="Times New Roman"/>
          <w:b/>
          <w:sz w:val="22"/>
          <w:szCs w:val="22"/>
        </w:rPr>
        <w:t>Wykonawcy mogą wspólnie ubiegać się o udzielenie zamówienia</w:t>
      </w:r>
      <w:r>
        <w:rPr>
          <w:rFonts w:ascii="Times New Roman" w:hAnsi="Times New Roman"/>
          <w:sz w:val="22"/>
          <w:szCs w:val="22"/>
        </w:rPr>
        <w:t xml:space="preserve">. </w:t>
      </w:r>
    </w:p>
    <w:p>
      <w:pPr>
        <w:pStyle w:val="Normal"/>
        <w:spacing w:before="0" w:after="160"/>
        <w:ind w:left="360" w:hanging="0"/>
        <w:contextualSpacing/>
        <w:jc w:val="both"/>
        <w:rPr>
          <w:rFonts w:ascii="Times New Roman" w:hAnsi="Times New Roman"/>
          <w:sz w:val="22"/>
          <w:szCs w:val="22"/>
        </w:rPr>
      </w:pPr>
      <w:r>
        <w:rPr>
          <w:rFonts w:eastAsia="Calibri Light" w:cs="Times New Roman" w:ascii="Times New Roman" w:hAnsi="Times New Roman"/>
          <w:sz w:val="22"/>
          <w:szCs w:val="22"/>
        </w:rPr>
        <w:t>W takim przypadku:</w:t>
      </w:r>
    </w:p>
    <w:p>
      <w:pPr>
        <w:pStyle w:val="Normal"/>
        <w:numPr>
          <w:ilvl w:val="0"/>
          <w:numId w:val="8"/>
        </w:numPr>
        <w:spacing w:lineRule="auto" w:line="240" w:before="0" w:after="0"/>
        <w:ind w:left="567" w:hanging="283"/>
        <w:contextualSpacing/>
        <w:jc w:val="both"/>
        <w:rPr>
          <w:rFonts w:ascii="Times New Roman" w:hAnsi="Times New Roman"/>
          <w:sz w:val="22"/>
          <w:szCs w:val="22"/>
        </w:rPr>
      </w:pPr>
      <w:r>
        <w:rPr>
          <w:rFonts w:eastAsia="Calibri Light" w:cs="Times New Roman" w:ascii="Times New Roman" w:hAnsi="Times New Roman"/>
          <w:sz w:val="22"/>
          <w:szCs w:val="22"/>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9"/>
        </w:numPr>
        <w:spacing w:lineRule="auto" w:line="240" w:before="0" w:after="120"/>
        <w:ind w:left="567" w:hanging="283"/>
        <w:jc w:val="both"/>
        <w:rPr>
          <w:rFonts w:ascii="Times New Roman" w:hAnsi="Times New Roman"/>
          <w:sz w:val="22"/>
          <w:szCs w:val="22"/>
        </w:rPr>
      </w:pPr>
      <w:r>
        <w:rPr>
          <w:rFonts w:eastAsia="Calibri Light" w:cs="Times New Roman" w:ascii="Times New Roman" w:hAnsi="Times New Roman"/>
          <w:sz w:val="22"/>
          <w:szCs w:val="22"/>
        </w:rPr>
        <w:t>Wszelka korespondencja będzie prowadzona przez zamawiającego wyłącznie z pełnomocnikiem.</w:t>
      </w:r>
    </w:p>
    <w:p>
      <w:pPr>
        <w:pStyle w:val="Normal"/>
        <w:numPr>
          <w:ilvl w:val="0"/>
          <w:numId w:val="7"/>
        </w:numPr>
        <w:spacing w:lineRule="auto" w:line="240" w:before="0" w:after="60"/>
        <w:jc w:val="both"/>
        <w:rPr>
          <w:rFonts w:ascii="Times New Roman" w:hAnsi="Times New Roman"/>
          <w:sz w:val="22"/>
          <w:szCs w:val="22"/>
        </w:rPr>
      </w:pPr>
      <w:r>
        <w:rPr>
          <w:rFonts w:ascii="Times New Roman" w:hAnsi="Times New Roman"/>
          <w:b/>
          <w:sz w:val="22"/>
          <w:szCs w:val="22"/>
        </w:rPr>
        <w:t>Podwykonawstwo</w:t>
      </w:r>
    </w:p>
    <w:p>
      <w:pPr>
        <w:pStyle w:val="Normal"/>
        <w:spacing w:before="0" w:after="60"/>
        <w:ind w:left="360" w:hanging="0"/>
        <w:jc w:val="both"/>
        <w:rPr>
          <w:rFonts w:ascii="Times New Roman" w:hAnsi="Times New Roman"/>
          <w:sz w:val="22"/>
          <w:szCs w:val="22"/>
        </w:rPr>
      </w:pPr>
      <w:r>
        <w:rPr>
          <w:rFonts w:ascii="Times New Roman" w:hAnsi="Times New Roman"/>
          <w:sz w:val="22"/>
          <w:szCs w:val="22"/>
        </w:rPr>
        <w:t xml:space="preserve">Zamawiający </w:t>
      </w:r>
      <w:r>
        <w:rPr>
          <w:rFonts w:ascii="Times New Roman" w:hAnsi="Times New Roman"/>
          <w:b/>
          <w:bCs/>
          <w:sz w:val="22"/>
          <w:szCs w:val="22"/>
        </w:rPr>
        <w:t>nie zastrzega obowiązku</w:t>
      </w:r>
      <w:r>
        <w:rPr>
          <w:rFonts w:ascii="Times New Roman" w:hAnsi="Times New Roman"/>
          <w:sz w:val="22"/>
          <w:szCs w:val="22"/>
        </w:rPr>
        <w:t xml:space="preserve"> </w:t>
      </w:r>
      <w:r>
        <w:rPr>
          <w:rFonts w:eastAsia="Calibri Light" w:cs="Times New Roman" w:ascii="Times New Roman" w:hAnsi="Times New Roman"/>
          <w:sz w:val="22"/>
          <w:szCs w:val="22"/>
        </w:rPr>
        <w:t>osobistego wykonania przez wykonawcę kluczowych zadań przedmiotowego zamówienia.</w:t>
      </w:r>
    </w:p>
    <w:p>
      <w:pPr>
        <w:pStyle w:val="Normal"/>
        <w:ind w:left="357" w:hanging="0"/>
        <w:jc w:val="both"/>
        <w:rPr>
          <w:rFonts w:ascii="Times New Roman" w:hAnsi="Times New Roman"/>
          <w:sz w:val="22"/>
          <w:szCs w:val="22"/>
        </w:rPr>
      </w:pPr>
      <w:r>
        <w:rPr>
          <w:rFonts w:ascii="Times New Roman" w:hAnsi="Times New Roman"/>
          <w:b/>
          <w:sz w:val="22"/>
          <w:szCs w:val="22"/>
        </w:rPr>
        <w:t>Wykonawca może powierzyć wykonanie części zamówienia podwykonawcy.</w:t>
      </w:r>
      <w:r>
        <w:rPr>
          <w:rFonts w:ascii="Times New Roman" w:hAnsi="Times New Roman"/>
          <w:sz w:val="22"/>
          <w:szCs w:val="22"/>
        </w:rPr>
        <w:t xml:space="preserve"> </w:t>
      </w:r>
      <w:r>
        <w:rPr>
          <w:rFonts w:eastAsia="Calibri Light" w:cs="Times New Roman" w:ascii="Times New Roman" w:hAnsi="Times New Roman"/>
          <w:sz w:val="22"/>
          <w:szCs w:val="22"/>
        </w:rPr>
        <w:t>Wykonawca jest zobowiązany wskazać w formularzu oferty (załącznik nr 1 do SWZ): części zamówienia, których wykonanie zamierza powierzyć podwykonawcom i podać firmy podwykonawców, o ile są już znane.</w:t>
      </w:r>
    </w:p>
    <w:p>
      <w:pPr>
        <w:pStyle w:val="Normal"/>
        <w:numPr>
          <w:ilvl w:val="0"/>
          <w:numId w:val="331"/>
        </w:numPr>
        <w:shd w:val="clear" w:color="auto" w:fill="EDEDED"/>
        <w:spacing w:lineRule="auto" w:line="252" w:before="0" w:after="0"/>
        <w:contextualSpacing/>
        <w:jc w:val="both"/>
        <w:rPr>
          <w:rFonts w:ascii="Times New Roman" w:hAnsi="Times New Roman"/>
          <w:sz w:val="22"/>
          <w:szCs w:val="22"/>
        </w:rPr>
      </w:pPr>
      <w:r>
        <w:rPr>
          <w:rFonts w:eastAsia="Calibri Light" w:cs="Times New Roman" w:ascii="Times New Roman" w:hAnsi="Times New Roman"/>
          <w:b/>
          <w:sz w:val="22"/>
          <w:szCs w:val="22"/>
        </w:rPr>
        <w:t>Komunikacja w postępowaniu</w:t>
      </w:r>
    </w:p>
    <w:p>
      <w:pPr>
        <w:pStyle w:val="ListParagraph"/>
        <w:widowControl w:val="false"/>
        <w:numPr>
          <w:ilvl w:val="0"/>
          <w:numId w:val="13"/>
        </w:numPr>
        <w:spacing w:before="0" w:after="0"/>
        <w:contextualSpacing/>
        <w:jc w:val="both"/>
        <w:textAlignment w:val="baseline"/>
        <w:rPr>
          <w:rFonts w:ascii="Times New Roman" w:hAnsi="Times New Roman"/>
          <w:sz w:val="22"/>
          <w:szCs w:val="22"/>
        </w:rPr>
      </w:pPr>
      <w:r>
        <w:rPr>
          <w:rFonts w:eastAsia="Calibri Light" w:ascii="Times New Roman" w:hAnsi="Times New Roman"/>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13"/>
        </w:numPr>
        <w:spacing w:before="0" w:after="0"/>
        <w:contextualSpacing/>
        <w:jc w:val="both"/>
        <w:textAlignment w:val="baseline"/>
        <w:rPr/>
      </w:pPr>
      <w:r>
        <w:rPr>
          <w:rFonts w:eastAsia="Calibri Light" w:ascii="Times New Roman" w:hAnsi="Times New Roman"/>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ascii="Times New Roman" w:hAnsi="Times New Roman"/>
          <w:sz w:val="22"/>
          <w:szCs w:val="22"/>
        </w:rPr>
        <w:t xml:space="preserve"> </w:t>
      </w:r>
      <w:r>
        <w:rPr>
          <w:rFonts w:ascii="Times New Roman" w:hAnsi="Times New Roman"/>
          <w:sz w:val="22"/>
          <w:szCs w:val="22"/>
          <w:u w:val="single"/>
        </w:rPr>
        <w:t>przetargi@wo</w:t>
      </w:r>
      <w:hyperlink r:id="rId5">
        <w:r>
          <w:rPr>
            <w:rFonts w:ascii="Times New Roman" w:hAnsi="Times New Roman"/>
            <w:sz w:val="22"/>
            <w:szCs w:val="22"/>
            <w:u w:val="single"/>
          </w:rPr>
          <w:t>dociagizorawina</w:t>
        </w:r>
      </w:hyperlink>
      <w:r>
        <w:rPr>
          <w:rFonts w:ascii="Times New Roman" w:hAnsi="Times New Roman"/>
          <w:sz w:val="22"/>
          <w:szCs w:val="22"/>
          <w:u w:val="single"/>
        </w:rPr>
        <w:t>.pl</w:t>
      </w:r>
      <w:r>
        <w:rPr>
          <w:rFonts w:eastAsia="Calibri Light" w:ascii="Times New Roman" w:hAnsi="Times New Roman"/>
          <w:sz w:val="22"/>
          <w:szCs w:val="22"/>
          <w:lang w:eastAsia="en-US"/>
        </w:rPr>
        <w:t>; (nie dotyczy składania ofert).</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32"/>
        </w:numPr>
        <w:shd w:val="clear" w:color="auto" w:fill="EDEDED"/>
        <w:spacing w:lineRule="auto" w:line="252" w:before="0" w:after="0"/>
        <w:contextualSpacing/>
        <w:jc w:val="both"/>
        <w:rPr>
          <w:rFonts w:ascii="Times New Roman" w:hAnsi="Times New Roman"/>
          <w:sz w:val="22"/>
          <w:szCs w:val="22"/>
        </w:rPr>
      </w:pPr>
      <w:r>
        <w:rPr>
          <w:rFonts w:eastAsia="Calibri Light" w:cs="Times New Roman" w:ascii="Times New Roman" w:hAnsi="Times New Roman"/>
          <w:b/>
          <w:bCs/>
          <w:sz w:val="22"/>
          <w:szCs w:val="22"/>
        </w:rPr>
        <w:t>Wizja lokalna</w:t>
      </w:r>
    </w:p>
    <w:p>
      <w:pPr>
        <w:pStyle w:val="Normal"/>
        <w:spacing w:lineRule="auto" w:line="252" w:before="0" w:after="0"/>
        <w:ind w:left="360" w:hanging="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60"/>
        <w:jc w:val="both"/>
        <w:rPr>
          <w:rFonts w:ascii="Times New Roman" w:hAnsi="Times New Roman"/>
          <w:sz w:val="22"/>
          <w:szCs w:val="22"/>
        </w:rPr>
      </w:pPr>
      <w:r>
        <w:rPr>
          <w:rFonts w:eastAsia="Calibri Light" w:cs="Times New Roman" w:ascii="Times New Roman" w:hAnsi="Times New Roman"/>
          <w:sz w:val="22"/>
          <w:szCs w:val="22"/>
        </w:rPr>
        <w:t xml:space="preserve">1) Zamawiający   </w:t>
      </w:r>
      <w:r>
        <w:rPr>
          <w:rFonts w:eastAsia="Calibri Light" w:cs="Times New Roman" w:ascii="Times New Roman" w:hAnsi="Times New Roman"/>
          <w:b/>
          <w:bCs/>
          <w:sz w:val="22"/>
          <w:szCs w:val="22"/>
          <w:u w:val="single"/>
        </w:rPr>
        <w:t>nie przewiduje możliwości</w:t>
      </w:r>
      <w:r>
        <w:rPr>
          <w:rFonts w:eastAsia="Calibri Light" w:cs="Times New Roman" w:ascii="Times New Roman" w:hAnsi="Times New Roman"/>
          <w:b/>
          <w:sz w:val="22"/>
          <w:szCs w:val="22"/>
        </w:rPr>
        <w:t xml:space="preserve"> </w:t>
      </w:r>
      <w:r>
        <w:rPr>
          <w:rFonts w:eastAsia="Calibri Light" w:cs="Times New Roman" w:ascii="Times New Roman" w:hAnsi="Times New Roman"/>
          <w:sz w:val="22"/>
          <w:szCs w:val="22"/>
        </w:rPr>
        <w:t>przeprowadzenia wizji lokalnej na miejscu.</w:t>
      </w:r>
    </w:p>
    <w:p>
      <w:pPr>
        <w:pStyle w:val="Normal"/>
        <w:spacing w:lineRule="auto" w:line="240"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33"/>
        </w:numPr>
        <w:shd w:val="clear" w:color="auto" w:fill="EDEDED"/>
        <w:spacing w:lineRule="auto" w:line="252" w:before="0" w:after="200"/>
        <w:contextualSpacing/>
        <w:jc w:val="both"/>
        <w:rPr>
          <w:rFonts w:ascii="Times New Roman" w:hAnsi="Times New Roman"/>
          <w:sz w:val="22"/>
          <w:szCs w:val="22"/>
        </w:rPr>
      </w:pPr>
      <w:r>
        <w:rPr>
          <w:rFonts w:eastAsia="Calibri Light" w:cs="Times New Roman" w:ascii="Times New Roman" w:hAnsi="Times New Roman"/>
          <w:b/>
          <w:sz w:val="22"/>
          <w:szCs w:val="22"/>
        </w:rPr>
        <w:t>Podział zamówienia na części</w:t>
      </w:r>
    </w:p>
    <w:p>
      <w:pPr>
        <w:pStyle w:val="Normal"/>
        <w:spacing w:lineRule="auto" w:line="252" w:before="0" w:after="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ListParagraph"/>
        <w:spacing w:lineRule="auto" w:line="252"/>
        <w:ind w:left="360" w:hanging="0"/>
        <w:jc w:val="both"/>
        <w:rPr>
          <w:rFonts w:ascii="Times New Roman" w:hAnsi="Times New Roman"/>
          <w:sz w:val="22"/>
          <w:szCs w:val="22"/>
        </w:rPr>
      </w:pPr>
      <w:r>
        <w:rPr>
          <w:rFonts w:eastAsia="Calibri Light" w:ascii="Times New Roman" w:hAnsi="Times New Roman"/>
          <w:sz w:val="22"/>
          <w:szCs w:val="22"/>
        </w:rPr>
        <w:t xml:space="preserve">Zamawiający </w:t>
      </w:r>
      <w:r>
        <w:rPr>
          <w:rFonts w:eastAsia="Calibri Light" w:ascii="Times New Roman" w:hAnsi="Times New Roman"/>
          <w:b/>
          <w:bCs/>
          <w:sz w:val="22"/>
          <w:szCs w:val="22"/>
          <w:u w:val="single"/>
        </w:rPr>
        <w:t>nie dokonuje podziału</w:t>
      </w:r>
      <w:r>
        <w:rPr>
          <w:rFonts w:eastAsia="Calibri Light" w:ascii="Times New Roman" w:hAnsi="Times New Roman"/>
          <w:sz w:val="22"/>
          <w:szCs w:val="22"/>
        </w:rPr>
        <w:t xml:space="preserve"> zamówienia na części. Tym samym Zamawiający nie dopuszcza składania ofert częściowych, o których mowa w art. 7 pkt 15 ustawy Pzp.</w:t>
      </w:r>
    </w:p>
    <w:p>
      <w:pPr>
        <w:pStyle w:val="ListParagraph"/>
        <w:spacing w:lineRule="auto" w:line="252"/>
        <w:ind w:left="360" w:hanging="0"/>
        <w:jc w:val="both"/>
        <w:rPr>
          <w:rFonts w:ascii="Times New Roman" w:hAnsi="Times New Roman" w:eastAsia="Calibri Light"/>
          <w:b/>
          <w:b/>
          <w:sz w:val="22"/>
          <w:szCs w:val="22"/>
        </w:rPr>
      </w:pPr>
      <w:r>
        <w:rPr>
          <w:rFonts w:eastAsia="Calibri Light" w:ascii="Times New Roman" w:hAnsi="Times New Roman"/>
          <w:b/>
          <w:sz w:val="22"/>
          <w:szCs w:val="22"/>
        </w:rPr>
      </w:r>
    </w:p>
    <w:p>
      <w:pPr>
        <w:pStyle w:val="ListParagraph"/>
        <w:spacing w:lineRule="auto" w:line="252"/>
        <w:ind w:left="360" w:hanging="0"/>
        <w:jc w:val="both"/>
        <w:rPr>
          <w:rFonts w:ascii="Times New Roman" w:hAnsi="Times New Roman"/>
          <w:sz w:val="22"/>
          <w:szCs w:val="22"/>
        </w:rPr>
      </w:pPr>
      <w:r>
        <w:rPr>
          <w:rFonts w:eastAsia="Calibri Light" w:ascii="Times New Roman" w:hAnsi="Times New Roman"/>
          <w:b/>
          <w:sz w:val="22"/>
          <w:szCs w:val="22"/>
        </w:rPr>
        <w:t>Powody niedokonania podziału:</w:t>
      </w:r>
    </w:p>
    <w:p>
      <w:pPr>
        <w:pStyle w:val="ListParagraph"/>
        <w:spacing w:lineRule="auto" w:line="252"/>
        <w:ind w:left="360" w:hanging="0"/>
        <w:jc w:val="both"/>
        <w:rPr>
          <w:rFonts w:ascii="Times New Roman" w:hAnsi="Times New Roman"/>
          <w:sz w:val="22"/>
          <w:szCs w:val="22"/>
        </w:rPr>
      </w:pPr>
      <w:r>
        <w:rPr>
          <w:rFonts w:eastAsia="Calibri Light" w:ascii="Times New Roman" w:hAnsi="Times New Roman"/>
          <w:bCs/>
          <w:sz w:val="22"/>
          <w:szCs w:val="22"/>
        </w:rPr>
        <w:t>Zamówienie dotyczy jednej grupy asortymentowej. Podział zamówienia na części nie spowoduje oszczędności oraz zwiększenia liczby potencjalnych Wykonawców.</w:t>
      </w:r>
    </w:p>
    <w:p>
      <w:pPr>
        <w:pStyle w:val="Normal"/>
        <w:numPr>
          <w:ilvl w:val="0"/>
          <w:numId w:val="334"/>
        </w:numPr>
        <w:shd w:val="clear" w:color="auto" w:fill="EDEDED"/>
        <w:spacing w:lineRule="auto" w:line="252" w:before="0" w:after="0"/>
        <w:contextualSpacing/>
        <w:jc w:val="both"/>
        <w:rPr>
          <w:rFonts w:ascii="Times New Roman" w:hAnsi="Times New Roman"/>
          <w:sz w:val="22"/>
          <w:szCs w:val="22"/>
        </w:rPr>
      </w:pPr>
      <w:r>
        <w:rPr>
          <w:rFonts w:eastAsia="Calibri Light" w:cs="Times New Roman" w:ascii="Times New Roman" w:hAnsi="Times New Roman"/>
          <w:b/>
          <w:sz w:val="22"/>
          <w:szCs w:val="22"/>
        </w:rPr>
        <w:t>Oferty wariantowe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dopuszcza możliwości</w:t>
      </w:r>
      <w:r>
        <w:rPr>
          <w:rFonts w:eastAsia="Calibri Light" w:cs="Times New Roman" w:ascii="Times New Roman" w:hAnsi="Times New Roman"/>
          <w:sz w:val="22"/>
          <w:szCs w:val="22"/>
          <w:u w:val="single"/>
        </w:rPr>
        <w:t xml:space="preserve"> </w:t>
      </w:r>
      <w:r>
        <w:rPr>
          <w:rFonts w:eastAsia="Calibri Light" w:cs="Times New Roman" w:ascii="Times New Roman" w:hAnsi="Times New Roman"/>
          <w:b/>
          <w:bCs/>
          <w:sz w:val="22"/>
          <w:szCs w:val="22"/>
          <w:u w:val="single"/>
        </w:rPr>
        <w:t>złożenia oferty wariantowej</w:t>
      </w:r>
      <w:r>
        <w:rPr>
          <w:rFonts w:eastAsia="Calibri Light" w:cs="Times New Roman" w:ascii="Times New Roman" w:hAnsi="Times New Roman"/>
          <w:sz w:val="22"/>
          <w:szCs w:val="22"/>
        </w:rPr>
        <w:t>, o której mowa w art. 92 ustawy Pzp tzn. oferty przewidującej odmienny sposób wykonania zamówienia niż określony w niniejszej SWZ.</w:t>
      </w:r>
    </w:p>
    <w:p>
      <w:pPr>
        <w:pStyle w:val="Normal"/>
        <w:spacing w:lineRule="auto" w:line="252"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35"/>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Katalogi elektroniczne</w:t>
      </w:r>
    </w:p>
    <w:p>
      <w:pPr>
        <w:pStyle w:val="Normal"/>
        <w:spacing w:lineRule="auto" w:line="252"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wymaga</w:t>
      </w:r>
      <w:r>
        <w:rPr>
          <w:rFonts w:eastAsia="Calibri Light" w:cs="Times New Roman" w:ascii="Times New Roman" w:hAnsi="Times New Roman"/>
          <w:b/>
          <w:bCs/>
          <w:sz w:val="22"/>
          <w:szCs w:val="22"/>
        </w:rPr>
        <w:t xml:space="preserve"> </w:t>
      </w:r>
      <w:r>
        <w:rPr>
          <w:rFonts w:eastAsia="Calibri Light" w:cs="Times New Roman" w:ascii="Times New Roman" w:hAnsi="Times New Roman"/>
          <w:sz w:val="22"/>
          <w:szCs w:val="22"/>
        </w:rPr>
        <w:t>złożenia ofert w postaci katalogów elektronicznych.</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36"/>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Umowa ramowa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przewiduje zawarcia umowy ramowej</w:t>
      </w:r>
      <w:r>
        <w:rPr>
          <w:rFonts w:eastAsia="Calibri Light" w:cs="Times New Roman" w:ascii="Times New Roman" w:hAnsi="Times New Roman"/>
          <w:sz w:val="22"/>
          <w:szCs w:val="22"/>
        </w:rPr>
        <w:t>, o  której mowa w art. 311–315 ustawy Pzp.</w:t>
      </w:r>
    </w:p>
    <w:p>
      <w:pPr>
        <w:pStyle w:val="Normal"/>
        <w:shd w:val="clear" w:color="auto" w:fill="FFFFFF"/>
        <w:spacing w:lineRule="auto" w:line="240" w:before="0" w:after="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37"/>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Aukcja elektroniczna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sz w:val="22"/>
          <w:szCs w:val="22"/>
          <w:u w:val="single"/>
        </w:rPr>
        <w:t>nie przewiduje przeprowadzenia aukcji elektronicznej</w:t>
      </w:r>
      <w:r>
        <w:rPr>
          <w:rFonts w:eastAsia="Calibri Light" w:cs="Times New Roman" w:ascii="Times New Roman" w:hAnsi="Times New Roman"/>
          <w:sz w:val="22"/>
          <w:szCs w:val="22"/>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38"/>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Zamówienia, o których mowa w art. 214 ust. 1 pkt 7 i 8 ustawy Pzp</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sz w:val="22"/>
          <w:szCs w:val="22"/>
          <w:u w:val="single"/>
        </w:rPr>
        <w:t>nie przewiduje</w:t>
      </w:r>
      <w:r>
        <w:rPr>
          <w:rFonts w:eastAsia="Calibri Light" w:cs="Times New Roman" w:ascii="Times New Roman" w:hAnsi="Times New Roman"/>
          <w:b/>
          <w:sz w:val="22"/>
          <w:szCs w:val="22"/>
        </w:rPr>
        <w:t xml:space="preserve"> </w:t>
      </w:r>
      <w:r>
        <w:rPr>
          <w:rFonts w:eastAsia="Calibri Light" w:cs="Times New Roman" w:ascii="Times New Roman" w:hAnsi="Times New Roman"/>
          <w:sz w:val="22"/>
          <w:szCs w:val="22"/>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39"/>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Rozliczenia w walutach obcych</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40"/>
        </w:numPr>
        <w:shd w:val="clear" w:color="auto" w:fill="FFFFFF"/>
        <w:spacing w:lineRule="auto" w:line="252" w:before="0" w:after="200"/>
        <w:ind w:left="284" w:hanging="284"/>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Rozliczenia między Zamawiającym a Wykonawcą będą prowadzone w złotych polskich (PLN). </w:t>
      </w:r>
    </w:p>
    <w:p>
      <w:pPr>
        <w:pStyle w:val="Normal"/>
        <w:numPr>
          <w:ilvl w:val="0"/>
          <w:numId w:val="341"/>
        </w:numPr>
        <w:shd w:val="clear" w:color="auto" w:fill="FFFFFF"/>
        <w:spacing w:lineRule="auto" w:line="240" w:before="0" w:after="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przewiduje rozliczenia w walutach obcych</w:t>
      </w:r>
      <w:r>
        <w:rPr>
          <w:rFonts w:eastAsia="Times New Roman" w:cs="Times New Roman" w:ascii="Times New Roman" w:hAnsi="Times New Roman"/>
          <w:sz w:val="22"/>
          <w:szCs w:val="22"/>
          <w:lang w:eastAsia="pl-PL"/>
        </w:rPr>
        <w:t xml:space="preserve">. </w:t>
      </w:r>
    </w:p>
    <w:p>
      <w:pPr>
        <w:pStyle w:val="Normal"/>
        <w:spacing w:lineRule="auto" w:line="252" w:before="0" w:after="0"/>
        <w:contextualSpacing/>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42"/>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Zwrot kosztów udziału w postępowaniu</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hd w:val="clear" w:color="auto" w:fill="FFFFFF"/>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przewiduje zwrotu kosztów</w:t>
      </w:r>
      <w:r>
        <w:rPr>
          <w:rFonts w:eastAsia="Times New Roman" w:cs="Times New Roman" w:ascii="Times New Roman" w:hAnsi="Times New Roman"/>
          <w:sz w:val="22"/>
          <w:szCs w:val="22"/>
          <w:lang w:eastAsia="pl-PL"/>
        </w:rPr>
        <w:t xml:space="preserve"> udziału w postępowaniu. </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43"/>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Zaliczki na poczet udzielenia zamówienia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Zamawiający </w:t>
      </w:r>
      <w:r>
        <w:rPr>
          <w:rFonts w:eastAsia="Calibri Light" w:cs="Times New Roman" w:ascii="Times New Roman" w:hAnsi="Times New Roman"/>
          <w:b/>
          <w:bCs/>
          <w:sz w:val="22"/>
          <w:szCs w:val="22"/>
          <w:u w:val="single"/>
        </w:rPr>
        <w:t>nie przewiduje udzielenia zaliczek</w:t>
      </w:r>
      <w:r>
        <w:rPr>
          <w:rFonts w:eastAsia="Calibri Light" w:cs="Times New Roman" w:ascii="Times New Roman" w:hAnsi="Times New Roman"/>
          <w:sz w:val="22"/>
          <w:szCs w:val="22"/>
        </w:rPr>
        <w:t xml:space="preserve"> na poczet wykonania zamówienia.</w:t>
      </w:r>
    </w:p>
    <w:p>
      <w:pPr>
        <w:pStyle w:val="Normal"/>
        <w:spacing w:lineRule="auto" w:line="252" w:before="0" w:after="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44"/>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Unieważnienie postępowania</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sz w:val="22"/>
          <w:szCs w:val="22"/>
        </w:rPr>
      </w:pPr>
      <w:r>
        <w:rPr>
          <w:rFonts w:eastAsia="Calibri Light" w:cs="Times New Roman" w:ascii="Times New Roman" w:hAnsi="Times New Roman"/>
          <w:sz w:val="22"/>
          <w:szCs w:val="22"/>
        </w:rPr>
        <w:t xml:space="preserve">2) </w:t>
      </w:r>
      <w:bookmarkStart w:id="1" w:name="_Hlk63239740"/>
      <w:r>
        <w:rPr>
          <w:rFonts w:eastAsia="Calibri Light" w:cs="Times New Roman" w:ascii="Times New Roman" w:hAnsi="Times New Roman"/>
          <w:sz w:val="22"/>
          <w:szCs w:val="22"/>
        </w:rPr>
        <w:t xml:space="preserve">Zamawiający przewiduje możliwość unieważnienia </w:t>
      </w:r>
      <w:bookmarkEnd w:id="1"/>
      <w:r>
        <w:rPr>
          <w:rFonts w:eastAsia="Calibri Light" w:cs="Times New Roman" w:ascii="Times New Roman" w:hAnsi="Times New Roman"/>
          <w:sz w:val="22"/>
          <w:szCs w:val="22"/>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45"/>
        </w:numPr>
        <w:shd w:val="clear" w:color="auto" w:fill="EDEDED"/>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Pouczenie o środkach ochrony prawnej</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46"/>
        </w:numPr>
        <w:shd w:val="clear" w:color="auto" w:fill="FFFFFF"/>
        <w:spacing w:lineRule="auto" w:line="240" w:before="0" w:after="60"/>
        <w:ind w:left="284" w:hanging="284"/>
        <w:jc w:val="both"/>
        <w:rPr>
          <w:rFonts w:ascii="Times New Roman" w:hAnsi="Times New Roman"/>
          <w:sz w:val="22"/>
          <w:szCs w:val="22"/>
        </w:rPr>
      </w:pPr>
      <w:r>
        <w:rPr>
          <w:rFonts w:eastAsia="TimesNewRoman,Bold" w:cs="Times New Roman" w:ascii="Times New Roman" w:hAnsi="Times New Roman"/>
          <w:bCs/>
          <w:sz w:val="22"/>
          <w:szCs w:val="22"/>
        </w:rPr>
        <w:t xml:space="preserve">Środki ochrony prawnej </w:t>
      </w:r>
      <w:r>
        <w:rPr>
          <w:rFonts w:eastAsia="Times New Roman" w:cs="Times New Roman" w:ascii="Times New Roman" w:hAnsi="Times New Roman"/>
          <w:sz w:val="22"/>
          <w:szCs w:val="22"/>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sz w:val="22"/>
          <w:szCs w:val="22"/>
        </w:rPr>
        <w:t>.</w:t>
      </w:r>
    </w:p>
    <w:p>
      <w:pPr>
        <w:pStyle w:val="Normal"/>
        <w:numPr>
          <w:ilvl w:val="0"/>
          <w:numId w:val="347"/>
        </w:numPr>
        <w:shd w:val="clear" w:color="auto" w:fill="FFFFFF"/>
        <w:spacing w:lineRule="auto" w:line="240" w:before="0" w:after="0"/>
        <w:ind w:left="284" w:hanging="284"/>
        <w:jc w:val="both"/>
        <w:rPr>
          <w:rFonts w:ascii="Times New Roman" w:hAnsi="Times New Roman"/>
          <w:sz w:val="22"/>
          <w:szCs w:val="22"/>
        </w:rPr>
      </w:pPr>
      <w:r>
        <w:rPr>
          <w:rFonts w:cs="Times New Roman" w:ascii="Times New Roman" w:hAnsi="Times New Roman"/>
          <w:bCs/>
          <w:sz w:val="22"/>
          <w:szCs w:val="22"/>
        </w:rPr>
        <w:t xml:space="preserve">Odwołanie przysługuje </w:t>
      </w:r>
      <w:r>
        <w:rPr>
          <w:rFonts w:eastAsia="Times New Roman" w:cs="Times New Roman" w:ascii="Times New Roman" w:hAnsi="Times New Roman"/>
          <w:sz w:val="22"/>
          <w:szCs w:val="22"/>
          <w:lang w:eastAsia="pl-PL"/>
        </w:rPr>
        <w:t>na:</w:t>
      </w:r>
    </w:p>
    <w:p>
      <w:pPr>
        <w:pStyle w:val="Normal"/>
        <w:numPr>
          <w:ilvl w:val="7"/>
          <w:numId w:val="17"/>
        </w:numPr>
        <w:spacing w:lineRule="auto" w:line="240" w:before="0" w:after="0"/>
        <w:ind w:left="567" w:hanging="283"/>
        <w:jc w:val="both"/>
        <w:rPr>
          <w:rFonts w:ascii="Times New Roman" w:hAnsi="Times New Roman"/>
          <w:sz w:val="22"/>
          <w:szCs w:val="22"/>
        </w:rPr>
      </w:pPr>
      <w:r>
        <w:rPr>
          <w:rFonts w:eastAsia="Times New Roman" w:cs="Times New Roman" w:ascii="Times New Roman" w:hAnsi="Times New Roman"/>
          <w:sz w:val="22"/>
          <w:szCs w:val="22"/>
          <w:lang w:eastAsia="pl-PL"/>
        </w:rPr>
        <w:t>niezgodną z przepisami ustawy czynność Zamawiającego, podjętą w postępowaniu o udzielenie zamówienia, w tym na projektowane postanowienie umowy;</w:t>
      </w:r>
    </w:p>
    <w:p>
      <w:pPr>
        <w:pStyle w:val="Normal"/>
        <w:numPr>
          <w:ilvl w:val="7"/>
          <w:numId w:val="348"/>
        </w:numPr>
        <w:spacing w:lineRule="auto" w:line="240" w:before="0" w:after="0"/>
        <w:ind w:left="567" w:hanging="283"/>
        <w:jc w:val="both"/>
        <w:rPr>
          <w:rFonts w:ascii="Times New Roman" w:hAnsi="Times New Roman"/>
          <w:sz w:val="22"/>
          <w:szCs w:val="22"/>
        </w:rPr>
      </w:pPr>
      <w:r>
        <w:rPr>
          <w:rFonts w:eastAsia="Times New Roman" w:cs="Times New Roman" w:ascii="Times New Roman" w:hAnsi="Times New Roman"/>
          <w:sz w:val="22"/>
          <w:szCs w:val="22"/>
          <w:lang w:eastAsia="pl-PL"/>
        </w:rPr>
        <w:t>zaniechanie czynności w postępowaniu o udzielenie zamówienia, do której Zamawiający był obowiązany na podstawie ustawy Pzp;</w:t>
      </w:r>
    </w:p>
    <w:p>
      <w:pPr>
        <w:pStyle w:val="Normal"/>
        <w:numPr>
          <w:ilvl w:val="7"/>
          <w:numId w:val="349"/>
        </w:numPr>
        <w:spacing w:lineRule="auto" w:line="240" w:before="0" w:after="60"/>
        <w:ind w:left="567" w:hanging="283"/>
        <w:jc w:val="both"/>
        <w:rPr>
          <w:rFonts w:ascii="Times New Roman" w:hAnsi="Times New Roman"/>
          <w:sz w:val="22"/>
          <w:szCs w:val="22"/>
        </w:rPr>
      </w:pPr>
      <w:r>
        <w:rPr>
          <w:rFonts w:eastAsia="Times New Roman" w:cs="Times New Roman" w:ascii="Times New Roman" w:hAnsi="Times New Roman"/>
          <w:sz w:val="22"/>
          <w:szCs w:val="22"/>
          <w:lang w:eastAsia="pl-PL"/>
        </w:rPr>
        <w:t>zaniechanie przeprowadzenia postępowania o udzielenie zamówienia na podstawie ustawy Pzp, mimo że Zamawiający był do tego obowiązany.</w:t>
      </w:r>
    </w:p>
    <w:p>
      <w:pPr>
        <w:pStyle w:val="Normal"/>
        <w:numPr>
          <w:ilvl w:val="0"/>
          <w:numId w:val="350"/>
        </w:numPr>
        <w:shd w:val="clear" w:color="auto" w:fill="FFFFFF"/>
        <w:spacing w:lineRule="auto" w:line="240" w:before="0" w:after="60"/>
        <w:ind w:left="284" w:hanging="284"/>
        <w:jc w:val="both"/>
        <w:rPr>
          <w:rFonts w:ascii="Times New Roman" w:hAnsi="Times New Roman"/>
          <w:sz w:val="22"/>
          <w:szCs w:val="22"/>
        </w:rPr>
      </w:pPr>
      <w:r>
        <w:rPr>
          <w:rFonts w:cs="Times New Roman" w:ascii="Times New Roman" w:hAnsi="Times New Roman"/>
          <w:bCs/>
          <w:sz w:val="22"/>
          <w:szCs w:val="22"/>
        </w:rPr>
        <w:t xml:space="preserve">Odwołanie wnosi się w terminie określonym w art. 515 ustawy Pzp. </w:t>
      </w:r>
    </w:p>
    <w:p>
      <w:pPr>
        <w:pStyle w:val="Normal"/>
        <w:numPr>
          <w:ilvl w:val="0"/>
          <w:numId w:val="351"/>
        </w:numPr>
        <w:shd w:val="clear" w:color="auto" w:fill="FFFFFF"/>
        <w:spacing w:lineRule="auto" w:line="240" w:before="0" w:after="60"/>
        <w:ind w:left="284" w:hanging="284"/>
        <w:jc w:val="both"/>
        <w:rPr>
          <w:rFonts w:ascii="Times New Roman" w:hAnsi="Times New Roman"/>
          <w:sz w:val="22"/>
          <w:szCs w:val="22"/>
        </w:rPr>
      </w:pPr>
      <w:r>
        <w:rPr>
          <w:rFonts w:cs="Times New Roman" w:ascii="Times New Roman" w:hAnsi="Times New Roman"/>
          <w:bCs/>
          <w:sz w:val="22"/>
          <w:szCs w:val="22"/>
        </w:rPr>
        <w:t>Odwołanie powinno zawierać elementy wskazane w art. 516 ust. 1 ustawy Pzp.</w:t>
      </w:r>
    </w:p>
    <w:p>
      <w:pPr>
        <w:pStyle w:val="Normal"/>
        <w:numPr>
          <w:ilvl w:val="0"/>
          <w:numId w:val="352"/>
        </w:numPr>
        <w:shd w:val="clear" w:color="auto" w:fill="FFFFFF"/>
        <w:spacing w:lineRule="auto" w:line="240" w:before="0" w:after="60"/>
        <w:ind w:left="284" w:hanging="284"/>
        <w:jc w:val="both"/>
        <w:rPr>
          <w:rFonts w:ascii="Times New Roman" w:hAnsi="Times New Roman"/>
          <w:sz w:val="22"/>
          <w:szCs w:val="22"/>
        </w:rPr>
      </w:pPr>
      <w:r>
        <w:rPr>
          <w:rFonts w:cs="Times New Roman" w:ascii="Times New Roman" w:hAnsi="Times New Roman"/>
          <w:bCs/>
          <w:sz w:val="22"/>
          <w:szCs w:val="22"/>
        </w:rPr>
        <w:t>Odwołanie wnosi się do Prezesa Krajowej Izby Odwoławczej w sposób i formie określonej w art. 507 i 508 ustawy Pzp.</w:t>
      </w:r>
    </w:p>
    <w:p>
      <w:pPr>
        <w:pStyle w:val="Normal"/>
        <w:numPr>
          <w:ilvl w:val="0"/>
          <w:numId w:val="353"/>
        </w:numPr>
        <w:shd w:val="clear" w:color="auto" w:fill="FFFFFF"/>
        <w:spacing w:lineRule="auto" w:line="240" w:before="0" w:after="60"/>
        <w:ind w:left="284" w:hanging="284"/>
        <w:jc w:val="both"/>
        <w:rPr>
          <w:rFonts w:ascii="Times New Roman" w:hAnsi="Times New Roman"/>
          <w:sz w:val="22"/>
          <w:szCs w:val="22"/>
        </w:rPr>
      </w:pPr>
      <w:r>
        <w:rPr>
          <w:rFonts w:cs="Times New Roman" w:ascii="Times New Roman" w:hAnsi="Times New Roman"/>
          <w:bCs/>
          <w:sz w:val="22"/>
          <w:szCs w:val="22"/>
        </w:rPr>
        <w:t>Odwołuj</w:t>
      </w:r>
      <w:r>
        <w:rPr>
          <w:rFonts w:eastAsia="TimesNewRoman,Bold" w:cs="Times New Roman" w:ascii="Times New Roman" w:hAnsi="Times New Roman"/>
          <w:bCs/>
          <w:sz w:val="22"/>
          <w:szCs w:val="22"/>
        </w:rPr>
        <w:t>ą</w:t>
      </w:r>
      <w:r>
        <w:rPr>
          <w:rFonts w:cs="Times New Roman" w:ascii="Times New Roman" w:hAnsi="Times New Roman"/>
          <w:bCs/>
          <w:sz w:val="22"/>
          <w:szCs w:val="22"/>
        </w:rPr>
        <w:t xml:space="preserve">cy </w:t>
      </w:r>
      <w:r>
        <w:rPr>
          <w:rFonts w:eastAsia="Times New Roman" w:cs="Times New Roman" w:ascii="Times New Roman" w:hAnsi="Times New Roman"/>
          <w:sz w:val="22"/>
          <w:szCs w:val="22"/>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cs="Times New Roman" w:ascii="Times New Roman" w:hAnsi="Times New Roman"/>
          <w:bCs/>
          <w:sz w:val="22"/>
          <w:szCs w:val="22"/>
        </w:rPr>
        <w:t>.</w:t>
      </w:r>
    </w:p>
    <w:p>
      <w:pPr>
        <w:pStyle w:val="Normal"/>
        <w:numPr>
          <w:ilvl w:val="0"/>
          <w:numId w:val="354"/>
        </w:numPr>
        <w:shd w:val="clear" w:color="auto" w:fill="FFFFFF"/>
        <w:spacing w:lineRule="auto" w:line="240" w:before="0" w:after="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52"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355"/>
        </w:numPr>
        <w:shd w:val="clear" w:color="auto" w:fill="EDEDED"/>
        <w:spacing w:lineRule="auto" w:line="240" w:before="0" w:after="0"/>
        <w:ind w:left="357" w:hanging="357"/>
        <w:jc w:val="both"/>
        <w:rPr>
          <w:rFonts w:ascii="Times New Roman" w:hAnsi="Times New Roman"/>
          <w:sz w:val="22"/>
          <w:szCs w:val="22"/>
        </w:rPr>
      </w:pPr>
      <w:r>
        <w:rPr>
          <w:rFonts w:eastAsia="Times New Roman" w:cs="Times New Roman" w:ascii="Times New Roman" w:hAnsi="Times New Roman"/>
          <w:b/>
          <w:sz w:val="22"/>
          <w:szCs w:val="22"/>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56"/>
        </w:numPr>
        <w:spacing w:lineRule="auto" w:line="276" w:before="0" w:after="38"/>
        <w:ind w:left="619" w:right="22" w:hanging="259"/>
        <w:jc w:val="both"/>
        <w:rPr>
          <w:rFonts w:ascii="Times New Roman" w:hAnsi="Times New Roman"/>
          <w:sz w:val="22"/>
          <w:szCs w:val="22"/>
        </w:rPr>
      </w:pPr>
      <w:r>
        <w:rPr>
          <w:rFonts w:cs="Times New Roman" w:ascii="Times New Roman" w:hAnsi="Times New Roman"/>
          <w:color w:val="000000"/>
          <w:sz w:val="22"/>
          <w:szCs w:val="22"/>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357"/>
        </w:numPr>
        <w:spacing w:lineRule="auto" w:line="276" w:before="0" w:after="38"/>
        <w:ind w:left="619" w:right="22" w:hanging="259"/>
        <w:jc w:val="both"/>
        <w:rPr>
          <w:rFonts w:ascii="Times New Roman" w:hAnsi="Times New Roman"/>
          <w:sz w:val="22"/>
          <w:szCs w:val="22"/>
        </w:rPr>
      </w:pPr>
      <w:r>
        <w:rPr>
          <w:rFonts w:cs="Times New Roman" w:ascii="Times New Roman" w:hAnsi="Times New Roman"/>
          <w:color w:val="000000"/>
          <w:sz w:val="22"/>
          <w:szCs w:val="22"/>
          <w:lang w:eastAsia="pl-PL"/>
        </w:rPr>
        <w:t>Administratorem danych osobowych jest Zamawiający. Podstawą prawną przetwarzania danych osobowych stanowi ustawa Prawo zamówień publicznych.</w:t>
      </w:r>
    </w:p>
    <w:p>
      <w:pPr>
        <w:pStyle w:val="Normal"/>
        <w:numPr>
          <w:ilvl w:val="0"/>
          <w:numId w:val="358"/>
        </w:numPr>
        <w:spacing w:lineRule="auto" w:line="276" w:before="0" w:after="38"/>
        <w:ind w:left="619" w:right="22" w:hanging="259"/>
        <w:jc w:val="both"/>
        <w:rPr>
          <w:rFonts w:ascii="Times New Roman" w:hAnsi="Times New Roman"/>
          <w:sz w:val="22"/>
          <w:szCs w:val="22"/>
        </w:rPr>
      </w:pPr>
      <w:r>
        <w:rPr>
          <w:rFonts w:cs="Times New Roman" w:ascii="Times New Roman" w:hAnsi="Times New Roman"/>
          <w:color w:val="000000"/>
          <w:sz w:val="22"/>
          <w:szCs w:val="22"/>
          <w:lang w:eastAsia="pl-PL"/>
        </w:rPr>
        <w:t>3)Dane osobowe będą przetwarzane w celu:</w:t>
      </w:r>
    </w:p>
    <w:p>
      <w:pPr>
        <w:pStyle w:val="Normal"/>
        <w:numPr>
          <w:ilvl w:val="1"/>
          <w:numId w:val="18"/>
        </w:numPr>
        <w:spacing w:lineRule="auto" w:line="216" w:before="0" w:after="35"/>
        <w:jc w:val="both"/>
        <w:rPr>
          <w:rFonts w:ascii="Times New Roman" w:hAnsi="Times New Roman"/>
          <w:sz w:val="22"/>
          <w:szCs w:val="22"/>
        </w:rPr>
      </w:pPr>
      <w:r>
        <w:rPr>
          <w:rFonts w:cs="Times New Roman" w:ascii="Times New Roman" w:hAnsi="Times New Roman"/>
          <w:color w:val="000000"/>
          <w:sz w:val="22"/>
          <w:szCs w:val="22"/>
          <w:lang w:eastAsia="pl-PL"/>
        </w:rPr>
        <w:t>przeprowadzenie postępowania o udzielenie zamówienia publicznego,</w:t>
      </w:r>
    </w:p>
    <w:p>
      <w:pPr>
        <w:pStyle w:val="Normal"/>
        <w:numPr>
          <w:ilvl w:val="1"/>
          <w:numId w:val="359"/>
        </w:numPr>
        <w:spacing w:lineRule="auto" w:line="216" w:before="0" w:after="35"/>
        <w:jc w:val="both"/>
        <w:rPr>
          <w:rFonts w:ascii="Times New Roman" w:hAnsi="Times New Roman"/>
          <w:sz w:val="22"/>
          <w:szCs w:val="22"/>
        </w:rPr>
      </w:pPr>
      <w:r>
        <w:rPr>
          <w:rFonts w:cs="Times New Roman" w:ascii="Times New Roman" w:hAnsi="Times New Roman"/>
          <w:color w:val="000000"/>
          <w:sz w:val="22"/>
          <w:szCs w:val="22"/>
          <w:lang w:eastAsia="pl-PL"/>
        </w:rPr>
        <w:t>zawarcia i realizacji umowy z wyłonionym w niniejszym postępowaniu wykonawcą,</w:t>
      </w:r>
    </w:p>
    <w:p>
      <w:pPr>
        <w:pStyle w:val="Normal"/>
        <w:numPr>
          <w:ilvl w:val="1"/>
          <w:numId w:val="360"/>
        </w:numPr>
        <w:spacing w:lineRule="auto" w:line="216" w:before="0" w:after="33"/>
        <w:jc w:val="both"/>
        <w:rPr>
          <w:rFonts w:ascii="Times New Roman" w:hAnsi="Times New Roman"/>
          <w:sz w:val="22"/>
          <w:szCs w:val="22"/>
        </w:rPr>
      </w:pPr>
      <w:r>
        <w:rPr>
          <w:rFonts w:cs="Times New Roman" w:ascii="Times New Roman" w:hAnsi="Times New Roman"/>
          <w:color w:val="000000"/>
          <w:sz w:val="22"/>
          <w:szCs w:val="22"/>
          <w:lang w:eastAsia="pl-PL"/>
        </w:rPr>
        <w:t>dokonania rozliczenia i płatności związanych z realizacją umowy,</w:t>
      </w:r>
    </w:p>
    <w:p>
      <w:pPr>
        <w:pStyle w:val="Normal"/>
        <w:numPr>
          <w:ilvl w:val="1"/>
          <w:numId w:val="361"/>
        </w:numPr>
        <w:spacing w:lineRule="auto" w:line="216" w:before="0" w:after="68"/>
        <w:jc w:val="both"/>
        <w:rPr>
          <w:rFonts w:ascii="Times New Roman" w:hAnsi="Times New Roman"/>
          <w:sz w:val="22"/>
          <w:szCs w:val="22"/>
        </w:rPr>
      </w:pPr>
      <w:r>
        <w:rPr>
          <w:rFonts w:cs="Times New Roman" w:ascii="Times New Roman" w:hAnsi="Times New Roman"/>
          <w:color w:val="000000"/>
          <w:sz w:val="22"/>
          <w:szCs w:val="22"/>
          <w:lang w:eastAsia="pl-PL"/>
        </w:rPr>
        <w:t>przeprowadzenie ewentualnych postępowań kontrolnych i / lub audytu przez komórki Zamawiającego i inne uprawnione podmioty,</w:t>
      </w:r>
    </w:p>
    <w:p>
      <w:pPr>
        <w:pStyle w:val="Normal"/>
        <w:numPr>
          <w:ilvl w:val="1"/>
          <w:numId w:val="362"/>
        </w:numPr>
        <w:spacing w:lineRule="auto" w:line="216" w:before="0" w:after="33"/>
        <w:jc w:val="both"/>
        <w:rPr>
          <w:rFonts w:ascii="Times New Roman" w:hAnsi="Times New Roman"/>
          <w:sz w:val="22"/>
          <w:szCs w:val="22"/>
        </w:rPr>
      </w:pPr>
      <w:r>
        <w:rPr>
          <w:rFonts w:cs="Times New Roman" w:ascii="Times New Roman" w:hAnsi="Times New Roman"/>
          <w:color w:val="000000"/>
          <w:sz w:val="22"/>
          <w:szCs w:val="22"/>
          <w:lang w:eastAsia="pl-PL"/>
        </w:rPr>
        <w:t xml:space="preserve">udostępnienie dokumentacji postępowania i zawartej umowy jako informacji </w:t>
        <w:tab/>
        <w:t>publicznej,</w:t>
      </w:r>
    </w:p>
    <w:p>
      <w:pPr>
        <w:pStyle w:val="Normal"/>
        <w:numPr>
          <w:ilvl w:val="1"/>
          <w:numId w:val="363"/>
        </w:numPr>
        <w:spacing w:lineRule="auto" w:line="216" w:before="0" w:after="63"/>
        <w:jc w:val="both"/>
        <w:rPr>
          <w:rFonts w:ascii="Times New Roman" w:hAnsi="Times New Roman"/>
          <w:sz w:val="22"/>
          <w:szCs w:val="22"/>
        </w:rPr>
      </w:pPr>
      <w:r>
        <w:rPr>
          <w:rFonts w:cs="Times New Roman" w:ascii="Times New Roman" w:hAnsi="Times New Roman"/>
          <w:color w:val="000000"/>
          <w:sz w:val="22"/>
          <w:szCs w:val="22"/>
          <w:lang w:eastAsia="pl-PL"/>
        </w:rPr>
        <w:t>archiwizacji postępowania.</w:t>
      </w:r>
    </w:p>
    <w:p>
      <w:pPr>
        <w:pStyle w:val="Normal"/>
        <w:numPr>
          <w:ilvl w:val="1"/>
          <w:numId w:val="364"/>
        </w:numPr>
        <w:spacing w:lineRule="auto" w:line="216" w:before="0" w:after="33"/>
        <w:jc w:val="both"/>
        <w:rPr>
          <w:rFonts w:ascii="Times New Roman" w:hAnsi="Times New Roman"/>
          <w:sz w:val="22"/>
          <w:szCs w:val="22"/>
        </w:rPr>
      </w:pPr>
      <w:r>
        <w:rPr>
          <w:rFonts w:cs="Times New Roman" w:ascii="Times New Roman" w:hAnsi="Times New Roman"/>
          <w:color w:val="000000"/>
          <w:sz w:val="22"/>
          <w:szCs w:val="22"/>
          <w:lang w:eastAsia="pl-PL"/>
        </w:rPr>
        <w:t>Dane osobowe będą ujawniane wykonawcom oraz wszystkim zainteresowanym</w:t>
      </w:r>
    </w:p>
    <w:p>
      <w:pPr>
        <w:pStyle w:val="Normal"/>
        <w:spacing w:lineRule="auto" w:line="216" w:before="0" w:after="33"/>
        <w:ind w:left="1250" w:hanging="0"/>
        <w:jc w:val="both"/>
        <w:rPr>
          <w:rFonts w:ascii="Times New Roman" w:hAnsi="Times New Roman"/>
          <w:sz w:val="22"/>
          <w:szCs w:val="22"/>
        </w:rPr>
      </w:pPr>
      <w:r>
        <w:rPr>
          <w:rFonts w:cs="Times New Roman" w:ascii="Times New Roman" w:hAnsi="Times New Roman"/>
          <w:color w:val="000000"/>
          <w:sz w:val="22"/>
          <w:szCs w:val="22"/>
          <w:lang w:eastAsia="pl-PL"/>
        </w:rPr>
        <w:tab/>
        <w:t>4)Dane osobowe będą przechowywane przez okres obowiązywania umowy a następnie przez okres co najmniej 5 lat zgodnie z przepisami dotyczącymi archiwizacji. Dotyczy to wszystkich uczestników postępowania.</w:t>
      </w:r>
    </w:p>
    <w:p>
      <w:pPr>
        <w:pStyle w:val="Normal"/>
        <w:spacing w:lineRule="auto" w:line="216" w:before="0" w:after="60"/>
        <w:ind w:left="720" w:hanging="0"/>
        <w:jc w:val="both"/>
        <w:rPr>
          <w:rFonts w:ascii="Times New Roman" w:hAnsi="Times New Roman"/>
          <w:sz w:val="22"/>
          <w:szCs w:val="22"/>
        </w:rPr>
      </w:pPr>
      <w:r>
        <w:rPr>
          <w:rFonts w:cs="Times New Roman" w:ascii="Times New Roman" w:hAnsi="Times New Roman"/>
          <w:color w:val="000000"/>
          <w:sz w:val="22"/>
          <w:szCs w:val="22"/>
          <w:lang w:eastAsia="pl-PL"/>
        </w:rPr>
        <w:t>5) Osobie, której dane dotyczą przysługuje na warunkach określonych w przepisach Rozporządzenia RODO:</w:t>
      </w:r>
    </w:p>
    <w:p>
      <w:pPr>
        <w:pStyle w:val="Normal"/>
        <w:numPr>
          <w:ilvl w:val="0"/>
          <w:numId w:val="365"/>
        </w:numPr>
        <w:spacing w:lineRule="auto" w:line="216" w:before="0" w:after="79"/>
        <w:ind w:left="708" w:right="22" w:hanging="360"/>
        <w:jc w:val="both"/>
        <w:rPr>
          <w:rFonts w:ascii="Times New Roman" w:hAnsi="Times New Roman"/>
          <w:sz w:val="22"/>
          <w:szCs w:val="22"/>
        </w:rPr>
      </w:pPr>
      <w:r>
        <w:rPr>
          <w:rFonts w:cs="Times New Roman" w:ascii="Times New Roman" w:hAnsi="Times New Roman"/>
          <w:color w:val="000000"/>
          <w:sz w:val="22"/>
          <w:szCs w:val="22"/>
          <w:lang w:eastAsia="pl-PL"/>
        </w:rPr>
        <w:t>prawo dostępu do danych (art. 15),</w:t>
      </w:r>
    </w:p>
    <w:p>
      <w:pPr>
        <w:pStyle w:val="Normal"/>
        <w:numPr>
          <w:ilvl w:val="0"/>
          <w:numId w:val="366"/>
        </w:numPr>
        <w:spacing w:lineRule="auto" w:line="216" w:before="0" w:after="56"/>
        <w:ind w:left="708" w:right="22" w:hanging="360"/>
        <w:jc w:val="both"/>
        <w:rPr>
          <w:rFonts w:ascii="Times New Roman" w:hAnsi="Times New Roman"/>
          <w:sz w:val="22"/>
          <w:szCs w:val="22"/>
        </w:rPr>
      </w:pPr>
      <w:r>
        <w:rPr>
          <w:rFonts w:cs="Times New Roman" w:ascii="Times New Roman" w:hAnsi="Times New Roman"/>
          <w:color w:val="000000"/>
          <w:sz w:val="22"/>
          <w:szCs w:val="22"/>
          <w:lang w:eastAsia="pl-PL"/>
        </w:rPr>
        <w:t>prawo sprostowania danych (art. 16),</w:t>
      </w:r>
    </w:p>
    <w:p>
      <w:pPr>
        <w:pStyle w:val="Normal"/>
        <w:numPr>
          <w:ilvl w:val="0"/>
          <w:numId w:val="367"/>
        </w:numPr>
        <w:spacing w:lineRule="auto" w:line="216" w:before="0" w:after="100"/>
        <w:ind w:left="708" w:right="22" w:hanging="360"/>
        <w:jc w:val="both"/>
        <w:rPr>
          <w:rFonts w:ascii="Times New Roman" w:hAnsi="Times New Roman"/>
          <w:sz w:val="22"/>
          <w:szCs w:val="22"/>
        </w:rPr>
      </w:pPr>
      <w:r>
        <w:rPr>
          <w:rFonts w:cs="Times New Roman" w:ascii="Times New Roman" w:hAnsi="Times New Roman"/>
          <w:color w:val="000000"/>
          <w:sz w:val="22"/>
          <w:szCs w:val="22"/>
          <w:lang w:eastAsia="pl-PL"/>
        </w:rPr>
        <w:t>prawo do usunięcia danych (art. 17),</w:t>
      </w:r>
    </w:p>
    <w:p>
      <w:pPr>
        <w:pStyle w:val="Normal"/>
        <w:numPr>
          <w:ilvl w:val="0"/>
          <w:numId w:val="368"/>
        </w:numPr>
        <w:spacing w:lineRule="auto" w:line="216" w:before="0" w:after="68"/>
        <w:ind w:left="708" w:right="22" w:hanging="360"/>
        <w:jc w:val="both"/>
        <w:rPr>
          <w:rFonts w:ascii="Times New Roman" w:hAnsi="Times New Roman"/>
          <w:sz w:val="22"/>
          <w:szCs w:val="22"/>
        </w:rPr>
      </w:pPr>
      <w:r>
        <w:rPr>
          <w:rFonts w:cs="Times New Roman" w:ascii="Times New Roman" w:hAnsi="Times New Roman"/>
          <w:color w:val="000000"/>
          <w:sz w:val="22"/>
          <w:szCs w:val="22"/>
          <w:lang w:eastAsia="pl-PL"/>
        </w:rPr>
        <w:t>prawo do ograniczenia przetwarzania danych (art. 18).</w:t>
      </w:r>
    </w:p>
    <w:p>
      <w:pPr>
        <w:pStyle w:val="Normal"/>
        <w:numPr>
          <w:ilvl w:val="0"/>
          <w:numId w:val="369"/>
        </w:numPr>
        <w:spacing w:lineRule="auto" w:line="276" w:before="0" w:after="5"/>
        <w:ind w:left="708" w:right="22" w:hanging="360"/>
        <w:jc w:val="both"/>
        <w:rPr>
          <w:rFonts w:ascii="Times New Roman" w:hAnsi="Times New Roman"/>
          <w:sz w:val="22"/>
          <w:szCs w:val="22"/>
        </w:rPr>
      </w:pPr>
      <w:r>
        <w:rPr>
          <w:rFonts w:cs="Times New Roman" w:ascii="Times New Roman" w:hAnsi="Times New Roman"/>
          <w:color w:val="000000"/>
          <w:sz w:val="22"/>
          <w:szCs w:val="22"/>
          <w:lang w:eastAsia="pl-PL"/>
        </w:rPr>
        <w:t xml:space="preserve">prawo wniesienia skargi do organu nadzorczego. </w:t>
      </w:r>
    </w:p>
    <w:p>
      <w:pPr>
        <w:pStyle w:val="Normal"/>
        <w:spacing w:lineRule="auto" w:line="276" w:before="0" w:after="5"/>
        <w:ind w:left="700" w:hanging="0"/>
        <w:jc w:val="both"/>
        <w:rPr>
          <w:rFonts w:ascii="Times New Roman" w:hAnsi="Times New Roman"/>
          <w:sz w:val="22"/>
          <w:szCs w:val="22"/>
        </w:rPr>
      </w:pPr>
      <w:r>
        <w:rPr>
          <w:rFonts w:cs="Times New Roman" w:ascii="Times New Roman" w:hAnsi="Times New Roman"/>
          <w:color w:val="000000"/>
          <w:sz w:val="22"/>
          <w:szCs w:val="22"/>
          <w:lang w:eastAsia="pl-PL"/>
        </w:rPr>
        <w:t>6) Osobie, której dane dotyczą nie przysługuje:</w:t>
      </w:r>
    </w:p>
    <w:p>
      <w:pPr>
        <w:pStyle w:val="Normal"/>
        <w:numPr>
          <w:ilvl w:val="0"/>
          <w:numId w:val="370"/>
        </w:numPr>
        <w:spacing w:lineRule="auto" w:line="216" w:before="0" w:after="33"/>
        <w:ind w:left="680" w:hanging="360"/>
        <w:jc w:val="both"/>
        <w:rPr>
          <w:rFonts w:ascii="Times New Roman" w:hAnsi="Times New Roman"/>
          <w:sz w:val="22"/>
          <w:szCs w:val="22"/>
        </w:rPr>
      </w:pPr>
      <w:r>
        <w:rPr>
          <w:rFonts w:cs="Times New Roman" w:ascii="Times New Roman" w:hAnsi="Times New Roman"/>
          <w:color w:val="000000"/>
          <w:sz w:val="22"/>
          <w:szCs w:val="22"/>
          <w:lang w:eastAsia="pl-PL"/>
        </w:rPr>
        <w:t xml:space="preserve">prawo do usunięcia danych osobowych, ,prawo do bycia zapomnianym" w związku z </w:t>
        <w:tab/>
        <w:tab/>
        <w:t>art. 17 ust. 3 lit. b, d lub e Rozporządzenia RODO,</w:t>
      </w:r>
    </w:p>
    <w:p>
      <w:pPr>
        <w:pStyle w:val="Normal"/>
        <w:numPr>
          <w:ilvl w:val="0"/>
          <w:numId w:val="371"/>
        </w:numPr>
        <w:spacing w:lineRule="auto" w:line="216" w:before="0" w:after="33"/>
        <w:ind w:left="680" w:hanging="360"/>
        <w:jc w:val="both"/>
        <w:rPr>
          <w:rFonts w:ascii="Times New Roman" w:hAnsi="Times New Roman"/>
          <w:sz w:val="22"/>
          <w:szCs w:val="22"/>
        </w:rPr>
      </w:pPr>
      <w:r>
        <w:rPr>
          <w:rFonts w:cs="Times New Roman" w:ascii="Times New Roman" w:hAnsi="Times New Roman"/>
          <w:color w:val="000000"/>
          <w:sz w:val="22"/>
          <w:szCs w:val="22"/>
          <w:lang w:eastAsia="pl-PL"/>
        </w:rPr>
        <w:t xml:space="preserve">prawo do przenoszenia danych osobowych, o którym mowa w art. 20 Rozporządzenia </w:t>
        <w:tab/>
        <w:tab/>
        <w:t>RODO,</w:t>
      </w:r>
    </w:p>
    <w:p>
      <w:pPr>
        <w:pStyle w:val="Normal"/>
        <w:numPr>
          <w:ilvl w:val="0"/>
          <w:numId w:val="372"/>
        </w:numPr>
        <w:spacing w:lineRule="auto" w:line="216" w:before="0" w:after="48"/>
        <w:ind w:left="680" w:hanging="360"/>
        <w:jc w:val="both"/>
        <w:rPr>
          <w:rFonts w:ascii="Times New Roman" w:hAnsi="Times New Roman"/>
          <w:sz w:val="22"/>
          <w:szCs w:val="22"/>
        </w:rPr>
      </w:pPr>
      <w:r>
        <w:rPr>
          <w:rFonts w:cs="Times New Roman" w:ascii="Times New Roman" w:hAnsi="Times New Roman"/>
          <w:color w:val="000000"/>
          <w:sz w:val="22"/>
          <w:szCs w:val="22"/>
          <w:lang w:eastAsia="pl-PL"/>
        </w:rPr>
        <w:t>prawo sprzeciwu, o którym mowa w art. 21 Rozporządzenia RODO,</w:t>
      </w:r>
    </w:p>
    <w:p>
      <w:pPr>
        <w:pStyle w:val="Normal"/>
        <w:numPr>
          <w:ilvl w:val="0"/>
          <w:numId w:val="373"/>
        </w:numPr>
        <w:spacing w:lineRule="auto" w:line="216" w:before="0" w:after="188"/>
        <w:ind w:left="680" w:right="57" w:hanging="360"/>
        <w:jc w:val="both"/>
        <w:rPr>
          <w:rFonts w:ascii="Times New Roman" w:hAnsi="Times New Roman"/>
          <w:sz w:val="22"/>
          <w:szCs w:val="22"/>
        </w:rPr>
      </w:pPr>
      <w:r>
        <w:rPr>
          <w:rFonts w:cs="Times New Roman" w:ascii="Times New Roman" w:hAnsi="Times New Roman"/>
          <w:color w:val="000000"/>
          <w:sz w:val="22"/>
          <w:szCs w:val="22"/>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sz w:val="22"/>
          <w:szCs w:val="22"/>
        </w:rPr>
      </w:pPr>
      <w:r>
        <w:rPr>
          <w:rFonts w:eastAsia="Calibri Light" w:cs="Times New Roman" w:ascii="Times New Roman" w:hAnsi="Times New Roman"/>
          <w:b/>
          <w:sz w:val="22"/>
          <w:szCs w:val="22"/>
        </w:rPr>
        <w:t xml:space="preserve">Rozdział II - Wymagania stawiane wykonawcy </w:t>
      </w:r>
    </w:p>
    <w:p>
      <w:pPr>
        <w:pStyle w:val="Normal"/>
        <w:numPr>
          <w:ilvl w:val="0"/>
          <w:numId w:val="374"/>
        </w:numPr>
        <w:shd w:val="clear" w:color="auto" w:fill="FFF2CC"/>
        <w:spacing w:lineRule="auto" w:line="252" w:before="0" w:after="0"/>
        <w:ind w:left="680" w:hanging="340"/>
        <w:contextualSpacing/>
        <w:jc w:val="both"/>
        <w:rPr>
          <w:rFonts w:ascii="Times New Roman" w:hAnsi="Times New Roman"/>
          <w:sz w:val="22"/>
          <w:szCs w:val="22"/>
        </w:rPr>
      </w:pPr>
      <w:r>
        <w:rPr>
          <w:rFonts w:eastAsia="Times New Roman" w:cs="Times New Roman" w:ascii="Times New Roman" w:hAnsi="Times New Roman"/>
          <w:b/>
          <w:sz w:val="22"/>
          <w:szCs w:val="22"/>
        </w:rPr>
        <w:t>Przedmiot zamówienia</w:t>
      </w:r>
    </w:p>
    <w:p>
      <w:pPr>
        <w:pStyle w:val="Normal"/>
        <w:spacing w:lineRule="auto" w:line="240" w:before="0" w:after="0"/>
        <w:ind w:left="142"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142" w:hanging="0"/>
        <w:rPr>
          <w:rFonts w:ascii="Times New Roman" w:hAnsi="Times New Roman"/>
          <w:sz w:val="22"/>
          <w:szCs w:val="22"/>
        </w:rPr>
      </w:pPr>
      <w:r>
        <w:rPr>
          <w:rFonts w:eastAsia="Times New Roman" w:cs="Times New Roman" w:ascii="Times New Roman" w:hAnsi="Times New Roman"/>
          <w:sz w:val="22"/>
          <w:szCs w:val="22"/>
          <w:lang w:eastAsia="pl-PL"/>
        </w:rPr>
        <w:t>1. Przedmiotem zamówienia</w:t>
      </w: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sz w:val="22"/>
          <w:szCs w:val="22"/>
          <w:lang w:eastAsia="pl-PL"/>
        </w:rPr>
        <w:t>jest</w:t>
      </w: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sz w:val="22"/>
          <w:szCs w:val="22"/>
          <w:lang w:eastAsia="pl-PL"/>
        </w:rPr>
        <w:t>kompleksowa dostawa – obejmująca sprzedaż i dostawę armatury wodnej i kanalizacyjnej.</w:t>
      </w:r>
    </w:p>
    <w:p>
      <w:pPr>
        <w:pStyle w:val="Normal"/>
        <w:spacing w:lineRule="auto" w:line="240" w:before="0" w:after="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142" w:hanging="0"/>
        <w:rPr>
          <w:rFonts w:ascii="Times New Roman" w:hAnsi="Times New Roman"/>
          <w:sz w:val="22"/>
          <w:szCs w:val="22"/>
        </w:rPr>
      </w:pPr>
      <w:r>
        <w:rPr>
          <w:rFonts w:eastAsia="Times New Roman" w:cs="Times New Roman" w:ascii="Times New Roman" w:hAnsi="Times New Roman"/>
          <w:sz w:val="22"/>
          <w:szCs w:val="22"/>
          <w:lang w:eastAsia="pl-PL"/>
        </w:rPr>
        <w:t>2. Szczegółowy Nomenklatura wg CPV</w:t>
      </w:r>
    </w:p>
    <w:p>
      <w:pPr>
        <w:pStyle w:val="Normal"/>
        <w:spacing w:lineRule="auto" w:line="240" w:before="280" w:after="280"/>
        <w:ind w:left="284" w:hanging="0"/>
        <w:jc w:val="both"/>
        <w:rPr>
          <w:rFonts w:ascii="Times New Roman" w:hAnsi="Times New Roman"/>
          <w:sz w:val="22"/>
          <w:szCs w:val="22"/>
        </w:rPr>
      </w:pPr>
      <w:r>
        <w:rPr>
          <w:rFonts w:eastAsia="Times New Roman" w:cs="Times New Roman" w:ascii="Times New Roman" w:hAnsi="Times New Roman"/>
          <w:sz w:val="22"/>
          <w:szCs w:val="22"/>
          <w:lang w:eastAsia="pl-PL"/>
        </w:rPr>
        <w:t>CPV – 42130000-9 – Krany, kurki, zawory i podobna armatura</w:t>
      </w:r>
    </w:p>
    <w:p>
      <w:pPr>
        <w:pStyle w:val="Normal"/>
        <w:shd w:val="clear" w:color="auto" w:fill="FFF2CC"/>
        <w:spacing w:lineRule="auto" w:line="252" w:before="0" w:after="200"/>
        <w:ind w:left="360" w:hanging="0"/>
        <w:contextualSpacing/>
        <w:jc w:val="both"/>
        <w:rPr>
          <w:rFonts w:ascii="Times New Roman" w:hAnsi="Times New Roman"/>
          <w:sz w:val="22"/>
          <w:szCs w:val="22"/>
        </w:rPr>
      </w:pPr>
      <w:r>
        <w:rPr>
          <w:rFonts w:eastAsia="Times New Roman" w:cs="Times New Roman" w:ascii="Times New Roman" w:hAnsi="Times New Roman"/>
          <w:b/>
          <w:color w:val="000000"/>
          <w:sz w:val="22"/>
          <w:szCs w:val="22"/>
        </w:rPr>
        <w:t>2. Dostawa</w:t>
      </w:r>
    </w:p>
    <w:p>
      <w:pPr>
        <w:pStyle w:val="Normal"/>
        <w:numPr>
          <w:ilvl w:val="0"/>
          <w:numId w:val="375"/>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sz w:val="22"/>
          <w:szCs w:val="22"/>
          <w:lang w:eastAsia="pl-PL"/>
        </w:rPr>
        <w:t>Szczegółowy opis przedmiotu zamówienia zawiera załącznik nr 1a do SWZ.</w:t>
      </w:r>
    </w:p>
    <w:p>
      <w:pPr>
        <w:pStyle w:val="Normal"/>
        <w:numPr>
          <w:ilvl w:val="0"/>
          <w:numId w:val="376"/>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Przedmiot zamówienia określono poprzez wskazanie obiektywnych cech technicznych </w:t>
        <w:br/>
        <w:t xml:space="preserve">i jakościowych oraz standardów, dla których określenia dopuszcza się wskazanie przykładowych znaków towarowych. </w:t>
      </w:r>
    </w:p>
    <w:p>
      <w:pPr>
        <w:pStyle w:val="Normal"/>
        <w:numPr>
          <w:ilvl w:val="0"/>
          <w:numId w:val="377"/>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Zamawiający zastrzega sobie prawo ograniczenia przedmiotu zamówienia w zakresie ilościowym w przypadku zmiany bieżących potrzeb, podyktowanych warunkami ekonomicznymi, technologicznymi lub organizacyjnymi</w:t>
      </w:r>
    </w:p>
    <w:p>
      <w:pPr>
        <w:pStyle w:val="Normal"/>
        <w:numPr>
          <w:ilvl w:val="0"/>
          <w:numId w:val="378"/>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Przedmiot dostawy musi być fabrycznie nowy, wykonany z najwyższej jakości materiałów, </w:t>
        <w:tab/>
        <w:t>musi posiadać odpowiednie atesty lub certyfikaty zgodnie z obowiązującymi normami.</w:t>
      </w:r>
    </w:p>
    <w:p>
      <w:pPr>
        <w:pStyle w:val="Normal"/>
        <w:numPr>
          <w:ilvl w:val="0"/>
          <w:numId w:val="379"/>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Przedmiot dostawy musi posiadać atest PZH i deklaracje zgodności. </w:t>
      </w:r>
    </w:p>
    <w:p>
      <w:pPr>
        <w:pStyle w:val="Normal"/>
        <w:numPr>
          <w:ilvl w:val="0"/>
          <w:numId w:val="380"/>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Przedmiot dostawy musi być wykonany w jednej technologii produkcyjnej umożliwiającej swobodne łączenie poszczególnych elementów. Każdorazowa dostawa musi być potwierdzona dowodem magazynowym czyli dokument WZ (wydanie zewnętrzne), który dokumentuje </w:t>
        <w:tab/>
        <w:t xml:space="preserve">wydanie </w:t>
      </w:r>
    </w:p>
    <w:p>
      <w:pPr>
        <w:pStyle w:val="Normal"/>
        <w:suppressAutoHyphens w:val="false"/>
        <w:spacing w:lineRule="auto" w:line="240" w:before="0" w:after="0"/>
        <w:ind w:left="340" w:hanging="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materiałów bądź towarów z magazynu na zewnątrz, na rzecz kontrahenta. </w:t>
      </w:r>
    </w:p>
    <w:p>
      <w:pPr>
        <w:pStyle w:val="Normal"/>
        <w:numPr>
          <w:ilvl w:val="0"/>
          <w:numId w:val="381"/>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Dostawca zobowiązany jest do wystawienia na koniec każdego tygodnia zbiorczej faktury </w:t>
        <w:tab/>
        <w:t xml:space="preserve">VAT na podstawie dokumentów dostaw z danego tygodnia. </w:t>
      </w:r>
    </w:p>
    <w:p>
      <w:pPr>
        <w:pStyle w:val="Normal"/>
        <w:numPr>
          <w:ilvl w:val="0"/>
          <w:numId w:val="382"/>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Wskazane w tabeli ilości stanowią jednocześnie maksymalny zakres zamówienia. </w:t>
      </w:r>
    </w:p>
    <w:p>
      <w:pPr>
        <w:pStyle w:val="Normal"/>
        <w:numPr>
          <w:ilvl w:val="0"/>
          <w:numId w:val="383"/>
        </w:numPr>
        <w:suppressAutoHyphens w:val="false"/>
        <w:spacing w:lineRule="auto" w:line="240" w:before="0" w:after="0"/>
        <w:ind w:left="340" w:hanging="360"/>
        <w:jc w:val="both"/>
        <w:rPr>
          <w:rFonts w:ascii="Times New Roman" w:hAnsi="Times New Roman"/>
          <w:sz w:val="22"/>
          <w:szCs w:val="22"/>
        </w:rPr>
      </w:pPr>
      <w:r>
        <w:rPr>
          <w:rFonts w:eastAsia="Times New Roman" w:cs="Times New Roman" w:ascii="Times New Roman" w:hAnsi="Times New Roman"/>
          <w:sz w:val="22"/>
          <w:szCs w:val="22"/>
          <w:lang w:eastAsia="pl-PL"/>
        </w:rPr>
        <w:t>Z</w:t>
      </w:r>
      <w:bookmarkStart w:id="2" w:name="_Hlk86226349"/>
      <w:r>
        <w:rPr>
          <w:rFonts w:eastAsia="Times New Roman" w:cs="Times New Roman" w:ascii="Times New Roman" w:hAnsi="Times New Roman"/>
          <w:sz w:val="22"/>
          <w:szCs w:val="22"/>
          <w:lang w:eastAsia="pl-PL"/>
        </w:rPr>
        <w:t>amawiający zastrzega sobie prawo do realizacji zamówienia  w wysokości 70%</w:t>
      </w:r>
      <w:r>
        <w:rPr>
          <w:rFonts w:eastAsia="Times New Roman" w:cs="Times New Roman" w:ascii="Times New Roman" w:hAnsi="Times New Roman"/>
          <w:color w:val="FF0000"/>
          <w:sz w:val="22"/>
          <w:szCs w:val="22"/>
          <w:lang w:eastAsia="pl-PL"/>
        </w:rPr>
        <w:t xml:space="preserve"> </w:t>
      </w:r>
      <w:r>
        <w:rPr>
          <w:rFonts w:eastAsia="Times New Roman" w:cs="Times New Roman" w:ascii="Times New Roman" w:hAnsi="Times New Roman"/>
          <w:sz w:val="22"/>
          <w:szCs w:val="22"/>
          <w:lang w:eastAsia="pl-PL"/>
        </w:rPr>
        <w:t xml:space="preserve">przedmiotu </w:t>
        <w:tab/>
        <w:t xml:space="preserve">zamówienia w okresie trwania umowy. </w:t>
      </w:r>
      <w:bookmarkEnd w:id="2"/>
    </w:p>
    <w:p>
      <w:pPr>
        <w:pStyle w:val="Normal"/>
        <w:numPr>
          <w:ilvl w:val="0"/>
          <w:numId w:val="384"/>
        </w:numPr>
        <w:suppressAutoHyphens w:val="false"/>
        <w:spacing w:lineRule="auto" w:line="240" w:before="0" w:after="0"/>
        <w:ind w:left="340" w:hanging="360"/>
        <w:rPr>
          <w:rFonts w:ascii="Times New Roman" w:hAnsi="Times New Roman"/>
          <w:sz w:val="22"/>
          <w:szCs w:val="22"/>
        </w:rPr>
      </w:pPr>
      <w:r>
        <w:rPr>
          <w:rFonts w:eastAsia="Times New Roman" w:cs="Times New Roman" w:ascii="Times New Roman" w:hAnsi="Times New Roman"/>
          <w:sz w:val="22"/>
          <w:szCs w:val="22"/>
          <w:lang w:eastAsia="pl-PL"/>
        </w:rPr>
        <w:t xml:space="preserve">Zamawiający wymaga, aby poszczególne dostawy odbywały się w dni robocze, w godz. od </w:t>
        <w:tab/>
        <w:t xml:space="preserve">07:00 do 14:00, w terminie nie dłuższym niż 3 dni od momentu złożenia przez Zamawiającego zamówienia. Zamawiający dopuszcza możliwość składania poszczególnych </w:t>
        <w:tab/>
        <w:t xml:space="preserve">zamówień drogą </w:t>
        <w:br/>
        <w:t>e-mail, telefonicznie lub faksem. Zamawiający będzie składał zamówienia na dostawę w dni robocze, w godz. od 07:00 do 15:00.</w:t>
      </w:r>
    </w:p>
    <w:p>
      <w:pPr>
        <w:pStyle w:val="Normal"/>
        <w:numPr>
          <w:ilvl w:val="0"/>
          <w:numId w:val="385"/>
        </w:numPr>
        <w:suppressAutoHyphens w:val="false"/>
        <w:spacing w:lineRule="auto" w:line="240" w:before="0" w:after="0"/>
        <w:ind w:left="284" w:hanging="284"/>
        <w:jc w:val="both"/>
        <w:rPr>
          <w:rFonts w:ascii="Times New Roman" w:hAnsi="Times New Roman"/>
          <w:sz w:val="22"/>
          <w:szCs w:val="22"/>
        </w:rPr>
      </w:pPr>
      <w:r>
        <w:rPr>
          <w:rFonts w:eastAsia="Times New Roman" w:cs="Times New Roman" w:ascii="Times New Roman" w:hAnsi="Times New Roman"/>
          <w:bCs/>
          <w:sz w:val="22"/>
          <w:szCs w:val="22"/>
          <w:lang w:eastAsia="pl-PL"/>
        </w:rPr>
        <w:t xml:space="preserve">W przypadku, gdy Zamawiający odnosi się w opisie przedmiotu zamówienia  do  norm, ocen </w:t>
        <w:tab/>
        <w:t xml:space="preserve">technicznych, specyfikacji technicznych i systemów referencji technicznych, o których mowa                    </w:t>
        <w:tab/>
        <w:t xml:space="preserve">w art. 101 ust. 1 pkt 2 oraz ust. 3 ustawy Pzp, dopuszcza się rozwiązania równoważne </w:t>
        <w:tab/>
        <w:t>opisywanym.</w:t>
      </w:r>
    </w:p>
    <w:p>
      <w:pPr>
        <w:pStyle w:val="ListParagraph"/>
        <w:numPr>
          <w:ilvl w:val="0"/>
          <w:numId w:val="386"/>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 xml:space="preserve">Rozwiązania równoważne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0"/>
        <w:jc w:val="both"/>
        <w:rPr>
          <w:rFonts w:ascii="Times New Roman" w:hAnsi="Times New Roman"/>
          <w:sz w:val="22"/>
          <w:szCs w:val="22"/>
        </w:rPr>
      </w:pPr>
      <w:r>
        <w:rPr>
          <w:rFonts w:eastAsia="Calibri Light" w:cs="Times New Roman" w:ascii="Times New Roman" w:hAnsi="Times New Roman"/>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ListParagraph"/>
        <w:numPr>
          <w:ilvl w:val="0"/>
          <w:numId w:val="387"/>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zatrudniania przez wykonawcę lub podwykonawcę osób na podstawie stosunku pracy</w:t>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br/>
      </w:r>
      <w:r>
        <w:rPr>
          <w:rFonts w:eastAsia="Times New Roman" w:cs="Times New Roman" w:ascii="Times New Roman" w:hAnsi="Times New Roman"/>
          <w:bCs/>
          <w:sz w:val="22"/>
          <w:szCs w:val="22"/>
          <w:lang w:eastAsia="pl-PL"/>
        </w:rPr>
        <w:t xml:space="preserve">Zamawiający </w:t>
      </w:r>
      <w:r>
        <w:rPr>
          <w:rFonts w:eastAsia="Times New Roman" w:cs="Times New Roman" w:ascii="Times New Roman" w:hAnsi="Times New Roman"/>
          <w:b/>
          <w:sz w:val="22"/>
          <w:szCs w:val="22"/>
          <w:lang w:eastAsia="pl-PL"/>
        </w:rPr>
        <w:t>nie stawia wymogu</w:t>
      </w:r>
      <w:r>
        <w:rPr>
          <w:rFonts w:eastAsia="Times New Roman" w:cs="Times New Roman" w:ascii="Times New Roman" w:hAnsi="Times New Roman"/>
          <w:bCs/>
          <w:sz w:val="22"/>
          <w:szCs w:val="22"/>
          <w:lang w:eastAsia="pl-PL"/>
        </w:rPr>
        <w:t xml:space="preserve"> w zakresie zatrudnienia przez wykonawcę lub podwykonawcę na podstawie stosunku pracy osób uczestniczących w realizacji zamówienia.</w:t>
      </w:r>
    </w:p>
    <w:p>
      <w:pPr>
        <w:pStyle w:val="ListParagraph"/>
        <w:numPr>
          <w:ilvl w:val="0"/>
          <w:numId w:val="388"/>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t>
      </w:r>
      <w:r>
        <w:rPr>
          <w:rFonts w:eastAsia="Times New Roman" w:cs="Times New Roman" w:ascii="Times New Roman" w:hAnsi="Times New Roman"/>
          <w:b/>
          <w:bCs/>
          <w:sz w:val="22"/>
          <w:szCs w:val="22"/>
          <w:u w:val="single"/>
          <w:lang w:eastAsia="pl-PL"/>
        </w:rPr>
        <w:t>nie stawia wymogu w zakresie zatrudnienia przez wykonawcę osób, o których mowa w art. 96 ust. 2 pkt 2</w:t>
      </w:r>
      <w:r>
        <w:rPr>
          <w:rFonts w:eastAsia="Times New Roman" w:cs="Times New Roman" w:ascii="Times New Roman" w:hAnsi="Times New Roman"/>
          <w:sz w:val="22"/>
          <w:szCs w:val="22"/>
          <w:lang w:eastAsia="pl-PL"/>
        </w:rPr>
        <w:t xml:space="preserve"> ustawy Pzp.</w:t>
      </w:r>
      <w:bookmarkStart w:id="3" w:name="_Hlk64890306"/>
      <w:bookmarkEnd w:id="3"/>
    </w:p>
    <w:p>
      <w:pPr>
        <w:pStyle w:val="ListParagraph"/>
        <w:numPr>
          <w:ilvl w:val="0"/>
          <w:numId w:val="389"/>
        </w:numPr>
        <w:shd w:val="clear" w:color="auto" w:fill="FFF2CC"/>
        <w:spacing w:lineRule="auto" w:line="252" w:before="113" w:after="0"/>
        <w:contextualSpacing/>
        <w:jc w:val="both"/>
        <w:rPr>
          <w:rFonts w:ascii="Times New Roman" w:hAnsi="Times New Roman"/>
          <w:sz w:val="22"/>
          <w:szCs w:val="22"/>
        </w:rPr>
      </w:pPr>
      <w:r>
        <w:rPr>
          <w:rFonts w:ascii="Times New Roman" w:hAnsi="Times New Roman"/>
          <w:b/>
          <w:sz w:val="22"/>
          <w:szCs w:val="22"/>
        </w:rPr>
        <w:t>Informacja o przedmiotowych środkach dowodowych</w:t>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t xml:space="preserve"> </w:t>
      </w:r>
      <w:bookmarkStart w:id="4" w:name="_Hlk64442770"/>
      <w:bookmarkEnd w:id="4"/>
      <w:r>
        <w:rPr>
          <w:rFonts w:eastAsia="Times New Roman" w:cs="Times New Roman" w:ascii="Times New Roman" w:hAnsi="Times New Roman"/>
          <w:sz w:val="22"/>
          <w:szCs w:val="22"/>
          <w:lang w:eastAsia="pl-PL"/>
        </w:rPr>
        <w:t>Zamawiający nie przewiduje przedmiotowych środków dowodowych.</w:t>
      </w:r>
      <w:bookmarkStart w:id="5" w:name="_Hlk64890358"/>
      <w:bookmarkEnd w:id="5"/>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ListParagraph"/>
        <w:numPr>
          <w:ilvl w:val="0"/>
          <w:numId w:val="390"/>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 xml:space="preserve">Termin wykonania zamówienia </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120"/>
        <w:jc w:val="both"/>
        <w:rPr>
          <w:rFonts w:ascii="Times New Roman" w:hAnsi="Times New Roman"/>
          <w:sz w:val="22"/>
          <w:szCs w:val="22"/>
        </w:rPr>
      </w:pPr>
      <w:r>
        <w:rPr>
          <w:rFonts w:eastAsia="Calibri Light" w:cs="Times New Roman" w:ascii="Times New Roman" w:hAnsi="Times New Roman"/>
          <w:sz w:val="22"/>
          <w:szCs w:val="22"/>
        </w:rPr>
        <w:t>Zamawiający wymaga, aby zamówienie zostało wykonane  w terminie 12 m-cy od dnia podpisania umowy</w:t>
      </w:r>
      <w:bookmarkStart w:id="6" w:name="_Hlk159823920"/>
      <w:bookmarkEnd w:id="6"/>
    </w:p>
    <w:p>
      <w:pPr>
        <w:pStyle w:val="ListParagraph"/>
        <w:numPr>
          <w:ilvl w:val="0"/>
          <w:numId w:val="391"/>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Zamawiający na</w:t>
      </w:r>
      <w:r>
        <w:rPr>
          <w:rFonts w:eastAsia="Calibri Light" w:cs="Times New Roman" w:ascii="Times New Roman" w:hAnsi="Times New Roman"/>
          <w:sz w:val="22"/>
          <w:szCs w:val="22"/>
        </w:rPr>
        <w:t xml:space="preserve"> podstawie art. 112 ustawy Pzp, określa warunek/warunki udziału w postępowaniu </w:t>
      </w:r>
      <w:r>
        <w:rPr>
          <w:rFonts w:eastAsia="Calibri Light" w:cs="Times New Roman" w:ascii="Times New Roman" w:hAnsi="Times New Roman"/>
          <w:b/>
          <w:sz w:val="22"/>
          <w:szCs w:val="22"/>
        </w:rPr>
        <w:t>dotyczący/-e:</w:t>
      </w:r>
    </w:p>
    <w:p>
      <w:pPr>
        <w:pStyle w:val="Normal"/>
        <w:numPr>
          <w:ilvl w:val="0"/>
          <w:numId w:val="392"/>
        </w:numPr>
        <w:spacing w:lineRule="auto" w:line="240" w:before="0" w:after="60"/>
        <w:ind w:left="284" w:hanging="284"/>
        <w:jc w:val="both"/>
        <w:rPr>
          <w:rFonts w:ascii="Times New Roman" w:hAnsi="Times New Roman"/>
          <w:sz w:val="22"/>
          <w:szCs w:val="22"/>
        </w:rPr>
      </w:pPr>
      <w:r>
        <w:rPr>
          <w:rFonts w:eastAsia="Calibri Light" w:cs="Times New Roman" w:ascii="Times New Roman" w:hAnsi="Times New Roman"/>
          <w:b/>
          <w:sz w:val="22"/>
          <w:szCs w:val="22"/>
          <w:u w:val="single"/>
        </w:rPr>
        <w:t>zdolności do występowania w obrocie gospodarczym:</w:t>
      </w:r>
    </w:p>
    <w:p>
      <w:pPr>
        <w:pStyle w:val="Normal"/>
        <w:spacing w:lineRule="auto" w:line="240" w:before="0" w:after="0"/>
        <w:ind w:left="284" w:hanging="0"/>
        <w:jc w:val="both"/>
        <w:rPr>
          <w:rFonts w:ascii="Times New Roman" w:hAnsi="Times New Roman"/>
          <w:sz w:val="22"/>
          <w:szCs w:val="22"/>
        </w:rPr>
      </w:pPr>
      <w:r>
        <w:rPr>
          <w:rFonts w:eastAsia="Calibri Light" w:cs="Times New Roman" w:ascii="Times New Roman" w:hAnsi="Times New Roman"/>
          <w:b/>
          <w:bCs/>
          <w:sz w:val="22"/>
          <w:szCs w:val="22"/>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22"/>
          <w:szCs w:val="22"/>
          <w:u w:val="single"/>
        </w:rPr>
      </w:pPr>
      <w:r>
        <w:rPr>
          <w:rFonts w:eastAsia="Calibri Light" w:cs="Times New Roman" w:ascii="Times New Roman" w:hAnsi="Times New Roman"/>
          <w:sz w:val="22"/>
          <w:szCs w:val="22"/>
          <w:u w:val="single"/>
        </w:rPr>
      </w:r>
    </w:p>
    <w:p>
      <w:pPr>
        <w:pStyle w:val="Normal"/>
        <w:numPr>
          <w:ilvl w:val="0"/>
          <w:numId w:val="393"/>
        </w:numPr>
        <w:spacing w:lineRule="auto" w:line="240" w:before="0" w:after="60"/>
        <w:ind w:left="284" w:hanging="215"/>
        <w:jc w:val="both"/>
        <w:rPr>
          <w:rFonts w:ascii="Times New Roman" w:hAnsi="Times New Roman"/>
          <w:sz w:val="22"/>
          <w:szCs w:val="22"/>
        </w:rPr>
      </w:pPr>
      <w:r>
        <w:rPr>
          <w:rFonts w:eastAsia="Calibri Light" w:cs="Times New Roman" w:ascii="Times New Roman" w:hAnsi="Times New Roman"/>
          <w:b/>
          <w:sz w:val="22"/>
          <w:szCs w:val="22"/>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sz w:val="22"/>
          <w:szCs w:val="22"/>
        </w:rPr>
      </w:pPr>
      <w:r>
        <w:rPr>
          <w:rFonts w:eastAsia="Calibri Light" w:cs="Times New Roman" w:ascii="Times New Roman" w:hAnsi="Times New Roman"/>
          <w:b/>
          <w:bCs/>
          <w:sz w:val="22"/>
          <w:szCs w:val="22"/>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394"/>
        </w:numPr>
        <w:spacing w:lineRule="auto" w:line="240" w:before="0" w:after="60"/>
        <w:ind w:left="284" w:hanging="284"/>
        <w:jc w:val="both"/>
        <w:rPr>
          <w:rFonts w:ascii="Times New Roman" w:hAnsi="Times New Roman"/>
          <w:sz w:val="22"/>
          <w:szCs w:val="22"/>
        </w:rPr>
      </w:pPr>
      <w:r>
        <w:rPr>
          <w:rFonts w:eastAsia="Calibri Light" w:cs="Times New Roman" w:ascii="Times New Roman" w:hAnsi="Times New Roman"/>
          <w:b/>
          <w:sz w:val="22"/>
          <w:szCs w:val="22"/>
          <w:u w:val="single"/>
        </w:rPr>
        <w:t>sytuacji ekonomicznej lub finansowej:</w:t>
      </w:r>
    </w:p>
    <w:p>
      <w:pPr>
        <w:pStyle w:val="Normal"/>
        <w:spacing w:lineRule="auto" w:line="240" w:before="0" w:after="0"/>
        <w:ind w:left="284" w:hanging="284"/>
        <w:jc w:val="both"/>
        <w:rPr>
          <w:rFonts w:ascii="Times New Roman" w:hAnsi="Times New Roman"/>
          <w:sz w:val="22"/>
          <w:szCs w:val="22"/>
        </w:rPr>
      </w:pPr>
      <w:r>
        <w:rPr>
          <w:rFonts w:eastAsia="Calibri Light" w:cs="Times New Roman" w:ascii="Times New Roman" w:hAnsi="Times New Roman"/>
          <w:b/>
          <w:bCs/>
          <w:sz w:val="22"/>
          <w:szCs w:val="22"/>
        </w:rPr>
        <w:t xml:space="preserve">  </w:t>
      </w:r>
      <w:r>
        <w:rPr>
          <w:rFonts w:eastAsia="Calibri Light" w:cs="Times New Roman" w:ascii="Times New Roman" w:hAnsi="Times New Roman"/>
          <w:b/>
          <w:bCs/>
          <w:sz w:val="22"/>
          <w:szCs w:val="22"/>
        </w:rPr>
        <w:tab/>
      </w:r>
      <w:bookmarkStart w:id="7" w:name="_Hlk63845732"/>
      <w:r>
        <w:rPr>
          <w:rFonts w:eastAsia="Calibri Light" w:cs="Times New Roman" w:ascii="Times New Roman" w:hAnsi="Times New Roman"/>
          <w:b/>
          <w:bCs/>
          <w:sz w:val="22"/>
          <w:szCs w:val="22"/>
        </w:rPr>
        <w:t xml:space="preserve">Zamawiający nie stawia warunku w tym zakresie. </w:t>
      </w:r>
      <w:bookmarkEnd w:id="7"/>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95"/>
        </w:numPr>
        <w:spacing w:lineRule="auto" w:line="240" w:before="0" w:after="60"/>
        <w:ind w:left="284" w:hanging="357"/>
        <w:jc w:val="both"/>
        <w:rPr>
          <w:rFonts w:ascii="Times New Roman" w:hAnsi="Times New Roman"/>
          <w:sz w:val="22"/>
          <w:szCs w:val="22"/>
        </w:rPr>
      </w:pPr>
      <w:r>
        <w:rPr>
          <w:rFonts w:eastAsia="Calibri Light" w:cs="Times New Roman" w:ascii="Times New Roman" w:hAnsi="Times New Roman"/>
          <w:b/>
          <w:sz w:val="22"/>
          <w:szCs w:val="22"/>
          <w:u w:val="single"/>
        </w:rPr>
        <w:t>zdolności technicznej lub zawodowej:</w:t>
      </w:r>
    </w:p>
    <w:p>
      <w:pPr>
        <w:pStyle w:val="ListParagraph"/>
        <w:ind w:left="218" w:hanging="0"/>
        <w:jc w:val="both"/>
        <w:rPr>
          <w:rFonts w:ascii="Times New Roman" w:hAnsi="Times New Roman"/>
          <w:sz w:val="22"/>
          <w:szCs w:val="22"/>
        </w:rPr>
      </w:pPr>
      <w:r>
        <w:rPr>
          <w:rFonts w:eastAsia="Calibri Light" w:ascii="Times New Roman" w:hAnsi="Times New Roman"/>
          <w:color w:val="000000"/>
          <w:sz w:val="22"/>
          <w:szCs w:val="22"/>
          <w:lang w:eastAsia="en-US"/>
        </w:rPr>
        <w:t xml:space="preserve">Zamawiający uzna warunek za spełniony, jeżeli wykonawca wykaże wykonanie </w:t>
      </w:r>
      <w:r>
        <w:rPr>
          <w:rFonts w:eastAsia="Calibri Light" w:ascii="Times New Roman" w:hAnsi="Times New Roman"/>
          <w:b/>
          <w:bCs/>
          <w:color w:val="000000"/>
          <w:sz w:val="22"/>
          <w:szCs w:val="22"/>
          <w:lang w:eastAsia="en-US"/>
        </w:rPr>
        <w:t xml:space="preserve">co najmniej jednej dostawy polegającej na dostawie armatury wodociągowej i/lub kanalizacyjnej o łącznej wartości co najmniej  400.000,00 zł brutto wykonanej </w:t>
      </w:r>
      <w:r>
        <w:rPr>
          <w:rFonts w:eastAsia="Calibri Light" w:ascii="Times New Roman" w:hAnsi="Times New Roman"/>
          <w:b/>
          <w:bCs/>
          <w:sz w:val="22"/>
          <w:szCs w:val="22"/>
          <w:lang w:eastAsia="en-US"/>
        </w:rPr>
        <w:t>w okresie ostatnich trzech lat przed upływem terminu składania ofert</w:t>
      </w:r>
      <w:r>
        <w:rPr>
          <w:rFonts w:eastAsia="Calibri Light" w:ascii="Times New Roman" w:hAnsi="Times New Roman"/>
          <w:sz w:val="22"/>
          <w:szCs w:val="22"/>
          <w:lang w:eastAsia="en-US"/>
        </w:rPr>
        <w:t>, a jeżeli okres prowadzenia działalności jest krótszy - w tym okresie. 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ind w:left="218" w:hanging="0"/>
        <w:jc w:val="both"/>
        <w:rPr>
          <w:rFonts w:ascii="Times New Roman" w:hAnsi="Times New Roman" w:eastAsia="Calibri Light"/>
          <w:i/>
          <w:i/>
          <w:sz w:val="22"/>
          <w:szCs w:val="22"/>
        </w:rPr>
      </w:pPr>
      <w:r>
        <w:rPr>
          <w:rFonts w:eastAsia="Calibri Light" w:ascii="Times New Roman" w:hAnsi="Times New Roman"/>
          <w:i/>
          <w:sz w:val="22"/>
          <w:szCs w:val="22"/>
        </w:rPr>
      </w:r>
    </w:p>
    <w:p>
      <w:pPr>
        <w:pStyle w:val="ListParagraph"/>
        <w:ind w:left="218" w:hanging="0"/>
        <w:jc w:val="both"/>
        <w:rPr>
          <w:rFonts w:ascii="Times New Roman" w:hAnsi="Times New Roman"/>
          <w:sz w:val="22"/>
          <w:szCs w:val="22"/>
        </w:rPr>
      </w:pPr>
      <w:r>
        <w:rPr>
          <w:rFonts w:eastAsia="Calibri Light" w:ascii="Times New Roman" w:hAnsi="Times New Roman"/>
          <w:b/>
          <w:bCs/>
          <w:sz w:val="22"/>
          <w:szCs w:val="22"/>
          <w:lang w:eastAsia="en-US"/>
        </w:rPr>
        <w:t>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przez zamieszczenie ogłoszenia o zamówieniu w Biuletynie Zamówień Publicznych). Jeżeli w tym dniu nie będzie opublikowany średni kurs NBP, zamawiający przyjmie kurs średni z ostatniej tabeli przed wszczęciem postępowania.</w:t>
      </w:r>
    </w:p>
    <w:p>
      <w:pPr>
        <w:pStyle w:val="Normal"/>
        <w:spacing w:lineRule="auto" w:line="240" w:before="0" w:after="6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ListParagraph"/>
        <w:numPr>
          <w:ilvl w:val="0"/>
          <w:numId w:val="396"/>
        </w:numPr>
        <w:shd w:val="clear" w:color="auto" w:fill="FFF2CC"/>
        <w:spacing w:lineRule="auto" w:line="252" w:before="0" w:after="0"/>
        <w:contextualSpacing/>
        <w:jc w:val="both"/>
        <w:rPr>
          <w:rFonts w:ascii="Times New Roman" w:hAnsi="Times New Roman"/>
          <w:sz w:val="22"/>
          <w:szCs w:val="22"/>
        </w:rPr>
      </w:pPr>
      <w:r>
        <w:rPr>
          <w:rFonts w:ascii="Times New Roman" w:hAnsi="Times New Roman"/>
          <w:b/>
          <w:sz w:val="22"/>
          <w:szCs w:val="22"/>
        </w:rPr>
        <w:t>Podstawy wykluczenia</w:t>
      </w:r>
    </w:p>
    <w:p>
      <w:pPr>
        <w:pStyle w:val="ListParagraph"/>
        <w:tabs>
          <w:tab w:val="clear" w:pos="708"/>
          <w:tab w:val="left" w:pos="426" w:leader="none"/>
        </w:tabs>
        <w:suppressAutoHyphens w:val="false"/>
        <w:ind w:left="284" w:right="112" w:hanging="0"/>
        <w:jc w:val="both"/>
        <w:rPr>
          <w:rFonts w:ascii="Times New Roman" w:hAnsi="Times New Roman"/>
          <w:sz w:val="22"/>
          <w:szCs w:val="22"/>
        </w:rPr>
      </w:pPr>
      <w:r>
        <w:rPr>
          <w:rFonts w:ascii="Times New Roman" w:hAnsi="Times New Roman"/>
          <w:sz w:val="22"/>
          <w:szCs w:val="22"/>
        </w:rPr>
      </w:r>
    </w:p>
    <w:p>
      <w:pPr>
        <w:pStyle w:val="ListParagraph"/>
        <w:numPr>
          <w:ilvl w:val="0"/>
          <w:numId w:val="10"/>
        </w:numPr>
        <w:tabs>
          <w:tab w:val="clear" w:pos="708"/>
          <w:tab w:val="left" w:pos="426" w:leader="none"/>
        </w:tabs>
        <w:suppressAutoHyphens w:val="false"/>
        <w:ind w:left="284" w:right="112" w:hanging="284"/>
        <w:jc w:val="both"/>
        <w:rPr>
          <w:rFonts w:ascii="Times New Roman" w:hAnsi="Times New Roman"/>
          <w:sz w:val="22"/>
          <w:szCs w:val="22"/>
        </w:rPr>
      </w:pPr>
      <w:r>
        <w:rPr>
          <w:rFonts w:ascii="Times New Roman" w:hAnsi="Times New Roman"/>
          <w:sz w:val="22"/>
          <w:szCs w:val="22"/>
        </w:rPr>
        <w:t xml:space="preserve">Zamawiający </w:t>
      </w:r>
      <w:r>
        <w:rPr>
          <w:rFonts w:ascii="Times New Roman" w:hAnsi="Times New Roman"/>
          <w:b/>
          <w:sz w:val="22"/>
          <w:szCs w:val="22"/>
        </w:rPr>
        <w:t>wykluczy</w:t>
      </w:r>
      <w:r>
        <w:rPr>
          <w:rFonts w:ascii="Times New Roman" w:hAnsi="Times New Roman"/>
          <w:sz w:val="22"/>
          <w:szCs w:val="22"/>
        </w:rPr>
        <w:t xml:space="preserve"> z postępowania wykonawców, wobec których zachodzą podstawy wykluczenia, o których mowa w art. 108 ust. 1 ustawy Pzp. Z</w:t>
      </w:r>
      <w:r>
        <w:rPr>
          <w:rFonts w:ascii="Times New Roman" w:hAnsi="Times New Roman"/>
          <w:spacing w:val="16"/>
          <w:sz w:val="22"/>
          <w:szCs w:val="22"/>
        </w:rPr>
        <w:t xml:space="preserve"> </w:t>
      </w:r>
      <w:r>
        <w:rPr>
          <w:rFonts w:ascii="Times New Roman" w:hAnsi="Times New Roman"/>
          <w:sz w:val="22"/>
          <w:szCs w:val="22"/>
        </w:rPr>
        <w:t>postępowania</w:t>
      </w:r>
      <w:r>
        <w:rPr>
          <w:rFonts w:ascii="Times New Roman" w:hAnsi="Times New Roman"/>
          <w:spacing w:val="19"/>
          <w:sz w:val="22"/>
          <w:szCs w:val="22"/>
        </w:rPr>
        <w:t xml:space="preserve"> </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udzielenie</w:t>
      </w:r>
      <w:r>
        <w:rPr>
          <w:rFonts w:ascii="Times New Roman" w:hAnsi="Times New Roman"/>
          <w:spacing w:val="17"/>
          <w:sz w:val="22"/>
          <w:szCs w:val="22"/>
        </w:rPr>
        <w:t xml:space="preserve"> </w:t>
      </w:r>
      <w:r>
        <w:rPr>
          <w:rFonts w:ascii="Times New Roman" w:hAnsi="Times New Roman"/>
          <w:sz w:val="22"/>
          <w:szCs w:val="22"/>
        </w:rPr>
        <w:t>zamówienia</w:t>
      </w:r>
      <w:r>
        <w:rPr>
          <w:rFonts w:ascii="Times New Roman" w:hAnsi="Times New Roman"/>
          <w:spacing w:val="18"/>
          <w:sz w:val="22"/>
          <w:szCs w:val="22"/>
        </w:rPr>
        <w:t xml:space="preserve"> </w:t>
      </w:r>
      <w:r>
        <w:rPr>
          <w:rFonts w:ascii="Times New Roman" w:hAnsi="Times New Roman"/>
          <w:sz w:val="22"/>
          <w:szCs w:val="22"/>
        </w:rPr>
        <w:t>wyklucza</w:t>
      </w:r>
      <w:r>
        <w:rPr>
          <w:rFonts w:ascii="Times New Roman" w:hAnsi="Times New Roman"/>
          <w:spacing w:val="18"/>
          <w:sz w:val="22"/>
          <w:szCs w:val="22"/>
        </w:rPr>
        <w:t xml:space="preserve"> </w:t>
      </w:r>
      <w:r>
        <w:rPr>
          <w:rFonts w:ascii="Times New Roman" w:hAnsi="Times New Roman"/>
          <w:sz w:val="22"/>
          <w:szCs w:val="22"/>
        </w:rPr>
        <w:t>się,</w:t>
      </w:r>
      <w:r>
        <w:rPr>
          <w:rFonts w:ascii="Times New Roman" w:hAnsi="Times New Roman"/>
          <w:spacing w:val="17"/>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zastrzeżeniem</w:t>
      </w:r>
      <w:r>
        <w:rPr>
          <w:rFonts w:ascii="Times New Roman" w:hAnsi="Times New Roman"/>
          <w:spacing w:val="18"/>
          <w:sz w:val="22"/>
          <w:szCs w:val="22"/>
        </w:rPr>
        <w:t xml:space="preserve"> </w:t>
      </w:r>
      <w:r>
        <w:rPr>
          <w:rFonts w:ascii="Times New Roman" w:hAnsi="Times New Roman"/>
          <w:sz w:val="22"/>
          <w:szCs w:val="22"/>
        </w:rPr>
        <w:t>art. 110</w:t>
      </w:r>
      <w:r>
        <w:rPr>
          <w:rFonts w:ascii="Times New Roman" w:hAnsi="Times New Roman"/>
          <w:spacing w:val="-2"/>
          <w:sz w:val="22"/>
          <w:szCs w:val="22"/>
        </w:rPr>
        <w:t xml:space="preserve"> </w:t>
      </w:r>
      <w:r>
        <w:rPr>
          <w:rFonts w:ascii="Times New Roman" w:hAnsi="Times New Roman"/>
          <w:sz w:val="22"/>
          <w:szCs w:val="22"/>
        </w:rPr>
        <w:t>ust.</w:t>
      </w:r>
      <w:r>
        <w:rPr>
          <w:rFonts w:ascii="Times New Roman" w:hAnsi="Times New Roman"/>
          <w:spacing w:val="1"/>
          <w:sz w:val="22"/>
          <w:szCs w:val="22"/>
        </w:rPr>
        <w:t xml:space="preserve"> </w:t>
      </w:r>
      <w:r>
        <w:rPr>
          <w:rFonts w:ascii="Times New Roman" w:hAnsi="Times New Roman"/>
          <w:sz w:val="22"/>
          <w:szCs w:val="22"/>
        </w:rPr>
        <w:t>2</w:t>
      </w:r>
      <w:r>
        <w:rPr>
          <w:rFonts w:ascii="Times New Roman" w:hAnsi="Times New Roman"/>
          <w:spacing w:val="-2"/>
          <w:sz w:val="22"/>
          <w:szCs w:val="22"/>
        </w:rPr>
        <w:t xml:space="preserve"> </w:t>
      </w:r>
      <w:r>
        <w:rPr>
          <w:rFonts w:ascii="Times New Roman" w:hAnsi="Times New Roman"/>
          <w:sz w:val="22"/>
          <w:szCs w:val="22"/>
        </w:rPr>
        <w:t>Pzp,</w:t>
      </w:r>
      <w:r>
        <w:rPr>
          <w:rFonts w:ascii="Times New Roman" w:hAnsi="Times New Roman"/>
          <w:spacing w:val="1"/>
          <w:sz w:val="22"/>
          <w:szCs w:val="22"/>
        </w:rPr>
        <w:t xml:space="preserve"> </w:t>
      </w:r>
      <w:r>
        <w:rPr>
          <w:rFonts w:ascii="Times New Roman" w:hAnsi="Times New Roman"/>
          <w:sz w:val="22"/>
          <w:szCs w:val="22"/>
        </w:rPr>
        <w:t>Wykonawcę:</w:t>
      </w:r>
    </w:p>
    <w:p>
      <w:pPr>
        <w:pStyle w:val="ListParagraph"/>
        <w:numPr>
          <w:ilvl w:val="1"/>
          <w:numId w:val="12"/>
        </w:numPr>
        <w:tabs>
          <w:tab w:val="clear" w:pos="708"/>
          <w:tab w:val="left" w:pos="628" w:leader="none"/>
          <w:tab w:val="left" w:pos="851" w:leader="none"/>
        </w:tabs>
        <w:suppressAutoHyphens w:val="false"/>
        <w:ind w:left="426"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będącego osobą fizyczną, którego prawomocnie skazano za</w:t>
      </w:r>
      <w:r>
        <w:rPr>
          <w:rFonts w:ascii="Times New Roman" w:hAnsi="Times New Roman"/>
          <w:spacing w:val="6"/>
          <w:sz w:val="22"/>
          <w:szCs w:val="22"/>
        </w:rPr>
        <w:t xml:space="preserve"> </w:t>
      </w:r>
      <w:r>
        <w:rPr>
          <w:rFonts w:ascii="Times New Roman" w:hAnsi="Times New Roman"/>
          <w:sz w:val="22"/>
          <w:szCs w:val="22"/>
        </w:rPr>
        <w:t>przestępstwo:</w:t>
      </w:r>
    </w:p>
    <w:p>
      <w:pPr>
        <w:pStyle w:val="ListParagraph"/>
        <w:numPr>
          <w:ilvl w:val="0"/>
          <w:numId w:val="11"/>
        </w:numPr>
        <w:tabs>
          <w:tab w:val="clear" w:pos="708"/>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 xml:space="preserve">udziału w zorganizowanej grupie przestępczej albo związku mającym na celu popełnienie przestępstwa lub przestępstwa skarbowego, o którym mowa w art. </w:t>
      </w:r>
      <w:r>
        <w:rPr>
          <w:rFonts w:ascii="Times New Roman" w:hAnsi="Times New Roman"/>
          <w:spacing w:val="-2"/>
          <w:sz w:val="22"/>
          <w:szCs w:val="22"/>
        </w:rPr>
        <w:t>258</w:t>
      </w:r>
      <w:r>
        <w:rPr>
          <w:rFonts w:ascii="Times New Roman" w:hAnsi="Times New Roman"/>
          <w:spacing w:val="16"/>
          <w:sz w:val="22"/>
          <w:szCs w:val="22"/>
        </w:rPr>
        <w:t xml:space="preserve"> </w:t>
      </w:r>
      <w:r>
        <w:rPr>
          <w:rFonts w:ascii="Times New Roman" w:hAnsi="Times New Roman"/>
          <w:sz w:val="22"/>
          <w:szCs w:val="22"/>
        </w:rPr>
        <w:t>Kodeksu karnego,</w:t>
      </w:r>
    </w:p>
    <w:p>
      <w:pPr>
        <w:pStyle w:val="ListParagraph"/>
        <w:numPr>
          <w:ilvl w:val="0"/>
          <w:numId w:val="11"/>
        </w:numPr>
        <w:tabs>
          <w:tab w:val="clear" w:pos="708"/>
          <w:tab w:val="left" w:pos="412" w:leader="none"/>
          <w:tab w:val="left" w:pos="709" w:leader="none"/>
        </w:tabs>
        <w:suppressAutoHyphens w:val="false"/>
        <w:ind w:left="709" w:hanging="283"/>
        <w:jc w:val="both"/>
        <w:rPr>
          <w:rFonts w:ascii="Times New Roman" w:hAnsi="Times New Roman"/>
          <w:sz w:val="22"/>
          <w:szCs w:val="22"/>
        </w:rPr>
      </w:pPr>
      <w:r>
        <w:rPr>
          <w:rFonts w:ascii="Times New Roman" w:hAnsi="Times New Roman"/>
          <w:sz w:val="22"/>
          <w:szCs w:val="22"/>
        </w:rPr>
        <w:t>handlu ludźmi, o którym mowa w art. 189a Kodeksu</w:t>
      </w:r>
      <w:r>
        <w:rPr>
          <w:rFonts w:ascii="Times New Roman" w:hAnsi="Times New Roman"/>
          <w:spacing w:val="1"/>
          <w:sz w:val="22"/>
          <w:szCs w:val="22"/>
        </w:rPr>
        <w:t xml:space="preserve"> </w:t>
      </w:r>
      <w:r>
        <w:rPr>
          <w:rFonts w:ascii="Times New Roman" w:hAnsi="Times New Roman"/>
          <w:sz w:val="22"/>
          <w:szCs w:val="22"/>
        </w:rPr>
        <w:t>karnego,</w:t>
      </w:r>
    </w:p>
    <w:p>
      <w:pPr>
        <w:pStyle w:val="ListParagraph"/>
        <w:numPr>
          <w:ilvl w:val="0"/>
          <w:numId w:val="11"/>
        </w:numPr>
        <w:tabs>
          <w:tab w:val="clear" w:pos="708"/>
          <w:tab w:val="left" w:pos="398" w:leader="none"/>
          <w:tab w:val="left" w:pos="709" w:leader="none"/>
        </w:tabs>
        <w:suppressAutoHyphens w:val="false"/>
        <w:ind w:left="709" w:right="112" w:hanging="283"/>
        <w:jc w:val="both"/>
        <w:rPr>
          <w:rFonts w:ascii="Times New Roman" w:hAnsi="Times New Roman"/>
          <w:sz w:val="22"/>
          <w:szCs w:val="22"/>
        </w:rPr>
      </w:pPr>
      <w:r>
        <w:rPr>
          <w:rFonts w:ascii="Times New Roman" w:hAnsi="Times New Roman"/>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11"/>
        </w:numPr>
        <w:tabs>
          <w:tab w:val="clear" w:pos="708"/>
          <w:tab w:val="left" w:pos="407" w:leader="none"/>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finansowania</w:t>
      </w:r>
      <w:r>
        <w:rPr>
          <w:rFonts w:ascii="Times New Roman" w:hAnsi="Times New Roman"/>
          <w:spacing w:val="-3"/>
          <w:sz w:val="22"/>
          <w:szCs w:val="22"/>
        </w:rPr>
        <w:t xml:space="preserve"> </w:t>
      </w:r>
      <w:r>
        <w:rPr>
          <w:rFonts w:ascii="Times New Roman" w:hAnsi="Times New Roman"/>
          <w:sz w:val="22"/>
          <w:szCs w:val="22"/>
        </w:rPr>
        <w:t>przestępstwa</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charakterze</w:t>
      </w:r>
      <w:r>
        <w:rPr>
          <w:rFonts w:ascii="Times New Roman" w:hAnsi="Times New Roman"/>
          <w:spacing w:val="-5"/>
          <w:sz w:val="22"/>
          <w:szCs w:val="22"/>
        </w:rPr>
        <w:t xml:space="preserve"> </w:t>
      </w:r>
      <w:r>
        <w:rPr>
          <w:rFonts w:ascii="Times New Roman" w:hAnsi="Times New Roman"/>
          <w:sz w:val="22"/>
          <w:szCs w:val="22"/>
        </w:rPr>
        <w:t>terrorystycznym,</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którym</w:t>
      </w:r>
      <w:r>
        <w:rPr>
          <w:rFonts w:ascii="Times New Roman" w:hAnsi="Times New Roman"/>
          <w:spacing w:val="-6"/>
          <w:sz w:val="22"/>
          <w:szCs w:val="22"/>
        </w:rPr>
        <w:t xml:space="preserve"> </w:t>
      </w:r>
      <w:r>
        <w:rPr>
          <w:rFonts w:ascii="Times New Roman" w:hAnsi="Times New Roman"/>
          <w:sz w:val="22"/>
          <w:szCs w:val="22"/>
        </w:rPr>
        <w:t>mowa</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art. 165a</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1"/>
          <w:sz w:val="22"/>
          <w:szCs w:val="22"/>
        </w:rPr>
        <w:t xml:space="preserve"> </w:t>
      </w:r>
      <w:r>
        <w:rPr>
          <w:rFonts w:ascii="Times New Roman" w:hAnsi="Times New Roman"/>
          <w:sz w:val="22"/>
          <w:szCs w:val="22"/>
        </w:rPr>
        <w:t>karnego,</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przestępstwo</w:t>
      </w:r>
      <w:r>
        <w:rPr>
          <w:rFonts w:ascii="Times New Roman" w:hAnsi="Times New Roman"/>
          <w:spacing w:val="-1"/>
          <w:sz w:val="22"/>
          <w:szCs w:val="22"/>
        </w:rPr>
        <w:t xml:space="preserve"> </w:t>
      </w:r>
      <w:r>
        <w:rPr>
          <w:rFonts w:ascii="Times New Roman" w:hAnsi="Times New Roman"/>
          <w:sz w:val="22"/>
          <w:szCs w:val="22"/>
        </w:rPr>
        <w:t>udaremniania</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utrudniania stwierdzenia przestępnego</w:t>
      </w:r>
      <w:r>
        <w:rPr>
          <w:rFonts w:ascii="Times New Roman" w:hAnsi="Times New Roman"/>
          <w:spacing w:val="-12"/>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pieniędzy</w:t>
      </w:r>
      <w:r>
        <w:rPr>
          <w:rFonts w:ascii="Times New Roman" w:hAnsi="Times New Roman"/>
          <w:spacing w:val="-13"/>
          <w:sz w:val="22"/>
          <w:szCs w:val="22"/>
        </w:rPr>
        <w:t xml:space="preserve"> </w:t>
      </w:r>
      <w:r>
        <w:rPr>
          <w:rFonts w:ascii="Times New Roman" w:hAnsi="Times New Roman"/>
          <w:sz w:val="22"/>
          <w:szCs w:val="22"/>
        </w:rPr>
        <w:t>lub</w:t>
      </w:r>
      <w:r>
        <w:rPr>
          <w:rFonts w:ascii="Times New Roman" w:hAnsi="Times New Roman"/>
          <w:spacing w:val="-12"/>
          <w:sz w:val="22"/>
          <w:szCs w:val="22"/>
        </w:rPr>
        <w:t xml:space="preserve"> </w:t>
      </w:r>
      <w:r>
        <w:rPr>
          <w:rFonts w:ascii="Times New Roman" w:hAnsi="Times New Roman"/>
          <w:sz w:val="22"/>
          <w:szCs w:val="22"/>
        </w:rPr>
        <w:t>ukrywania</w:t>
      </w:r>
      <w:r>
        <w:rPr>
          <w:rFonts w:ascii="Times New Roman" w:hAnsi="Times New Roman"/>
          <w:spacing w:val="-10"/>
          <w:sz w:val="22"/>
          <w:szCs w:val="22"/>
        </w:rPr>
        <w:t xml:space="preserve"> </w:t>
      </w:r>
      <w:r>
        <w:rPr>
          <w:rFonts w:ascii="Times New Roman" w:hAnsi="Times New Roman"/>
          <w:sz w:val="22"/>
          <w:szCs w:val="22"/>
        </w:rPr>
        <w:t>ich</w:t>
      </w:r>
      <w:r>
        <w:rPr>
          <w:rFonts w:ascii="Times New Roman" w:hAnsi="Times New Roman"/>
          <w:spacing w:val="-14"/>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którym</w:t>
      </w:r>
      <w:r>
        <w:rPr>
          <w:rFonts w:ascii="Times New Roman" w:hAnsi="Times New Roman"/>
          <w:spacing w:val="-13"/>
          <w:sz w:val="22"/>
          <w:szCs w:val="22"/>
        </w:rPr>
        <w:t xml:space="preserve"> </w:t>
      </w:r>
      <w:r>
        <w:rPr>
          <w:rFonts w:ascii="Times New Roman" w:hAnsi="Times New Roman"/>
          <w:sz w:val="22"/>
          <w:szCs w:val="22"/>
        </w:rPr>
        <w:t>mowa w</w:t>
      </w:r>
      <w:r>
        <w:rPr>
          <w:rFonts w:ascii="Times New Roman" w:hAnsi="Times New Roman"/>
          <w:spacing w:val="-2"/>
          <w:sz w:val="22"/>
          <w:szCs w:val="22"/>
        </w:rPr>
        <w:t xml:space="preserve"> </w:t>
      </w:r>
      <w:r>
        <w:rPr>
          <w:rFonts w:ascii="Times New Roman" w:hAnsi="Times New Roman"/>
          <w:sz w:val="22"/>
          <w:szCs w:val="22"/>
        </w:rPr>
        <w:t>art. 299</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2"/>
          <w:sz w:val="22"/>
          <w:szCs w:val="22"/>
        </w:rPr>
        <w:t xml:space="preserve"> </w:t>
      </w:r>
      <w:r>
        <w:rPr>
          <w:rFonts w:ascii="Times New Roman" w:hAnsi="Times New Roman"/>
          <w:sz w:val="22"/>
          <w:szCs w:val="22"/>
        </w:rPr>
        <w:t>karnego,</w:t>
      </w:r>
    </w:p>
    <w:p>
      <w:pPr>
        <w:pStyle w:val="ListParagraph"/>
        <w:numPr>
          <w:ilvl w:val="0"/>
          <w:numId w:val="11"/>
        </w:numPr>
        <w:tabs>
          <w:tab w:val="clear" w:pos="708"/>
          <w:tab w:val="left" w:pos="410" w:leader="none"/>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o charakterze terrorystycznym, o którym mowa w art. 115 § 20 Kodeksu karnego, lub mające na celu popełnienie tego</w:t>
      </w:r>
      <w:r>
        <w:rPr>
          <w:rFonts w:ascii="Times New Roman" w:hAnsi="Times New Roman"/>
          <w:spacing w:val="10"/>
          <w:sz w:val="22"/>
          <w:szCs w:val="22"/>
        </w:rPr>
        <w:t xml:space="preserve"> </w:t>
      </w:r>
      <w:r>
        <w:rPr>
          <w:rFonts w:ascii="Times New Roman" w:hAnsi="Times New Roman"/>
          <w:sz w:val="22"/>
          <w:szCs w:val="22"/>
        </w:rPr>
        <w:t>przestępstwa,</w:t>
      </w:r>
    </w:p>
    <w:p>
      <w:pPr>
        <w:pStyle w:val="ListParagraph"/>
        <w:numPr>
          <w:ilvl w:val="0"/>
          <w:numId w:val="11"/>
        </w:numPr>
        <w:tabs>
          <w:tab w:val="clear" w:pos="708"/>
          <w:tab w:val="left" w:pos="364" w:leader="none"/>
          <w:tab w:val="left" w:pos="709" w:leader="none"/>
        </w:tabs>
        <w:suppressAutoHyphens w:val="false"/>
        <w:ind w:left="709" w:right="109" w:hanging="283"/>
        <w:jc w:val="both"/>
        <w:rPr>
          <w:rFonts w:ascii="Times New Roman" w:hAnsi="Times New Roman"/>
          <w:sz w:val="22"/>
          <w:szCs w:val="22"/>
        </w:rPr>
      </w:pPr>
      <w:r>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ascii="Times New Roman" w:hAnsi="Times New Roman"/>
          <w:spacing w:val="-23"/>
          <w:sz w:val="22"/>
          <w:szCs w:val="22"/>
        </w:rPr>
        <w:t xml:space="preserve"> </w:t>
      </w:r>
      <w:r>
        <w:rPr>
          <w:rFonts w:ascii="Times New Roman" w:hAnsi="Times New Roman"/>
          <w:sz w:val="22"/>
          <w:szCs w:val="22"/>
        </w:rPr>
        <w:t>769),</w:t>
      </w:r>
    </w:p>
    <w:p>
      <w:pPr>
        <w:pStyle w:val="ListParagraph"/>
        <w:numPr>
          <w:ilvl w:val="0"/>
          <w:numId w:val="11"/>
        </w:numPr>
        <w:tabs>
          <w:tab w:val="clear" w:pos="708"/>
          <w:tab w:val="left" w:pos="709" w:leader="none"/>
        </w:tabs>
        <w:suppressAutoHyphens w:val="false"/>
        <w:ind w:left="709" w:right="110" w:hanging="283"/>
        <w:jc w:val="both"/>
        <w:rPr>
          <w:rFonts w:ascii="Times New Roman" w:hAnsi="Times New Roman"/>
          <w:sz w:val="22"/>
          <w:szCs w:val="22"/>
        </w:rPr>
      </w:pPr>
      <w:r>
        <w:rPr>
          <w:rFonts w:ascii="Times New Roman" w:hAnsi="Times New Roman"/>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ascii="Times New Roman" w:hAnsi="Times New Roman"/>
          <w:spacing w:val="-36"/>
          <w:sz w:val="22"/>
          <w:szCs w:val="22"/>
        </w:rPr>
        <w:t xml:space="preserve"> </w:t>
      </w:r>
      <w:r>
        <w:rPr>
          <w:rFonts w:ascii="Times New Roman" w:hAnsi="Times New Roman"/>
          <w:sz w:val="22"/>
          <w:szCs w:val="22"/>
        </w:rPr>
        <w:t>skarbowe,</w:t>
      </w:r>
    </w:p>
    <w:p>
      <w:pPr>
        <w:pStyle w:val="ListParagraph"/>
        <w:numPr>
          <w:ilvl w:val="0"/>
          <w:numId w:val="11"/>
        </w:numPr>
        <w:tabs>
          <w:tab w:val="clear" w:pos="708"/>
          <w:tab w:val="left" w:pos="415" w:leader="none"/>
          <w:tab w:val="left" w:pos="709" w:leader="none"/>
        </w:tabs>
        <w:suppressAutoHyphens w:val="false"/>
        <w:ind w:left="709" w:right="108" w:hanging="283"/>
        <w:jc w:val="both"/>
        <w:rPr>
          <w:rFonts w:ascii="Times New Roman" w:hAnsi="Times New Roman"/>
          <w:sz w:val="22"/>
          <w:szCs w:val="22"/>
        </w:rPr>
      </w:pPr>
      <w:r>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w:t>
      </w:r>
      <w:r>
        <w:rPr>
          <w:rFonts w:ascii="Times New Roman" w:hAnsi="Times New Roman"/>
          <w:spacing w:val="43"/>
          <w:sz w:val="22"/>
          <w:szCs w:val="22"/>
        </w:rPr>
        <w:t xml:space="preserve"> </w:t>
      </w:r>
      <w:r>
        <w:rPr>
          <w:rFonts w:ascii="Times New Roman" w:hAnsi="Times New Roman"/>
          <w:sz w:val="22"/>
          <w:szCs w:val="22"/>
        </w:rPr>
        <w:t>Polskiej</w:t>
      </w:r>
    </w:p>
    <w:p>
      <w:pPr>
        <w:pStyle w:val="Tretekstu"/>
        <w:tabs>
          <w:tab w:val="clear" w:pos="708"/>
          <w:tab w:val="left" w:pos="709" w:leader="none"/>
        </w:tabs>
        <w:spacing w:before="0" w:after="0"/>
        <w:ind w:left="709" w:hanging="283"/>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lub za odpowiedni czyn zabroniony określony w przepisach prawa obcego;</w:t>
      </w:r>
    </w:p>
    <w:p>
      <w:pPr>
        <w:pStyle w:val="Tretekstu"/>
        <w:numPr>
          <w:ilvl w:val="1"/>
          <w:numId w:val="12"/>
        </w:numPr>
        <w:tabs>
          <w:tab w:val="clear" w:pos="708"/>
          <w:tab w:val="left" w:pos="851" w:leader="none"/>
        </w:tabs>
        <w:suppressAutoHyphens w:val="false"/>
        <w:spacing w:before="0" w:after="0"/>
        <w:ind w:left="426" w:right="109"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rFonts w:ascii="Times New Roman" w:hAnsi="Times New Roman"/>
          <w:spacing w:val="65"/>
          <w:sz w:val="22"/>
          <w:szCs w:val="22"/>
        </w:rPr>
        <w:t xml:space="preserve"> </w:t>
      </w:r>
      <w:r>
        <w:rPr>
          <w:rFonts w:ascii="Times New Roman" w:hAnsi="Times New Roman"/>
          <w:sz w:val="22"/>
          <w:szCs w:val="22"/>
        </w:rPr>
        <w:t>za przestępstwo, o którym mowa w pkt 1.1;</w:t>
      </w:r>
    </w:p>
    <w:p>
      <w:pPr>
        <w:pStyle w:val="ListParagraph"/>
        <w:numPr>
          <w:ilvl w:val="1"/>
          <w:numId w:val="12"/>
        </w:numPr>
        <w:tabs>
          <w:tab w:val="clear" w:pos="708"/>
          <w:tab w:val="left" w:pos="851"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wobec</w:t>
      </w:r>
      <w:r>
        <w:rPr>
          <w:rFonts w:ascii="Times New Roman" w:hAnsi="Times New Roman"/>
          <w:spacing w:val="19"/>
          <w:sz w:val="22"/>
          <w:szCs w:val="22"/>
        </w:rPr>
        <w:t xml:space="preserve"> </w:t>
      </w:r>
      <w:r>
        <w:rPr>
          <w:rFonts w:ascii="Times New Roman" w:hAnsi="Times New Roman"/>
          <w:sz w:val="22"/>
          <w:szCs w:val="22"/>
        </w:rPr>
        <w:t>którego</w:t>
      </w:r>
      <w:r>
        <w:rPr>
          <w:rFonts w:ascii="Times New Roman" w:hAnsi="Times New Roman"/>
          <w:spacing w:val="19"/>
          <w:sz w:val="22"/>
          <w:szCs w:val="22"/>
        </w:rPr>
        <w:t xml:space="preserve"> </w:t>
      </w:r>
      <w:r>
        <w:rPr>
          <w:rFonts w:ascii="Times New Roman" w:hAnsi="Times New Roman"/>
          <w:sz w:val="22"/>
          <w:szCs w:val="22"/>
        </w:rPr>
        <w:t>wydano</w:t>
      </w:r>
      <w:r>
        <w:rPr>
          <w:rFonts w:ascii="Times New Roman" w:hAnsi="Times New Roman"/>
          <w:spacing w:val="22"/>
          <w:sz w:val="22"/>
          <w:szCs w:val="22"/>
        </w:rPr>
        <w:t xml:space="preserve"> </w:t>
      </w:r>
      <w:r>
        <w:rPr>
          <w:rFonts w:ascii="Times New Roman" w:hAnsi="Times New Roman"/>
          <w:sz w:val="22"/>
          <w:szCs w:val="22"/>
        </w:rPr>
        <w:t>prawomocny</w:t>
      </w:r>
      <w:r>
        <w:rPr>
          <w:rFonts w:ascii="Times New Roman" w:hAnsi="Times New Roman"/>
          <w:spacing w:val="19"/>
          <w:sz w:val="22"/>
          <w:szCs w:val="22"/>
        </w:rPr>
        <w:t xml:space="preserve"> </w:t>
      </w:r>
      <w:r>
        <w:rPr>
          <w:rFonts w:ascii="Times New Roman" w:hAnsi="Times New Roman"/>
          <w:sz w:val="22"/>
          <w:szCs w:val="22"/>
        </w:rPr>
        <w:t>wyrok</w:t>
      </w:r>
      <w:r>
        <w:rPr>
          <w:rFonts w:ascii="Times New Roman" w:hAnsi="Times New Roman"/>
          <w:spacing w:val="20"/>
          <w:sz w:val="22"/>
          <w:szCs w:val="22"/>
        </w:rPr>
        <w:t xml:space="preserve"> </w:t>
      </w:r>
      <w:r>
        <w:rPr>
          <w:rFonts w:ascii="Times New Roman" w:hAnsi="Times New Roman"/>
          <w:sz w:val="22"/>
          <w:szCs w:val="22"/>
        </w:rPr>
        <w:t>sądu</w:t>
      </w:r>
      <w:r>
        <w:rPr>
          <w:rFonts w:ascii="Times New Roman" w:hAnsi="Times New Roman"/>
          <w:spacing w:val="21"/>
          <w:sz w:val="22"/>
          <w:szCs w:val="22"/>
        </w:rPr>
        <w:t xml:space="preserve"> </w:t>
      </w:r>
      <w:r>
        <w:rPr>
          <w:rFonts w:ascii="Times New Roman" w:hAnsi="Times New Roman"/>
          <w:sz w:val="22"/>
          <w:szCs w:val="22"/>
        </w:rPr>
        <w:t>lub</w:t>
      </w:r>
      <w:r>
        <w:rPr>
          <w:rFonts w:ascii="Times New Roman" w:hAnsi="Times New Roman"/>
          <w:spacing w:val="20"/>
          <w:sz w:val="22"/>
          <w:szCs w:val="22"/>
        </w:rPr>
        <w:t xml:space="preserve"> </w:t>
      </w:r>
      <w:r>
        <w:rPr>
          <w:rFonts w:ascii="Times New Roman" w:hAnsi="Times New Roman"/>
          <w:sz w:val="22"/>
          <w:szCs w:val="22"/>
        </w:rPr>
        <w:t>ostateczną</w:t>
      </w:r>
      <w:r>
        <w:rPr>
          <w:rFonts w:ascii="Times New Roman" w:hAnsi="Times New Roman"/>
          <w:spacing w:val="32"/>
          <w:sz w:val="22"/>
          <w:szCs w:val="22"/>
        </w:rPr>
        <w:t xml:space="preserve"> </w:t>
      </w:r>
      <w:r>
        <w:rPr>
          <w:rFonts w:ascii="Times New Roman" w:hAnsi="Times New Roman"/>
          <w:sz w:val="22"/>
          <w:szCs w:val="22"/>
        </w:rPr>
        <w:t>decyzję administracyjną</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z w:val="22"/>
          <w:szCs w:val="22"/>
        </w:rPr>
        <w:t>zaleganiu</w:t>
      </w:r>
      <w:r>
        <w:rPr>
          <w:rFonts w:ascii="Times New Roman" w:hAnsi="Times New Roman"/>
          <w:spacing w:val="44"/>
          <w:sz w:val="22"/>
          <w:szCs w:val="22"/>
        </w:rPr>
        <w:t xml:space="preserve"> </w:t>
      </w:r>
      <w:r>
        <w:rPr>
          <w:rFonts w:ascii="Times New Roman" w:hAnsi="Times New Roman"/>
          <w:sz w:val="22"/>
          <w:szCs w:val="22"/>
        </w:rPr>
        <w:t>z</w:t>
      </w:r>
      <w:r>
        <w:rPr>
          <w:rFonts w:ascii="Times New Roman" w:hAnsi="Times New Roman"/>
          <w:spacing w:val="42"/>
          <w:sz w:val="22"/>
          <w:szCs w:val="22"/>
        </w:rPr>
        <w:t xml:space="preserve"> </w:t>
      </w:r>
      <w:r>
        <w:rPr>
          <w:rFonts w:ascii="Times New Roman" w:hAnsi="Times New Roman"/>
          <w:sz w:val="22"/>
          <w:szCs w:val="22"/>
        </w:rPr>
        <w:t>uiszczeniem</w:t>
      </w:r>
      <w:r>
        <w:rPr>
          <w:rFonts w:ascii="Times New Roman" w:hAnsi="Times New Roman"/>
          <w:spacing w:val="43"/>
          <w:sz w:val="22"/>
          <w:szCs w:val="22"/>
        </w:rPr>
        <w:t xml:space="preserve"> </w:t>
      </w:r>
      <w:r>
        <w:rPr>
          <w:rFonts w:ascii="Times New Roman" w:hAnsi="Times New Roman"/>
          <w:sz w:val="22"/>
          <w:szCs w:val="22"/>
        </w:rPr>
        <w:t>podatków,</w:t>
      </w:r>
      <w:r>
        <w:rPr>
          <w:rFonts w:ascii="Times New Roman" w:hAnsi="Times New Roman"/>
          <w:spacing w:val="42"/>
          <w:sz w:val="22"/>
          <w:szCs w:val="22"/>
        </w:rPr>
        <w:t xml:space="preserve"> </w:t>
      </w:r>
      <w:r>
        <w:rPr>
          <w:rFonts w:ascii="Times New Roman" w:hAnsi="Times New Roman"/>
          <w:sz w:val="22"/>
          <w:szCs w:val="22"/>
        </w:rPr>
        <w:t>opłat</w:t>
      </w:r>
      <w:r>
        <w:rPr>
          <w:rFonts w:ascii="Times New Roman" w:hAnsi="Times New Roman"/>
          <w:spacing w:val="40"/>
          <w:sz w:val="22"/>
          <w:szCs w:val="22"/>
        </w:rPr>
        <w:t xml:space="preserve"> </w:t>
      </w:r>
      <w:r>
        <w:rPr>
          <w:rFonts w:ascii="Times New Roman" w:hAnsi="Times New Roman"/>
          <w:sz w:val="22"/>
          <w:szCs w:val="22"/>
        </w:rPr>
        <w:t>lub</w:t>
      </w:r>
      <w:r>
        <w:rPr>
          <w:rFonts w:ascii="Times New Roman" w:hAnsi="Times New Roman"/>
          <w:spacing w:val="41"/>
          <w:sz w:val="22"/>
          <w:szCs w:val="22"/>
        </w:rPr>
        <w:t xml:space="preserve"> </w:t>
      </w:r>
      <w:r>
        <w:rPr>
          <w:rFonts w:ascii="Times New Roman" w:hAnsi="Times New Roman"/>
          <w:sz w:val="22"/>
          <w:szCs w:val="22"/>
        </w:rPr>
        <w:t>składek</w:t>
      </w:r>
      <w:r>
        <w:rPr>
          <w:rFonts w:ascii="Times New Roman" w:hAnsi="Times New Roman"/>
          <w:spacing w:val="41"/>
          <w:sz w:val="22"/>
          <w:szCs w:val="22"/>
        </w:rPr>
        <w:t xml:space="preserve"> </w:t>
      </w:r>
      <w:r>
        <w:rPr>
          <w:rFonts w:ascii="Times New Roman" w:hAnsi="Times New Roman"/>
          <w:sz w:val="22"/>
          <w:szCs w:val="22"/>
        </w:rPr>
        <w:t>na ubezpieczenie</w:t>
      </w:r>
      <w:r>
        <w:rPr>
          <w:rFonts w:ascii="Times New Roman" w:hAnsi="Times New Roman"/>
          <w:spacing w:val="33"/>
          <w:sz w:val="22"/>
          <w:szCs w:val="22"/>
        </w:rPr>
        <w:t xml:space="preserve"> </w:t>
      </w:r>
      <w:r>
        <w:rPr>
          <w:rFonts w:ascii="Times New Roman" w:hAnsi="Times New Roman"/>
          <w:sz w:val="22"/>
          <w:szCs w:val="22"/>
        </w:rPr>
        <w:t>społeczne</w:t>
      </w:r>
      <w:r>
        <w:rPr>
          <w:rFonts w:ascii="Times New Roman" w:hAnsi="Times New Roman"/>
          <w:spacing w:val="33"/>
          <w:sz w:val="22"/>
          <w:szCs w:val="22"/>
        </w:rPr>
        <w:t xml:space="preserve"> </w:t>
      </w:r>
      <w:r>
        <w:rPr>
          <w:rFonts w:ascii="Times New Roman" w:hAnsi="Times New Roman"/>
          <w:sz w:val="22"/>
          <w:szCs w:val="22"/>
        </w:rPr>
        <w:t>lub</w:t>
      </w:r>
      <w:r>
        <w:rPr>
          <w:rFonts w:ascii="Times New Roman" w:hAnsi="Times New Roman"/>
          <w:spacing w:val="31"/>
          <w:sz w:val="22"/>
          <w:szCs w:val="22"/>
        </w:rPr>
        <w:t xml:space="preserve"> </w:t>
      </w:r>
      <w:r>
        <w:rPr>
          <w:rFonts w:ascii="Times New Roman" w:hAnsi="Times New Roman"/>
          <w:sz w:val="22"/>
          <w:szCs w:val="22"/>
        </w:rPr>
        <w:t>zdrowotne,</w:t>
      </w:r>
      <w:r>
        <w:rPr>
          <w:rFonts w:ascii="Times New Roman" w:hAnsi="Times New Roman"/>
          <w:spacing w:val="33"/>
          <w:sz w:val="22"/>
          <w:szCs w:val="22"/>
        </w:rPr>
        <w:t xml:space="preserve"> </w:t>
      </w:r>
      <w:r>
        <w:rPr>
          <w:rFonts w:ascii="Times New Roman" w:hAnsi="Times New Roman"/>
          <w:sz w:val="22"/>
          <w:szCs w:val="22"/>
        </w:rPr>
        <w:t>chyba</w:t>
      </w:r>
      <w:r>
        <w:rPr>
          <w:rFonts w:ascii="Times New Roman" w:hAnsi="Times New Roman"/>
          <w:spacing w:val="32"/>
          <w:sz w:val="22"/>
          <w:szCs w:val="22"/>
        </w:rPr>
        <w:t xml:space="preserve"> </w:t>
      </w:r>
      <w:r>
        <w:rPr>
          <w:rFonts w:ascii="Times New Roman" w:hAnsi="Times New Roman"/>
          <w:sz w:val="22"/>
          <w:szCs w:val="22"/>
        </w:rPr>
        <w:t>że</w:t>
      </w:r>
      <w:r>
        <w:rPr>
          <w:rFonts w:ascii="Times New Roman" w:hAnsi="Times New Roman"/>
          <w:spacing w:val="32"/>
          <w:sz w:val="22"/>
          <w:szCs w:val="22"/>
        </w:rPr>
        <w:t xml:space="preserve"> </w:t>
      </w:r>
      <w:r>
        <w:rPr>
          <w:rFonts w:ascii="Times New Roman" w:hAnsi="Times New Roman"/>
          <w:sz w:val="22"/>
          <w:szCs w:val="22"/>
        </w:rPr>
        <w:t>wykonawca</w:t>
      </w:r>
      <w:r>
        <w:rPr>
          <w:rFonts w:ascii="Times New Roman" w:hAnsi="Times New Roman"/>
          <w:spacing w:val="33"/>
          <w:sz w:val="22"/>
          <w:szCs w:val="22"/>
        </w:rPr>
        <w:t xml:space="preserve"> </w:t>
      </w:r>
      <w:r>
        <w:rPr>
          <w:rFonts w:ascii="Times New Roman" w:hAnsi="Times New Roman"/>
          <w:sz w:val="22"/>
          <w:szCs w:val="22"/>
        </w:rPr>
        <w:t>odpowiednio</w:t>
      </w:r>
      <w:r>
        <w:rPr>
          <w:rFonts w:ascii="Times New Roman" w:hAnsi="Times New Roman"/>
          <w:spacing w:val="33"/>
          <w:sz w:val="22"/>
          <w:szCs w:val="22"/>
        </w:rPr>
        <w:t xml:space="preserve"> </w:t>
      </w:r>
      <w:r>
        <w:rPr>
          <w:rFonts w:ascii="Times New Roman" w:hAnsi="Times New Roman"/>
          <w:sz w:val="22"/>
          <w:szCs w:val="22"/>
        </w:rPr>
        <w:t>przed upływem</w:t>
      </w:r>
      <w:r>
        <w:rPr>
          <w:rFonts w:ascii="Times New Roman" w:hAnsi="Times New Roman"/>
          <w:spacing w:val="-5"/>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4"/>
          <w:sz w:val="22"/>
          <w:szCs w:val="22"/>
        </w:rPr>
        <w:t xml:space="preserve"> </w:t>
      </w:r>
      <w:r>
        <w:rPr>
          <w:rFonts w:ascii="Times New Roman" w:hAnsi="Times New Roman"/>
          <w:sz w:val="22"/>
          <w:szCs w:val="22"/>
        </w:rPr>
        <w:t>wniosków</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dopuszczenie</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5"/>
          <w:sz w:val="22"/>
          <w:szCs w:val="22"/>
        </w:rPr>
        <w:t xml:space="preserve"> </w:t>
      </w:r>
      <w:r>
        <w:rPr>
          <w:rFonts w:ascii="Times New Roman" w:hAnsi="Times New Roman"/>
          <w:sz w:val="22"/>
          <w:szCs w:val="22"/>
        </w:rPr>
        <w:t>udziału</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postępowaniu albo</w:t>
      </w:r>
      <w:r>
        <w:rPr>
          <w:rFonts w:ascii="Times New Roman" w:hAnsi="Times New Roman"/>
          <w:spacing w:val="-2"/>
          <w:sz w:val="22"/>
          <w:szCs w:val="22"/>
        </w:rPr>
        <w:t xml:space="preserve"> </w:t>
      </w:r>
      <w:r>
        <w:rPr>
          <w:rFonts w:ascii="Times New Roman" w:hAnsi="Times New Roman"/>
          <w:sz w:val="22"/>
          <w:szCs w:val="22"/>
        </w:rPr>
        <w:t>przed</w:t>
      </w:r>
      <w:r>
        <w:rPr>
          <w:rFonts w:ascii="Times New Roman" w:hAnsi="Times New Roman"/>
          <w:spacing w:val="-2"/>
          <w:sz w:val="22"/>
          <w:szCs w:val="22"/>
        </w:rPr>
        <w:t xml:space="preserve"> </w:t>
      </w:r>
      <w:r>
        <w:rPr>
          <w:rFonts w:ascii="Times New Roman" w:hAnsi="Times New Roman"/>
          <w:sz w:val="22"/>
          <w:szCs w:val="22"/>
        </w:rPr>
        <w:t>upływem</w:t>
      </w:r>
      <w:r>
        <w:rPr>
          <w:rFonts w:ascii="Times New Roman" w:hAnsi="Times New Roman"/>
          <w:spacing w:val="-2"/>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1"/>
          <w:sz w:val="22"/>
          <w:szCs w:val="22"/>
        </w:rPr>
        <w:t xml:space="preserve"> </w:t>
      </w:r>
      <w:r>
        <w:rPr>
          <w:rFonts w:ascii="Times New Roman" w:hAnsi="Times New Roman"/>
          <w:sz w:val="22"/>
          <w:szCs w:val="22"/>
        </w:rPr>
        <w:t>ofert</w:t>
      </w:r>
      <w:r>
        <w:rPr>
          <w:rFonts w:ascii="Times New Roman" w:hAnsi="Times New Roman"/>
          <w:spacing w:val="-4"/>
          <w:sz w:val="22"/>
          <w:szCs w:val="22"/>
        </w:rPr>
        <w:t xml:space="preserve"> </w:t>
      </w:r>
      <w:r>
        <w:rPr>
          <w:rFonts w:ascii="Times New Roman" w:hAnsi="Times New Roman"/>
          <w:sz w:val="22"/>
          <w:szCs w:val="22"/>
        </w:rPr>
        <w:t>dokonał</w:t>
      </w:r>
      <w:r>
        <w:rPr>
          <w:rFonts w:ascii="Times New Roman" w:hAnsi="Times New Roman"/>
          <w:spacing w:val="-2"/>
          <w:sz w:val="22"/>
          <w:szCs w:val="22"/>
        </w:rPr>
        <w:t xml:space="preserve"> </w:t>
      </w:r>
      <w:r>
        <w:rPr>
          <w:rFonts w:ascii="Times New Roman" w:hAnsi="Times New Roman"/>
          <w:sz w:val="22"/>
          <w:szCs w:val="22"/>
        </w:rPr>
        <w:t>płatności</w:t>
      </w:r>
      <w:r>
        <w:rPr>
          <w:rFonts w:ascii="Times New Roman" w:hAnsi="Times New Roman"/>
          <w:spacing w:val="-2"/>
          <w:sz w:val="22"/>
          <w:szCs w:val="22"/>
        </w:rPr>
        <w:t xml:space="preserve"> </w:t>
      </w:r>
      <w:r>
        <w:rPr>
          <w:rFonts w:ascii="Times New Roman" w:hAnsi="Times New Roman"/>
          <w:sz w:val="22"/>
          <w:szCs w:val="22"/>
        </w:rPr>
        <w:t>należnych</w:t>
      </w:r>
      <w:r>
        <w:rPr>
          <w:rFonts w:ascii="Times New Roman" w:hAnsi="Times New Roman"/>
          <w:spacing w:val="-2"/>
          <w:sz w:val="22"/>
          <w:szCs w:val="22"/>
        </w:rPr>
        <w:t xml:space="preserve"> </w:t>
      </w:r>
      <w:r>
        <w:rPr>
          <w:rFonts w:ascii="Times New Roman" w:hAnsi="Times New Roman"/>
          <w:sz w:val="22"/>
          <w:szCs w:val="22"/>
        </w:rPr>
        <w:t>podatków,</w:t>
      </w:r>
      <w:r>
        <w:rPr>
          <w:rFonts w:ascii="Times New Roman" w:hAnsi="Times New Roman"/>
          <w:spacing w:val="-1"/>
          <w:sz w:val="22"/>
          <w:szCs w:val="22"/>
        </w:rPr>
        <w:t xml:space="preserve"> </w:t>
      </w:r>
      <w:r>
        <w:rPr>
          <w:rFonts w:ascii="Times New Roman" w:hAnsi="Times New Roman"/>
          <w:sz w:val="22"/>
          <w:szCs w:val="22"/>
        </w:rPr>
        <w:t>opłat</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6"/>
          <w:sz w:val="22"/>
          <w:szCs w:val="22"/>
        </w:rPr>
        <w:t xml:space="preserve"> </w:t>
      </w:r>
      <w:r>
        <w:rPr>
          <w:rFonts w:ascii="Times New Roman" w:hAnsi="Times New Roman"/>
          <w:sz w:val="22"/>
          <w:szCs w:val="22"/>
        </w:rPr>
        <w:t>składek</w:t>
      </w:r>
      <w:r>
        <w:rPr>
          <w:rFonts w:ascii="Times New Roman" w:hAnsi="Times New Roman"/>
          <w:spacing w:val="15"/>
          <w:sz w:val="22"/>
          <w:szCs w:val="22"/>
        </w:rPr>
        <w:t xml:space="preserve"> </w:t>
      </w:r>
      <w:r>
        <w:rPr>
          <w:rFonts w:ascii="Times New Roman" w:hAnsi="Times New Roman"/>
          <w:sz w:val="22"/>
          <w:szCs w:val="22"/>
        </w:rPr>
        <w:t>na</w:t>
      </w:r>
      <w:r>
        <w:rPr>
          <w:rFonts w:ascii="Times New Roman" w:hAnsi="Times New Roman"/>
          <w:spacing w:val="18"/>
          <w:sz w:val="22"/>
          <w:szCs w:val="22"/>
        </w:rPr>
        <w:t xml:space="preserve"> </w:t>
      </w:r>
      <w:r>
        <w:rPr>
          <w:rFonts w:ascii="Times New Roman" w:hAnsi="Times New Roman"/>
          <w:sz w:val="22"/>
          <w:szCs w:val="22"/>
        </w:rPr>
        <w:t>ubezpieczenie</w:t>
      </w:r>
      <w:r>
        <w:rPr>
          <w:rFonts w:ascii="Times New Roman" w:hAnsi="Times New Roman"/>
          <w:spacing w:val="16"/>
          <w:sz w:val="22"/>
          <w:szCs w:val="22"/>
        </w:rPr>
        <w:t xml:space="preserve"> </w:t>
      </w:r>
      <w:r>
        <w:rPr>
          <w:rFonts w:ascii="Times New Roman" w:hAnsi="Times New Roman"/>
          <w:sz w:val="22"/>
          <w:szCs w:val="22"/>
        </w:rPr>
        <w:t>społeczne</w:t>
      </w:r>
      <w:r>
        <w:rPr>
          <w:rFonts w:ascii="Times New Roman" w:hAnsi="Times New Roman"/>
          <w:spacing w:val="19"/>
          <w:sz w:val="22"/>
          <w:szCs w:val="22"/>
        </w:rPr>
        <w:t xml:space="preserve"> </w:t>
      </w:r>
      <w:r>
        <w:rPr>
          <w:rFonts w:ascii="Times New Roman" w:hAnsi="Times New Roman"/>
          <w:sz w:val="22"/>
          <w:szCs w:val="22"/>
        </w:rPr>
        <w:t>lub</w:t>
      </w:r>
      <w:r>
        <w:rPr>
          <w:rFonts w:ascii="Times New Roman" w:hAnsi="Times New Roman"/>
          <w:spacing w:val="15"/>
          <w:sz w:val="22"/>
          <w:szCs w:val="22"/>
        </w:rPr>
        <w:t xml:space="preserve"> </w:t>
      </w:r>
      <w:r>
        <w:rPr>
          <w:rFonts w:ascii="Times New Roman" w:hAnsi="Times New Roman"/>
          <w:sz w:val="22"/>
          <w:szCs w:val="22"/>
        </w:rPr>
        <w:t>zdrowotne</w:t>
      </w:r>
      <w:r>
        <w:rPr>
          <w:rFonts w:ascii="Times New Roman" w:hAnsi="Times New Roman"/>
          <w:spacing w:val="18"/>
          <w:sz w:val="22"/>
          <w:szCs w:val="22"/>
        </w:rPr>
        <w:t xml:space="preserve"> </w:t>
      </w:r>
      <w:r>
        <w:rPr>
          <w:rFonts w:ascii="Times New Roman" w:hAnsi="Times New Roman"/>
          <w:sz w:val="22"/>
          <w:szCs w:val="22"/>
        </w:rPr>
        <w:t>wraz</w:t>
      </w:r>
      <w:r>
        <w:rPr>
          <w:rFonts w:ascii="Times New Roman" w:hAnsi="Times New Roman"/>
          <w:spacing w:val="16"/>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odsetkami</w:t>
      </w:r>
      <w:r>
        <w:rPr>
          <w:rFonts w:ascii="Times New Roman" w:hAnsi="Times New Roman"/>
          <w:spacing w:val="18"/>
          <w:sz w:val="22"/>
          <w:szCs w:val="22"/>
        </w:rPr>
        <w:t xml:space="preserve"> </w:t>
      </w:r>
      <w:r>
        <w:rPr>
          <w:rFonts w:ascii="Times New Roman" w:hAnsi="Times New Roman"/>
          <w:sz w:val="22"/>
          <w:szCs w:val="22"/>
        </w:rPr>
        <w:t>lub grzywnami</w:t>
      </w:r>
      <w:r>
        <w:rPr>
          <w:rFonts w:ascii="Times New Roman" w:hAnsi="Times New Roman"/>
          <w:spacing w:val="1"/>
          <w:sz w:val="22"/>
          <w:szCs w:val="22"/>
        </w:rPr>
        <w:t xml:space="preserve"> </w:t>
      </w:r>
      <w:r>
        <w:rPr>
          <w:rFonts w:ascii="Times New Roman" w:hAnsi="Times New Roman"/>
          <w:sz w:val="22"/>
          <w:szCs w:val="22"/>
        </w:rPr>
        <w:t>lub zawarł</w:t>
      </w:r>
      <w:r>
        <w:rPr>
          <w:rFonts w:ascii="Times New Roman" w:hAnsi="Times New Roman"/>
          <w:spacing w:val="-1"/>
          <w:sz w:val="22"/>
          <w:szCs w:val="22"/>
        </w:rPr>
        <w:t xml:space="preserve"> </w:t>
      </w:r>
      <w:r>
        <w:rPr>
          <w:rFonts w:ascii="Times New Roman" w:hAnsi="Times New Roman"/>
          <w:sz w:val="22"/>
          <w:szCs w:val="22"/>
        </w:rPr>
        <w:t>wiążące porozumienie w</w:t>
      </w:r>
      <w:r>
        <w:rPr>
          <w:rFonts w:ascii="Times New Roman" w:hAnsi="Times New Roman"/>
          <w:spacing w:val="-2"/>
          <w:sz w:val="22"/>
          <w:szCs w:val="22"/>
        </w:rPr>
        <w:t xml:space="preserve"> </w:t>
      </w:r>
      <w:r>
        <w:rPr>
          <w:rFonts w:ascii="Times New Roman" w:hAnsi="Times New Roman"/>
          <w:sz w:val="22"/>
          <w:szCs w:val="22"/>
        </w:rPr>
        <w:t>sprawie</w:t>
      </w:r>
      <w:r>
        <w:rPr>
          <w:rFonts w:ascii="Times New Roman" w:hAnsi="Times New Roman"/>
          <w:spacing w:val="-1"/>
          <w:sz w:val="22"/>
          <w:szCs w:val="22"/>
        </w:rPr>
        <w:t xml:space="preserve"> </w:t>
      </w:r>
      <w:r>
        <w:rPr>
          <w:rFonts w:ascii="Times New Roman" w:hAnsi="Times New Roman"/>
          <w:sz w:val="22"/>
          <w:szCs w:val="22"/>
        </w:rPr>
        <w:t>spłaty</w:t>
      </w:r>
      <w:r>
        <w:rPr>
          <w:rFonts w:ascii="Times New Roman" w:hAnsi="Times New Roman"/>
          <w:spacing w:val="-1"/>
          <w:sz w:val="22"/>
          <w:szCs w:val="22"/>
        </w:rPr>
        <w:t xml:space="preserve"> </w:t>
      </w:r>
      <w:r>
        <w:rPr>
          <w:rFonts w:ascii="Times New Roman" w:hAnsi="Times New Roman"/>
          <w:sz w:val="22"/>
          <w:szCs w:val="22"/>
        </w:rPr>
        <w:t>tych</w:t>
      </w:r>
      <w:r>
        <w:rPr>
          <w:rFonts w:ascii="Times New Roman" w:hAnsi="Times New Roman"/>
          <w:spacing w:val="-1"/>
          <w:sz w:val="22"/>
          <w:szCs w:val="22"/>
        </w:rPr>
        <w:t xml:space="preserve"> </w:t>
      </w:r>
      <w:r>
        <w:rPr>
          <w:rFonts w:ascii="Times New Roman" w:hAnsi="Times New Roman"/>
          <w:sz w:val="22"/>
          <w:szCs w:val="22"/>
        </w:rPr>
        <w:t>należności;</w:t>
      </w:r>
    </w:p>
    <w:p>
      <w:pPr>
        <w:pStyle w:val="ListParagraph"/>
        <w:numPr>
          <w:ilvl w:val="1"/>
          <w:numId w:val="12"/>
        </w:numPr>
        <w:tabs>
          <w:tab w:val="clear" w:pos="708"/>
          <w:tab w:val="left" w:pos="628" w:leader="none"/>
          <w:tab w:val="left" w:pos="851" w:leader="none"/>
        </w:tabs>
        <w:suppressAutoHyphens w:val="false"/>
        <w:ind w:left="426" w:hanging="426"/>
        <w:jc w:val="both"/>
        <w:rPr>
          <w:rFonts w:ascii="Times New Roman" w:hAnsi="Times New Roman"/>
          <w:sz w:val="22"/>
          <w:szCs w:val="22"/>
        </w:rPr>
      </w:pPr>
      <w:r>
        <w:rPr>
          <w:rFonts w:ascii="Times New Roman" w:hAnsi="Times New Roman"/>
          <w:sz w:val="22"/>
          <w:szCs w:val="22"/>
        </w:rPr>
        <w:t>wobec którego prawomocnie orzeczono zakaz ubiegania się o zamówienia</w:t>
      </w:r>
      <w:r>
        <w:rPr>
          <w:rFonts w:ascii="Times New Roman" w:hAnsi="Times New Roman"/>
          <w:spacing w:val="6"/>
          <w:sz w:val="22"/>
          <w:szCs w:val="22"/>
        </w:rPr>
        <w:t xml:space="preserve"> </w:t>
      </w:r>
      <w:r>
        <w:rPr>
          <w:rFonts w:ascii="Times New Roman" w:hAnsi="Times New Roman"/>
          <w:sz w:val="22"/>
          <w:szCs w:val="22"/>
        </w:rPr>
        <w:t>publiczne;</w:t>
      </w:r>
    </w:p>
    <w:p>
      <w:pPr>
        <w:pStyle w:val="ListParagraph"/>
        <w:numPr>
          <w:ilvl w:val="1"/>
          <w:numId w:val="12"/>
        </w:numPr>
        <w:tabs>
          <w:tab w:val="clear" w:pos="708"/>
          <w:tab w:val="left" w:pos="619"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jeżeli</w:t>
      </w:r>
      <w:r>
        <w:rPr>
          <w:rFonts w:ascii="Times New Roman" w:hAnsi="Times New Roman"/>
          <w:spacing w:val="-10"/>
          <w:sz w:val="22"/>
          <w:szCs w:val="22"/>
        </w:rPr>
        <w:t xml:space="preserve"> </w:t>
      </w:r>
      <w:r>
        <w:rPr>
          <w:rFonts w:ascii="Times New Roman" w:hAnsi="Times New Roman"/>
          <w:sz w:val="22"/>
          <w:szCs w:val="22"/>
        </w:rPr>
        <w:t>Zamawiający</w:t>
      </w:r>
      <w:r>
        <w:rPr>
          <w:rFonts w:ascii="Times New Roman" w:hAnsi="Times New Roman"/>
          <w:spacing w:val="-11"/>
          <w:sz w:val="22"/>
          <w:szCs w:val="22"/>
        </w:rPr>
        <w:t xml:space="preserve"> </w:t>
      </w:r>
      <w:r>
        <w:rPr>
          <w:rFonts w:ascii="Times New Roman" w:hAnsi="Times New Roman"/>
          <w:sz w:val="22"/>
          <w:szCs w:val="22"/>
        </w:rPr>
        <w:t>może</w:t>
      </w:r>
      <w:r>
        <w:rPr>
          <w:rFonts w:ascii="Times New Roman" w:hAnsi="Times New Roman"/>
          <w:spacing w:val="-9"/>
          <w:sz w:val="22"/>
          <w:szCs w:val="22"/>
        </w:rPr>
        <w:t xml:space="preserve"> </w:t>
      </w:r>
      <w:r>
        <w:rPr>
          <w:rFonts w:ascii="Times New Roman" w:hAnsi="Times New Roman"/>
          <w:sz w:val="22"/>
          <w:szCs w:val="22"/>
        </w:rPr>
        <w:t>stwierdzić,</w:t>
      </w:r>
      <w:r>
        <w:rPr>
          <w:rFonts w:ascii="Times New Roman" w:hAnsi="Times New Roman"/>
          <w:spacing w:val="-9"/>
          <w:sz w:val="22"/>
          <w:szCs w:val="22"/>
        </w:rPr>
        <w:t xml:space="preserve"> </w:t>
      </w:r>
      <w:r>
        <w:rPr>
          <w:rFonts w:ascii="Times New Roman" w:hAnsi="Times New Roman"/>
          <w:sz w:val="22"/>
          <w:szCs w:val="22"/>
        </w:rPr>
        <w:t>na</w:t>
      </w:r>
      <w:r>
        <w:rPr>
          <w:rFonts w:ascii="Times New Roman" w:hAnsi="Times New Roman"/>
          <w:spacing w:val="-12"/>
          <w:sz w:val="22"/>
          <w:szCs w:val="22"/>
        </w:rPr>
        <w:t xml:space="preserve"> </w:t>
      </w:r>
      <w:r>
        <w:rPr>
          <w:rFonts w:ascii="Times New Roman" w:hAnsi="Times New Roman"/>
          <w:sz w:val="22"/>
          <w:szCs w:val="22"/>
        </w:rPr>
        <w:t>podstawie</w:t>
      </w:r>
      <w:r>
        <w:rPr>
          <w:rFonts w:ascii="Times New Roman" w:hAnsi="Times New Roman"/>
          <w:spacing w:val="-8"/>
          <w:sz w:val="22"/>
          <w:szCs w:val="22"/>
        </w:rPr>
        <w:t xml:space="preserve"> </w:t>
      </w:r>
      <w:r>
        <w:rPr>
          <w:rFonts w:ascii="Times New Roman" w:hAnsi="Times New Roman"/>
          <w:sz w:val="22"/>
          <w:szCs w:val="22"/>
        </w:rPr>
        <w:t>wiarygodnych</w:t>
      </w:r>
      <w:r>
        <w:rPr>
          <w:rFonts w:ascii="Times New Roman" w:hAnsi="Times New Roman"/>
          <w:spacing w:val="-8"/>
          <w:sz w:val="22"/>
          <w:szCs w:val="22"/>
        </w:rPr>
        <w:t xml:space="preserve"> </w:t>
      </w:r>
      <w:r>
        <w:rPr>
          <w:rFonts w:ascii="Times New Roman" w:hAnsi="Times New Roman"/>
          <w:sz w:val="22"/>
          <w:szCs w:val="22"/>
        </w:rPr>
        <w:t>przesłanek,</w:t>
      </w:r>
      <w:r>
        <w:rPr>
          <w:rFonts w:ascii="Times New Roman" w:hAnsi="Times New Roman"/>
          <w:spacing w:val="-8"/>
          <w:sz w:val="22"/>
          <w:szCs w:val="22"/>
        </w:rPr>
        <w:t xml:space="preserve"> </w:t>
      </w:r>
      <w:r>
        <w:rPr>
          <w:rFonts w:ascii="Times New Roman" w:hAnsi="Times New Roman"/>
          <w:sz w:val="22"/>
          <w:szCs w:val="22"/>
        </w:rPr>
        <w:t>że Wykonawca</w:t>
      </w:r>
      <w:r>
        <w:rPr>
          <w:rFonts w:ascii="Times New Roman" w:hAnsi="Times New Roman"/>
          <w:spacing w:val="1"/>
          <w:sz w:val="22"/>
          <w:szCs w:val="22"/>
        </w:rPr>
        <w:t xml:space="preserve"> </w:t>
      </w:r>
      <w:r>
        <w:rPr>
          <w:rFonts w:ascii="Times New Roman" w:hAnsi="Times New Roman"/>
          <w:sz w:val="22"/>
          <w:szCs w:val="22"/>
        </w:rPr>
        <w:t>zawarł</w:t>
      </w:r>
      <w:r>
        <w:rPr>
          <w:rFonts w:ascii="Times New Roman" w:hAnsi="Times New Roman"/>
          <w:spacing w:val="-1"/>
          <w:sz w:val="22"/>
          <w:szCs w:val="22"/>
        </w:rPr>
        <w:t xml:space="preserve"> </w:t>
      </w:r>
      <w:r>
        <w:rPr>
          <w:rFonts w:ascii="Times New Roman" w:hAnsi="Times New Roman"/>
          <w:sz w:val="22"/>
          <w:szCs w:val="22"/>
        </w:rPr>
        <w:t>z</w:t>
      </w:r>
      <w:r>
        <w:rPr>
          <w:rFonts w:ascii="Times New Roman" w:hAnsi="Times New Roman"/>
          <w:spacing w:val="-2"/>
          <w:sz w:val="22"/>
          <w:szCs w:val="22"/>
        </w:rPr>
        <w:t xml:space="preserve"> </w:t>
      </w:r>
      <w:r>
        <w:rPr>
          <w:rFonts w:ascii="Times New Roman" w:hAnsi="Times New Roman"/>
          <w:sz w:val="22"/>
          <w:szCs w:val="22"/>
        </w:rPr>
        <w:t>innymi</w:t>
      </w:r>
      <w:r>
        <w:rPr>
          <w:rFonts w:ascii="Times New Roman" w:hAnsi="Times New Roman"/>
          <w:spacing w:val="1"/>
          <w:sz w:val="22"/>
          <w:szCs w:val="22"/>
        </w:rPr>
        <w:t xml:space="preserve"> </w:t>
      </w:r>
      <w:r>
        <w:rPr>
          <w:rFonts w:ascii="Times New Roman" w:hAnsi="Times New Roman"/>
          <w:sz w:val="22"/>
          <w:szCs w:val="22"/>
        </w:rPr>
        <w:t>Wykonawcami</w:t>
      </w:r>
      <w:r>
        <w:rPr>
          <w:rFonts w:ascii="Times New Roman" w:hAnsi="Times New Roman"/>
          <w:spacing w:val="-1"/>
          <w:sz w:val="22"/>
          <w:szCs w:val="22"/>
        </w:rPr>
        <w:t xml:space="preserve"> </w:t>
      </w:r>
      <w:r>
        <w:rPr>
          <w:rFonts w:ascii="Times New Roman" w:hAnsi="Times New Roman"/>
          <w:sz w:val="22"/>
          <w:szCs w:val="22"/>
        </w:rPr>
        <w:t>porozumienie</w:t>
      </w:r>
      <w:r>
        <w:rPr>
          <w:rFonts w:ascii="Times New Roman" w:hAnsi="Times New Roman"/>
          <w:spacing w:val="2"/>
          <w:sz w:val="22"/>
          <w:szCs w:val="22"/>
        </w:rPr>
        <w:t xml:space="preserve"> </w:t>
      </w:r>
      <w:r>
        <w:rPr>
          <w:rFonts w:ascii="Times New Roman" w:hAnsi="Times New Roman"/>
          <w:sz w:val="22"/>
          <w:szCs w:val="22"/>
        </w:rPr>
        <w:t>mające</w:t>
      </w:r>
      <w:r>
        <w:rPr>
          <w:rFonts w:ascii="Times New Roman" w:hAnsi="Times New Roman"/>
          <w:spacing w:val="-1"/>
          <w:sz w:val="22"/>
          <w:szCs w:val="22"/>
        </w:rPr>
        <w:t xml:space="preserve"> </w:t>
      </w:r>
      <w:r>
        <w:rPr>
          <w:rFonts w:ascii="Times New Roman" w:hAnsi="Times New Roman"/>
          <w:sz w:val="22"/>
          <w:szCs w:val="22"/>
        </w:rPr>
        <w:t>na celu zakłócenie konkurencji,</w:t>
      </w:r>
      <w:r>
        <w:rPr>
          <w:rFonts w:ascii="Times New Roman" w:hAnsi="Times New Roman"/>
          <w:spacing w:val="68"/>
          <w:sz w:val="22"/>
          <w:szCs w:val="22"/>
        </w:rPr>
        <w:t xml:space="preserve"> </w:t>
      </w:r>
      <w:r>
        <w:rPr>
          <w:rFonts w:ascii="Times New Roman" w:hAnsi="Times New Roman"/>
          <w:sz w:val="22"/>
          <w:szCs w:val="22"/>
        </w:rPr>
        <w:t>w</w:t>
      </w:r>
      <w:r>
        <w:rPr>
          <w:rFonts w:ascii="Times New Roman" w:hAnsi="Times New Roman"/>
          <w:spacing w:val="65"/>
          <w:sz w:val="22"/>
          <w:szCs w:val="22"/>
        </w:rPr>
        <w:t xml:space="preserve"> </w:t>
      </w:r>
      <w:r>
        <w:rPr>
          <w:rFonts w:ascii="Times New Roman" w:hAnsi="Times New Roman"/>
          <w:sz w:val="22"/>
          <w:szCs w:val="22"/>
        </w:rPr>
        <w:t>szczególności</w:t>
      </w:r>
      <w:r>
        <w:rPr>
          <w:rFonts w:ascii="Times New Roman" w:hAnsi="Times New Roman"/>
          <w:spacing w:val="67"/>
          <w:sz w:val="22"/>
          <w:szCs w:val="22"/>
        </w:rPr>
        <w:t xml:space="preserve"> </w:t>
      </w:r>
      <w:r>
        <w:rPr>
          <w:rFonts w:ascii="Times New Roman" w:hAnsi="Times New Roman"/>
          <w:sz w:val="22"/>
          <w:szCs w:val="22"/>
        </w:rPr>
        <w:t>jeżeli</w:t>
      </w:r>
      <w:r>
        <w:rPr>
          <w:rFonts w:ascii="Times New Roman" w:hAnsi="Times New Roman"/>
          <w:spacing w:val="67"/>
          <w:sz w:val="22"/>
          <w:szCs w:val="22"/>
        </w:rPr>
        <w:t xml:space="preserve"> </w:t>
      </w:r>
      <w:r>
        <w:rPr>
          <w:rFonts w:ascii="Times New Roman" w:hAnsi="Times New Roman"/>
          <w:sz w:val="22"/>
          <w:szCs w:val="22"/>
        </w:rPr>
        <w:t>należąc</w:t>
      </w:r>
      <w:r>
        <w:rPr>
          <w:rFonts w:ascii="Times New Roman" w:hAnsi="Times New Roman"/>
          <w:spacing w:val="68"/>
          <w:sz w:val="22"/>
          <w:szCs w:val="22"/>
        </w:rPr>
        <w:t xml:space="preserve"> </w:t>
      </w:r>
      <w:r>
        <w:rPr>
          <w:rFonts w:ascii="Times New Roman" w:hAnsi="Times New Roman"/>
          <w:sz w:val="22"/>
          <w:szCs w:val="22"/>
        </w:rPr>
        <w:t>do</w:t>
      </w:r>
      <w:r>
        <w:rPr>
          <w:rFonts w:ascii="Times New Roman" w:hAnsi="Times New Roman"/>
          <w:spacing w:val="67"/>
          <w:sz w:val="22"/>
          <w:szCs w:val="22"/>
        </w:rPr>
        <w:t xml:space="preserve"> </w:t>
      </w:r>
      <w:r>
        <w:rPr>
          <w:rFonts w:ascii="Times New Roman" w:hAnsi="Times New Roman"/>
          <w:sz w:val="22"/>
          <w:szCs w:val="22"/>
        </w:rPr>
        <w:t>tej</w:t>
      </w:r>
      <w:r>
        <w:rPr>
          <w:rFonts w:ascii="Times New Roman" w:hAnsi="Times New Roman"/>
          <w:spacing w:val="67"/>
          <w:sz w:val="22"/>
          <w:szCs w:val="22"/>
        </w:rPr>
        <w:t xml:space="preserve"> </w:t>
      </w:r>
      <w:r>
        <w:rPr>
          <w:rFonts w:ascii="Times New Roman" w:hAnsi="Times New Roman"/>
          <w:sz w:val="22"/>
          <w:szCs w:val="22"/>
        </w:rPr>
        <w:t>samej</w:t>
      </w:r>
      <w:r>
        <w:rPr>
          <w:rFonts w:ascii="Times New Roman" w:hAnsi="Times New Roman"/>
          <w:spacing w:val="67"/>
          <w:sz w:val="22"/>
          <w:szCs w:val="22"/>
        </w:rPr>
        <w:t xml:space="preserve"> </w:t>
      </w:r>
      <w:r>
        <w:rPr>
          <w:rFonts w:ascii="Times New Roman" w:hAnsi="Times New Roman"/>
          <w:sz w:val="22"/>
          <w:szCs w:val="22"/>
        </w:rPr>
        <w:t>grupy</w:t>
      </w:r>
      <w:r>
        <w:rPr>
          <w:rFonts w:ascii="Times New Roman" w:hAnsi="Times New Roman"/>
          <w:spacing w:val="67"/>
          <w:sz w:val="22"/>
          <w:szCs w:val="22"/>
        </w:rPr>
        <w:t xml:space="preserve"> </w:t>
      </w:r>
      <w:r>
        <w:rPr>
          <w:rFonts w:ascii="Times New Roman" w:hAnsi="Times New Roman"/>
          <w:sz w:val="22"/>
          <w:szCs w:val="22"/>
        </w:rPr>
        <w:t>kapitałowej</w:t>
      </w:r>
      <w:r>
        <w:rPr>
          <w:rFonts w:ascii="Times New Roman" w:hAnsi="Times New Roman"/>
          <w:spacing w:val="67"/>
          <w:sz w:val="22"/>
          <w:szCs w:val="22"/>
        </w:rPr>
        <w:t xml:space="preserve"> </w:t>
      </w:r>
      <w:r>
        <w:rPr>
          <w:rFonts w:ascii="Times New Roman" w:hAnsi="Times New Roman"/>
          <w:sz w:val="22"/>
          <w:szCs w:val="22"/>
        </w:rPr>
        <w:t>w rozumieniu</w:t>
      </w:r>
      <w:r>
        <w:rPr>
          <w:rFonts w:ascii="Times New Roman" w:hAnsi="Times New Roman"/>
          <w:spacing w:val="9"/>
          <w:sz w:val="22"/>
          <w:szCs w:val="22"/>
        </w:rPr>
        <w:t xml:space="preserve"> </w:t>
      </w:r>
      <w:r>
        <w:rPr>
          <w:rFonts w:ascii="Times New Roman" w:hAnsi="Times New Roman"/>
          <w:sz w:val="22"/>
          <w:szCs w:val="22"/>
        </w:rPr>
        <w:t>ustawy</w:t>
      </w:r>
      <w:r>
        <w:rPr>
          <w:rFonts w:ascii="Times New Roman" w:hAnsi="Times New Roman"/>
          <w:spacing w:val="9"/>
          <w:sz w:val="22"/>
          <w:szCs w:val="22"/>
        </w:rPr>
        <w:t xml:space="preserve"> </w:t>
      </w:r>
      <w:r>
        <w:rPr>
          <w:rFonts w:ascii="Times New Roman" w:hAnsi="Times New Roman"/>
          <w:sz w:val="22"/>
          <w:szCs w:val="22"/>
        </w:rPr>
        <w:t>z</w:t>
      </w:r>
      <w:r>
        <w:rPr>
          <w:rFonts w:ascii="Times New Roman" w:hAnsi="Times New Roman"/>
          <w:spacing w:val="8"/>
          <w:sz w:val="22"/>
          <w:szCs w:val="22"/>
        </w:rPr>
        <w:t xml:space="preserve"> </w:t>
      </w:r>
      <w:r>
        <w:rPr>
          <w:rFonts w:ascii="Times New Roman" w:hAnsi="Times New Roman"/>
          <w:sz w:val="22"/>
          <w:szCs w:val="22"/>
        </w:rPr>
        <w:t>dnia</w:t>
      </w:r>
      <w:r>
        <w:rPr>
          <w:rFonts w:ascii="Times New Roman" w:hAnsi="Times New Roman"/>
          <w:spacing w:val="8"/>
          <w:sz w:val="22"/>
          <w:szCs w:val="22"/>
        </w:rPr>
        <w:t xml:space="preserve"> </w:t>
      </w:r>
      <w:r>
        <w:rPr>
          <w:rFonts w:ascii="Times New Roman" w:hAnsi="Times New Roman"/>
          <w:sz w:val="22"/>
          <w:szCs w:val="22"/>
        </w:rPr>
        <w:t>16</w:t>
      </w:r>
      <w:r>
        <w:rPr>
          <w:rFonts w:ascii="Times New Roman" w:hAnsi="Times New Roman"/>
          <w:spacing w:val="8"/>
          <w:sz w:val="22"/>
          <w:szCs w:val="22"/>
        </w:rPr>
        <w:t xml:space="preserve"> </w:t>
      </w:r>
      <w:r>
        <w:rPr>
          <w:rFonts w:ascii="Times New Roman" w:hAnsi="Times New Roman"/>
          <w:sz w:val="22"/>
          <w:szCs w:val="22"/>
        </w:rPr>
        <w:t>lutego</w:t>
      </w:r>
      <w:r>
        <w:rPr>
          <w:rFonts w:ascii="Times New Roman" w:hAnsi="Times New Roman"/>
          <w:spacing w:val="10"/>
          <w:sz w:val="22"/>
          <w:szCs w:val="22"/>
        </w:rPr>
        <w:t xml:space="preserve"> </w:t>
      </w:r>
      <w:r>
        <w:rPr>
          <w:rFonts w:ascii="Times New Roman" w:hAnsi="Times New Roman"/>
          <w:sz w:val="22"/>
          <w:szCs w:val="22"/>
        </w:rPr>
        <w:t>2007</w:t>
      </w:r>
      <w:r>
        <w:rPr>
          <w:rFonts w:ascii="Times New Roman" w:hAnsi="Times New Roman"/>
          <w:spacing w:val="8"/>
          <w:sz w:val="22"/>
          <w:szCs w:val="22"/>
        </w:rPr>
        <w:t xml:space="preserve"> </w:t>
      </w:r>
      <w:r>
        <w:rPr>
          <w:rFonts w:ascii="Times New Roman" w:hAnsi="Times New Roman"/>
          <w:sz w:val="22"/>
          <w:szCs w:val="22"/>
        </w:rPr>
        <w:t>r.</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z w:val="22"/>
          <w:szCs w:val="22"/>
        </w:rPr>
        <w:t>ochronie</w:t>
      </w:r>
      <w:r>
        <w:rPr>
          <w:rFonts w:ascii="Times New Roman" w:hAnsi="Times New Roman"/>
          <w:spacing w:val="11"/>
          <w:sz w:val="22"/>
          <w:szCs w:val="22"/>
        </w:rPr>
        <w:t xml:space="preserve"> </w:t>
      </w:r>
      <w:r>
        <w:rPr>
          <w:rFonts w:ascii="Times New Roman" w:hAnsi="Times New Roman"/>
          <w:sz w:val="22"/>
          <w:szCs w:val="22"/>
        </w:rPr>
        <w:t>konkurencji</w:t>
      </w:r>
      <w:r>
        <w:rPr>
          <w:rFonts w:ascii="Times New Roman" w:hAnsi="Times New Roman"/>
          <w:spacing w:val="12"/>
          <w:sz w:val="22"/>
          <w:szCs w:val="22"/>
        </w:rPr>
        <w:t xml:space="preserve"> </w:t>
      </w:r>
      <w:r>
        <w:rPr>
          <w:rFonts w:ascii="Times New Roman" w:hAnsi="Times New Roman"/>
          <w:sz w:val="22"/>
          <w:szCs w:val="22"/>
        </w:rPr>
        <w:t>i</w:t>
      </w:r>
      <w:r>
        <w:rPr>
          <w:rFonts w:ascii="Times New Roman" w:hAnsi="Times New Roman"/>
          <w:spacing w:val="10"/>
          <w:sz w:val="22"/>
          <w:szCs w:val="22"/>
        </w:rPr>
        <w:t xml:space="preserve"> </w:t>
      </w:r>
      <w:r>
        <w:rPr>
          <w:rFonts w:ascii="Times New Roman" w:hAnsi="Times New Roman"/>
          <w:sz w:val="22"/>
          <w:szCs w:val="22"/>
        </w:rPr>
        <w:t>konsumentów,</w:t>
      </w:r>
      <w:r>
        <w:rPr>
          <w:rFonts w:ascii="Times New Roman" w:hAnsi="Times New Roman"/>
          <w:spacing w:val="-1"/>
          <w:sz w:val="22"/>
          <w:szCs w:val="22"/>
        </w:rPr>
        <w:t xml:space="preserve"> </w:t>
      </w:r>
      <w:r>
        <w:rPr>
          <w:rFonts w:ascii="Times New Roman" w:hAnsi="Times New Roman"/>
          <w:sz w:val="22"/>
          <w:szCs w:val="22"/>
        </w:rPr>
        <w:t>złożyli</w:t>
      </w:r>
      <w:r>
        <w:rPr>
          <w:rFonts w:ascii="Times New Roman" w:hAnsi="Times New Roman"/>
          <w:spacing w:val="27"/>
          <w:sz w:val="22"/>
          <w:szCs w:val="22"/>
        </w:rPr>
        <w:t xml:space="preserve"> </w:t>
      </w:r>
      <w:r>
        <w:rPr>
          <w:rFonts w:ascii="Times New Roman" w:hAnsi="Times New Roman"/>
          <w:sz w:val="22"/>
          <w:szCs w:val="22"/>
        </w:rPr>
        <w:t>odrębne</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5"/>
          <w:sz w:val="22"/>
          <w:szCs w:val="22"/>
        </w:rPr>
        <w:t xml:space="preserve"> </w:t>
      </w:r>
      <w:r>
        <w:rPr>
          <w:rFonts w:ascii="Times New Roman" w:hAnsi="Times New Roman"/>
          <w:sz w:val="22"/>
          <w:szCs w:val="22"/>
        </w:rPr>
        <w:t>częściowe</w:t>
      </w:r>
      <w:r>
        <w:rPr>
          <w:rFonts w:ascii="Times New Roman" w:hAnsi="Times New Roman"/>
          <w:spacing w:val="28"/>
          <w:sz w:val="22"/>
          <w:szCs w:val="22"/>
        </w:rPr>
        <w:t xml:space="preserve"> </w:t>
      </w:r>
      <w:r>
        <w:rPr>
          <w:rFonts w:ascii="Times New Roman" w:hAnsi="Times New Roman"/>
          <w:sz w:val="22"/>
          <w:szCs w:val="22"/>
        </w:rPr>
        <w:t>lub</w:t>
      </w:r>
      <w:r>
        <w:rPr>
          <w:rFonts w:ascii="Times New Roman" w:hAnsi="Times New Roman"/>
          <w:spacing w:val="27"/>
          <w:sz w:val="22"/>
          <w:szCs w:val="22"/>
        </w:rPr>
        <w:t xml:space="preserve"> </w:t>
      </w:r>
      <w:r>
        <w:rPr>
          <w:rFonts w:ascii="Times New Roman" w:hAnsi="Times New Roman"/>
          <w:sz w:val="22"/>
          <w:szCs w:val="22"/>
        </w:rPr>
        <w:t>wnioski</w:t>
      </w:r>
      <w:r>
        <w:rPr>
          <w:rFonts w:ascii="Times New Roman" w:hAnsi="Times New Roman"/>
          <w:spacing w:val="28"/>
          <w:sz w:val="22"/>
          <w:szCs w:val="22"/>
        </w:rPr>
        <w:t xml:space="preserve"> </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dopuszczenie</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26"/>
          <w:sz w:val="22"/>
          <w:szCs w:val="22"/>
        </w:rPr>
        <w:t xml:space="preserve"> </w:t>
      </w:r>
      <w:r>
        <w:rPr>
          <w:rFonts w:ascii="Times New Roman" w:hAnsi="Times New Roman"/>
          <w:sz w:val="22"/>
          <w:szCs w:val="22"/>
        </w:rPr>
        <w:t>udziału</w:t>
      </w:r>
      <w:r>
        <w:rPr>
          <w:rFonts w:ascii="Times New Roman" w:hAnsi="Times New Roman"/>
          <w:spacing w:val="28"/>
          <w:sz w:val="22"/>
          <w:szCs w:val="22"/>
        </w:rPr>
        <w:t xml:space="preserve"> </w:t>
      </w:r>
      <w:r>
        <w:rPr>
          <w:rFonts w:ascii="Times New Roman" w:hAnsi="Times New Roman"/>
          <w:sz w:val="22"/>
          <w:szCs w:val="22"/>
        </w:rPr>
        <w:t>w postępowaniu,</w:t>
      </w:r>
      <w:r>
        <w:rPr>
          <w:rFonts w:ascii="Times New Roman" w:hAnsi="Times New Roman"/>
          <w:spacing w:val="18"/>
          <w:sz w:val="22"/>
          <w:szCs w:val="22"/>
        </w:rPr>
        <w:t xml:space="preserve"> </w:t>
      </w:r>
      <w:r>
        <w:rPr>
          <w:rFonts w:ascii="Times New Roman" w:hAnsi="Times New Roman"/>
          <w:sz w:val="22"/>
          <w:szCs w:val="22"/>
        </w:rPr>
        <w:t>chyba</w:t>
      </w:r>
      <w:r>
        <w:rPr>
          <w:rFonts w:ascii="Times New Roman" w:hAnsi="Times New Roman"/>
          <w:spacing w:val="16"/>
          <w:sz w:val="22"/>
          <w:szCs w:val="22"/>
        </w:rPr>
        <w:t xml:space="preserve"> </w:t>
      </w:r>
      <w:r>
        <w:rPr>
          <w:rFonts w:ascii="Times New Roman" w:hAnsi="Times New Roman"/>
          <w:sz w:val="22"/>
          <w:szCs w:val="22"/>
        </w:rPr>
        <w:t>że</w:t>
      </w:r>
      <w:r>
        <w:rPr>
          <w:rFonts w:ascii="Times New Roman" w:hAnsi="Times New Roman"/>
          <w:spacing w:val="16"/>
          <w:sz w:val="22"/>
          <w:szCs w:val="22"/>
        </w:rPr>
        <w:t xml:space="preserve"> </w:t>
      </w:r>
      <w:r>
        <w:rPr>
          <w:rFonts w:ascii="Times New Roman" w:hAnsi="Times New Roman"/>
          <w:sz w:val="22"/>
          <w:szCs w:val="22"/>
        </w:rPr>
        <w:t>wykażą,</w:t>
      </w:r>
      <w:r>
        <w:rPr>
          <w:rFonts w:ascii="Times New Roman" w:hAnsi="Times New Roman"/>
          <w:spacing w:val="17"/>
          <w:sz w:val="22"/>
          <w:szCs w:val="22"/>
        </w:rPr>
        <w:t xml:space="preserve"> </w:t>
      </w:r>
      <w:r>
        <w:rPr>
          <w:rFonts w:ascii="Times New Roman" w:hAnsi="Times New Roman"/>
          <w:sz w:val="22"/>
          <w:szCs w:val="22"/>
        </w:rPr>
        <w:t>że</w:t>
      </w:r>
      <w:r>
        <w:rPr>
          <w:rFonts w:ascii="Times New Roman" w:hAnsi="Times New Roman"/>
          <w:spacing w:val="17"/>
          <w:sz w:val="22"/>
          <w:szCs w:val="22"/>
        </w:rPr>
        <w:t xml:space="preserve"> </w:t>
      </w:r>
      <w:r>
        <w:rPr>
          <w:rFonts w:ascii="Times New Roman" w:hAnsi="Times New Roman"/>
          <w:sz w:val="22"/>
          <w:szCs w:val="22"/>
        </w:rPr>
        <w:t>przygotowali</w:t>
      </w:r>
      <w:r>
        <w:rPr>
          <w:rFonts w:ascii="Times New Roman" w:hAnsi="Times New Roman"/>
          <w:spacing w:val="17"/>
          <w:sz w:val="22"/>
          <w:szCs w:val="22"/>
        </w:rPr>
        <w:t xml:space="preserve"> </w:t>
      </w:r>
      <w:r>
        <w:rPr>
          <w:rFonts w:ascii="Times New Roman" w:hAnsi="Times New Roman"/>
          <w:sz w:val="22"/>
          <w:szCs w:val="22"/>
        </w:rPr>
        <w:t>te</w:t>
      </w:r>
      <w:r>
        <w:rPr>
          <w:rFonts w:ascii="Times New Roman" w:hAnsi="Times New Roman"/>
          <w:spacing w:val="17"/>
          <w:sz w:val="22"/>
          <w:szCs w:val="22"/>
        </w:rPr>
        <w:t xml:space="preserve"> </w:t>
      </w:r>
      <w:r>
        <w:rPr>
          <w:rFonts w:ascii="Times New Roman" w:hAnsi="Times New Roman"/>
          <w:sz w:val="22"/>
          <w:szCs w:val="22"/>
        </w:rPr>
        <w:t>oferty</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8"/>
          <w:sz w:val="22"/>
          <w:szCs w:val="22"/>
        </w:rPr>
        <w:t xml:space="preserve"> </w:t>
      </w:r>
      <w:r>
        <w:rPr>
          <w:rFonts w:ascii="Times New Roman" w:hAnsi="Times New Roman"/>
          <w:sz w:val="22"/>
          <w:szCs w:val="22"/>
        </w:rPr>
        <w:t>wnioski</w:t>
      </w:r>
      <w:r>
        <w:rPr>
          <w:rFonts w:ascii="Times New Roman" w:hAnsi="Times New Roman"/>
          <w:spacing w:val="15"/>
          <w:sz w:val="22"/>
          <w:szCs w:val="22"/>
        </w:rPr>
        <w:t xml:space="preserve"> </w:t>
      </w:r>
      <w:r>
        <w:rPr>
          <w:rFonts w:ascii="Times New Roman" w:hAnsi="Times New Roman"/>
          <w:sz w:val="22"/>
          <w:szCs w:val="22"/>
        </w:rPr>
        <w:t>niezależnie od siebie;</w:t>
      </w:r>
    </w:p>
    <w:p>
      <w:pPr>
        <w:pStyle w:val="ListParagraph"/>
        <w:numPr>
          <w:ilvl w:val="1"/>
          <w:numId w:val="12"/>
        </w:numPr>
        <w:tabs>
          <w:tab w:val="clear" w:pos="708"/>
          <w:tab w:val="left" w:pos="611" w:leader="none"/>
        </w:tabs>
        <w:suppressAutoHyphens w:val="false"/>
        <w:ind w:left="426" w:right="110" w:hanging="426"/>
        <w:jc w:val="both"/>
        <w:rPr>
          <w:rFonts w:ascii="Times New Roman" w:hAnsi="Times New Roman"/>
          <w:sz w:val="22"/>
          <w:szCs w:val="22"/>
        </w:rPr>
      </w:pPr>
      <w:r>
        <w:rPr>
          <w:rFonts w:ascii="Times New Roman" w:hAnsi="Times New Roman"/>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ascii="Times New Roman" w:hAnsi="Times New Roman"/>
          <w:spacing w:val="22"/>
          <w:sz w:val="22"/>
          <w:szCs w:val="22"/>
        </w:rPr>
        <w:t xml:space="preserve"> </w:t>
      </w:r>
      <w:r>
        <w:rPr>
          <w:rFonts w:ascii="Times New Roman" w:hAnsi="Times New Roman"/>
          <w:sz w:val="22"/>
          <w:szCs w:val="22"/>
        </w:rPr>
        <w:t>zamówienia.</w:t>
      </w:r>
    </w:p>
    <w:p>
      <w:pPr>
        <w:pStyle w:val="ListParagraph"/>
        <w:numPr>
          <w:ilvl w:val="0"/>
          <w:numId w:val="10"/>
        </w:numPr>
        <w:tabs>
          <w:tab w:val="clear" w:pos="708"/>
          <w:tab w:val="left" w:pos="426" w:leader="none"/>
        </w:tabs>
        <w:suppressAutoHyphens w:val="false"/>
        <w:ind w:left="284" w:right="112" w:hanging="284"/>
        <w:jc w:val="both"/>
        <w:rPr>
          <w:rFonts w:ascii="Times New Roman" w:hAnsi="Times New Roman"/>
          <w:sz w:val="22"/>
          <w:szCs w:val="22"/>
        </w:rPr>
      </w:pPr>
      <w:r>
        <w:rPr>
          <w:rFonts w:ascii="Times New Roman" w:hAnsi="Times New Roman"/>
          <w:sz w:val="22"/>
          <w:szCs w:val="22"/>
        </w:rPr>
        <w:t xml:space="preserve">Wykonawca może zostać wykluczony przez zamawiającego na każdym etapie postępowania o </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z</w:t>
      </w:r>
      <w:r>
        <w:rPr>
          <w:rFonts w:ascii="Times New Roman" w:hAnsi="Times New Roman"/>
          <w:sz w:val="22"/>
          <w:szCs w:val="22"/>
        </w:rPr>
        <w:t>i</w:t>
      </w:r>
      <w:r>
        <w:rPr>
          <w:rFonts w:ascii="Times New Roman" w:hAnsi="Times New Roman"/>
          <w:spacing w:val="-2"/>
          <w:sz w:val="22"/>
          <w:szCs w:val="22"/>
        </w:rPr>
        <w:t>el</w:t>
      </w:r>
      <w:r>
        <w:rPr>
          <w:rFonts w:ascii="Times New Roman" w:hAnsi="Times New Roman"/>
          <w:sz w:val="22"/>
          <w:szCs w:val="22"/>
        </w:rPr>
        <w:t>en</w:t>
      </w:r>
      <w:r>
        <w:rPr>
          <w:rFonts w:ascii="Times New Roman" w:hAnsi="Times New Roman"/>
          <w:spacing w:val="-2"/>
          <w:sz w:val="22"/>
          <w:szCs w:val="22"/>
        </w:rPr>
        <w:t>i</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z</w:t>
      </w:r>
      <w:r>
        <w:rPr>
          <w:rFonts w:ascii="Times New Roman" w:hAnsi="Times New Roman"/>
          <w:sz w:val="22"/>
          <w:szCs w:val="22"/>
        </w:rPr>
        <w:t>amó</w:t>
      </w:r>
      <w:r>
        <w:rPr>
          <w:rFonts w:ascii="Times New Roman" w:hAnsi="Times New Roman"/>
          <w:spacing w:val="-1"/>
          <w:sz w:val="22"/>
          <w:szCs w:val="22"/>
        </w:rPr>
        <w:t>w</w:t>
      </w:r>
      <w:r>
        <w:rPr>
          <w:rFonts w:ascii="Times New Roman" w:hAnsi="Times New Roman"/>
          <w:sz w:val="22"/>
          <w:szCs w:val="22"/>
        </w:rPr>
        <w:t>ien</w:t>
      </w:r>
      <w:r>
        <w:rPr>
          <w:rFonts w:ascii="Times New Roman" w:hAnsi="Times New Roman"/>
          <w:spacing w:val="-2"/>
          <w:sz w:val="22"/>
          <w:szCs w:val="22"/>
        </w:rPr>
        <w:t>i</w:t>
      </w:r>
      <w:r>
        <w:rPr>
          <w:rFonts w:ascii="Times New Roman" w:hAnsi="Times New Roman"/>
          <w:sz w:val="22"/>
          <w:szCs w:val="22"/>
        </w:rPr>
        <w:t>a.</w:t>
      </w:r>
    </w:p>
    <w:p>
      <w:pPr>
        <w:pStyle w:val="Tretekstu"/>
        <w:numPr>
          <w:ilvl w:val="0"/>
          <w:numId w:val="10"/>
        </w:numPr>
        <w:suppressAutoHyphens w:val="false"/>
        <w:spacing w:before="0" w:after="0"/>
        <w:ind w:left="284" w:right="57" w:hanging="284"/>
        <w:jc w:val="both"/>
        <w:rPr>
          <w:rFonts w:ascii="Times New Roman" w:hAnsi="Times New Roman"/>
          <w:sz w:val="22"/>
          <w:szCs w:val="22"/>
        </w:rPr>
      </w:pPr>
      <w:r>
        <w:rPr>
          <w:rFonts w:ascii="Times New Roman" w:hAnsi="Times New Roman"/>
          <w:sz w:val="22"/>
          <w:szCs w:val="22"/>
        </w:rPr>
        <w:t>Zamawiający nie przewiduje wykluczenia wykonawcy na podstawie art. 109 ust. 1 Pzp.</w:t>
      </w:r>
    </w:p>
    <w:p>
      <w:pPr>
        <w:pStyle w:val="Tretekstu"/>
        <w:spacing w:before="0" w:after="0"/>
        <w:ind w:right="57" w:hanging="0"/>
        <w:jc w:val="both"/>
        <w:rPr>
          <w:rFonts w:ascii="Times New Roman" w:hAnsi="Times New Roman"/>
          <w:sz w:val="22"/>
          <w:szCs w:val="22"/>
        </w:rPr>
      </w:pPr>
      <w:r>
        <w:rPr>
          <w:rFonts w:ascii="Times New Roman" w:hAnsi="Times New Roman"/>
          <w:sz w:val="22"/>
          <w:szCs w:val="22"/>
        </w:rPr>
        <w:t xml:space="preserve">4) Zamawiający wykluczy z postępowania: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rFonts w:ascii="Times New Roman" w:hAnsi="Times New Roman"/>
          <w:sz w:val="22"/>
          <w:szCs w:val="22"/>
        </w:rPr>
      </w:pPr>
      <w:r>
        <w:rPr>
          <w:rFonts w:ascii="Times New Roman" w:hAnsi="Times New Roman"/>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5) Wykluczenie o którym mowa w pkt 4 następuje na okres trwania okoliczności określonych w pkt. 4).</w:t>
      </w:r>
    </w:p>
    <w:p>
      <w:pPr>
        <w:pStyle w:val="Normal"/>
        <w:shd w:val="clear" w:color="auto" w:fill="FFFFFF"/>
        <w:spacing w:lineRule="auto" w:line="240" w:before="0" w:after="0"/>
        <w:rPr>
          <w:rFonts w:ascii="Times New Roman" w:hAnsi="Times New Roman" w:eastAsia="Calibri Light" w:cs="Times New Roman"/>
          <w:b/>
          <w:b/>
          <w:i/>
          <w:i/>
          <w:sz w:val="22"/>
          <w:szCs w:val="22"/>
        </w:rPr>
      </w:pPr>
      <w:r>
        <w:rPr>
          <w:rFonts w:eastAsia="Calibri Light" w:cs="Times New Roman" w:ascii="Times New Roman" w:hAnsi="Times New Roman"/>
          <w:b/>
          <w:i/>
          <w:sz w:val="22"/>
          <w:szCs w:val="22"/>
        </w:rPr>
      </w:r>
    </w:p>
    <w:p>
      <w:pPr>
        <w:pStyle w:val="ListParagraph"/>
        <w:numPr>
          <w:ilvl w:val="0"/>
          <w:numId w:val="21"/>
        </w:numPr>
        <w:shd w:val="clear" w:color="auto" w:fill="FFF2CC"/>
        <w:jc w:val="both"/>
        <w:rPr>
          <w:rFonts w:ascii="Times New Roman" w:hAnsi="Times New Roman"/>
          <w:sz w:val="22"/>
          <w:szCs w:val="22"/>
        </w:rPr>
      </w:pPr>
      <w:r>
        <w:rPr>
          <w:rFonts w:ascii="Times New Roman" w:hAnsi="Times New Roman"/>
          <w:b/>
          <w:sz w:val="22"/>
          <w:szCs w:val="22"/>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numPr>
          <w:ilvl w:val="1"/>
          <w:numId w:val="397"/>
        </w:numPr>
        <w:shd w:val="clear" w:color="auto" w:fill="DEEAF6"/>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398"/>
        </w:numPr>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składana jest pod rygorem nieważności </w:t>
      </w:r>
      <w:r>
        <w:rPr>
          <w:rFonts w:eastAsia="Times New Roman" w:cs="Times New Roman" w:ascii="Times New Roman" w:hAnsi="Times New Roman"/>
          <w:b/>
          <w:sz w:val="22"/>
          <w:szCs w:val="22"/>
          <w:lang w:eastAsia="pl-PL"/>
        </w:rPr>
        <w:t>w formie elektronicznej lub w postaci elektronicznej opatrzonej podpisem zaufanym lub podpisem osobistym.</w:t>
      </w:r>
    </w:p>
    <w:p>
      <w:pPr>
        <w:pStyle w:val="Normal"/>
        <w:numPr>
          <w:ilvl w:val="0"/>
          <w:numId w:val="399"/>
        </w:numPr>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dołącza do oferty oświadczenie </w:t>
      </w:r>
      <w:r>
        <w:rPr>
          <w:rFonts w:eastAsia="Times New Roman" w:cs="Times New Roman" w:ascii="Times New Roman" w:hAnsi="Times New Roman"/>
          <w:b/>
          <w:bCs/>
          <w:sz w:val="22"/>
          <w:szCs w:val="22"/>
          <w:lang w:eastAsia="pl-PL"/>
        </w:rPr>
        <w:t>o niepodleganiu wykluczeniu</w:t>
      </w:r>
      <w:r>
        <w:rPr>
          <w:rFonts w:eastAsia="Times New Roman" w:cs="Times New Roman" w:ascii="Times New Roman" w:hAnsi="Times New Roman"/>
          <w:sz w:val="22"/>
          <w:szCs w:val="22"/>
          <w:lang w:eastAsia="pl-PL"/>
        </w:rPr>
        <w:t xml:space="preserve"> w postępowaniu w zakresie wskazanym w rozdziale II ust. 9 SWZ. Oświadczenie to stanowi dowód potwierdzający brak podstaw wykluczenia, na dzień składania ofert.</w:t>
      </w:r>
    </w:p>
    <w:p>
      <w:pPr>
        <w:pStyle w:val="Normal"/>
        <w:numPr>
          <w:ilvl w:val="0"/>
          <w:numId w:val="400"/>
        </w:numPr>
        <w:spacing w:lineRule="auto" w:line="240" w:before="0" w:after="12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dołącza do oferty oświadczenie o </w:t>
      </w:r>
      <w:r>
        <w:rPr>
          <w:rFonts w:eastAsia="Times New Roman" w:cs="Times New Roman" w:ascii="Times New Roman" w:hAnsi="Times New Roman"/>
          <w:b/>
          <w:bCs/>
          <w:sz w:val="22"/>
          <w:szCs w:val="22"/>
          <w:lang w:eastAsia="pl-PL"/>
        </w:rPr>
        <w:t>spełnianiu warunków udziału w postępowaniu</w:t>
      </w:r>
      <w:r>
        <w:rPr>
          <w:rFonts w:eastAsia="Times New Roman" w:cs="Times New Roman" w:ascii="Times New Roman" w:hAnsi="Times New Roman"/>
          <w:sz w:val="22"/>
          <w:szCs w:val="22"/>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401"/>
        </w:numPr>
        <w:spacing w:lineRule="auto" w:line="240" w:before="0" w:after="12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Oświadczenia składane są pod rygorem nieważności w formie elektronicznej lub w postaci elektronicznej opatrzonej podpisem zaufanym, lub podpisem osobistym.</w:t>
      </w:r>
    </w:p>
    <w:p>
      <w:pPr>
        <w:pStyle w:val="Normal"/>
        <w:numPr>
          <w:ilvl w:val="0"/>
          <w:numId w:val="402"/>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 xml:space="preserve">Oświadczenia składają </w:t>
      </w:r>
      <w:r>
        <w:rPr>
          <w:rFonts w:eastAsia="Times New Roman" w:cs="Times New Roman" w:ascii="Times New Roman" w:hAnsi="Times New Roman"/>
          <w:b/>
          <w:sz w:val="22"/>
          <w:szCs w:val="22"/>
          <w:lang w:eastAsia="pl-PL"/>
        </w:rPr>
        <w:t>odrębnie</w:t>
      </w:r>
      <w:r>
        <w:rPr>
          <w:rFonts w:eastAsia="Times New Roman" w:cs="Times New Roman" w:ascii="Times New Roman" w:hAnsi="Times New Roman"/>
          <w:sz w:val="22"/>
          <w:szCs w:val="22"/>
          <w:lang w:eastAsia="pl-PL"/>
        </w:rPr>
        <w:t>:</w:t>
      </w:r>
    </w:p>
    <w:p>
      <w:pPr>
        <w:pStyle w:val="Normal"/>
        <w:numPr>
          <w:ilvl w:val="0"/>
          <w:numId w:val="2"/>
        </w:numPr>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wykonawca/każdy spośród wykonawców wspólnie ubiegających się o udzielenie zamówienia. W takim przypadku oświadczenia potwierdzają brak podstaw wykluczenia wykonawcy składa każdy Wykonawca odrębnie</w:t>
      </w:r>
    </w:p>
    <w:p>
      <w:pPr>
        <w:pStyle w:val="Normal"/>
        <w:spacing w:lineRule="auto" w:line="240" w:before="0" w:after="0"/>
        <w:ind w:left="709"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03"/>
        </w:numPr>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Samooczyszczenie </w:t>
      </w:r>
      <w:r>
        <w:rPr>
          <w:rFonts w:eastAsia="Times New Roman" w:cs="Times New Roman" w:ascii="Times New Roman" w:hAnsi="Times New Roman"/>
          <w:sz w:val="22"/>
          <w:szCs w:val="22"/>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sz w:val="22"/>
          <w:szCs w:val="22"/>
          <w:lang w:eastAsia="pl-PL"/>
        </w:rPr>
        <w:t>łącznie</w:t>
      </w:r>
      <w:r>
        <w:rPr>
          <w:rFonts w:eastAsia="Times New Roman" w:cs="Times New Roman" w:ascii="Times New Roman" w:hAnsi="Times New Roman"/>
          <w:sz w:val="22"/>
          <w:szCs w:val="22"/>
          <w:lang w:eastAsia="pl-PL"/>
        </w:rPr>
        <w:t xml:space="preserve"> następujące przesłanki:</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sz w:val="22"/>
          <w:szCs w:val="22"/>
        </w:rPr>
      </w:pPr>
      <w:r>
        <w:rPr>
          <w:rFonts w:eastAsia="Times New Roman" w:cs="Times New Roman" w:ascii="Times New Roman" w:hAnsi="Times New Roman"/>
          <w:sz w:val="22"/>
          <w:szCs w:val="22"/>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zerwał wszelkie powiązania z osobami lub podmiotami odpowiedzialnymi za nieprawidłowe postępowanie wykonawcy,</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zreorganizował personel,</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wdrożył system sprawozdawczości i kontroli,</w:t>
      </w:r>
    </w:p>
    <w:p>
      <w:pPr>
        <w:pStyle w:val="Normal"/>
        <w:numPr>
          <w:ilvl w:val="2"/>
          <w:numId w:val="3"/>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utworzył struktury audytu wewnętrznego do monitorowania przestrzegania przepisów, wewnętrznych regulacji lub standardów,</w:t>
      </w:r>
    </w:p>
    <w:p>
      <w:pPr>
        <w:pStyle w:val="Normal"/>
        <w:numPr>
          <w:ilvl w:val="2"/>
          <w:numId w:val="3"/>
        </w:numPr>
        <w:spacing w:lineRule="auto" w:line="240" w:before="0" w:after="40"/>
        <w:ind w:left="993" w:right="23" w:hanging="284"/>
        <w:jc w:val="both"/>
        <w:rPr>
          <w:rFonts w:ascii="Times New Roman" w:hAnsi="Times New Roman"/>
          <w:sz w:val="22"/>
          <w:szCs w:val="22"/>
        </w:rPr>
      </w:pPr>
      <w:r>
        <w:rPr>
          <w:rFonts w:eastAsia="Times New Roman" w:cs="Times New Roman" w:ascii="Times New Roman" w:hAnsi="Times New Roman"/>
          <w:sz w:val="22"/>
          <w:szCs w:val="22"/>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sz w:val="22"/>
          <w:szCs w:val="22"/>
        </w:rPr>
      </w:pPr>
      <w:r>
        <w:rPr>
          <w:rFonts w:eastAsia="Times New Roman" w:cs="Times New Roman" w:ascii="Times New Roman" w:hAnsi="Times New Roman"/>
          <w:b/>
          <w:sz w:val="22"/>
          <w:szCs w:val="22"/>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404"/>
        </w:numPr>
        <w:spacing w:lineRule="auto" w:line="240" w:before="0" w:after="12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Do oferty wykonawca załącza również:</w:t>
      </w:r>
    </w:p>
    <w:p>
      <w:pPr>
        <w:pStyle w:val="Normal"/>
        <w:numPr>
          <w:ilvl w:val="0"/>
          <w:numId w:val="405"/>
        </w:numPr>
        <w:spacing w:lineRule="auto" w:line="240" w:before="0" w:after="60"/>
        <w:ind w:left="709" w:right="-108" w:hanging="283"/>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Pełnomocnictwo  </w:t>
      </w:r>
    </w:p>
    <w:p>
      <w:pPr>
        <w:pStyle w:val="Normal"/>
        <w:numPr>
          <w:ilvl w:val="0"/>
          <w:numId w:val="4"/>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Gdy umocowanie osoby składającej ofertę nie wynika z dokumentów rejestrowych, wykonawca, który składa ofertę za pośrednictwem pełnomocnika, </w:t>
      </w:r>
      <w:r>
        <w:rPr>
          <w:rFonts w:eastAsia="Times New Roman" w:cs="Times New Roman" w:ascii="Times New Roman" w:hAnsi="Times New Roman"/>
          <w:b/>
          <w:bCs/>
          <w:sz w:val="22"/>
          <w:szCs w:val="22"/>
          <w:lang w:eastAsia="pl-PL"/>
        </w:rPr>
        <w:t xml:space="preserve">powinien dołączyć do oferty dokument pełnomocnictwa obejmujący swym zakresem umocowanie do złożenia oferty lub do złożenia oferty i podpisania umowy. </w:t>
      </w:r>
    </w:p>
    <w:p>
      <w:pPr>
        <w:pStyle w:val="Normal"/>
        <w:numPr>
          <w:ilvl w:val="0"/>
          <w:numId w:val="4"/>
        </w:numPr>
        <w:spacing w:lineRule="auto" w:line="240" w:before="0" w:after="60"/>
        <w:ind w:left="993" w:right="23"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sz w:val="22"/>
          <w:szCs w:val="22"/>
        </w:rPr>
      </w:pPr>
      <w:r>
        <w:rPr>
          <w:rFonts w:eastAsia="Calibri Light" w:cs="Times New Roman" w:ascii="Times New Roman" w:hAnsi="Times New Roman"/>
          <w:bCs/>
          <w:sz w:val="22"/>
          <w:szCs w:val="22"/>
        </w:rPr>
        <w:t>Pełnomocnictwo powinno być załączone do oferty i powinno zawierać w szczególności wskazanie:</w:t>
      </w:r>
    </w:p>
    <w:p>
      <w:pPr>
        <w:pStyle w:val="Normal"/>
        <w:numPr>
          <w:ilvl w:val="0"/>
          <w:numId w:val="5"/>
        </w:numPr>
        <w:spacing w:lineRule="auto" w:line="240" w:before="0" w:after="0"/>
        <w:ind w:left="851" w:hanging="142"/>
        <w:jc w:val="both"/>
        <w:rPr>
          <w:rFonts w:ascii="Times New Roman" w:hAnsi="Times New Roman"/>
          <w:sz w:val="22"/>
          <w:szCs w:val="22"/>
        </w:rPr>
      </w:pPr>
      <w:r>
        <w:rPr>
          <w:rFonts w:eastAsia="Calibri Light" w:cs="Times New Roman" w:ascii="Times New Roman" w:hAnsi="Times New Roman"/>
          <w:bCs/>
          <w:sz w:val="22"/>
          <w:szCs w:val="22"/>
        </w:rPr>
        <w:t>postępowania o zamówienie publiczne, którego dotyczy,</w:t>
      </w:r>
    </w:p>
    <w:p>
      <w:pPr>
        <w:pStyle w:val="Normal"/>
        <w:numPr>
          <w:ilvl w:val="0"/>
          <w:numId w:val="5"/>
        </w:numPr>
        <w:spacing w:lineRule="auto" w:line="240" w:before="0" w:after="0"/>
        <w:ind w:left="851" w:hanging="142"/>
        <w:jc w:val="both"/>
        <w:rPr>
          <w:rFonts w:ascii="Times New Roman" w:hAnsi="Times New Roman"/>
          <w:sz w:val="22"/>
          <w:szCs w:val="22"/>
        </w:rPr>
      </w:pPr>
      <w:r>
        <w:rPr>
          <w:rFonts w:eastAsia="Calibri Light" w:cs="Times New Roman" w:ascii="Times New Roman" w:hAnsi="Times New Roman"/>
          <w:bCs/>
          <w:sz w:val="22"/>
          <w:szCs w:val="22"/>
        </w:rPr>
        <w:t>wszystkich wykonawców ubiegających się wspólnie o udzielenie zamówienia wymienionych z nazwy z określeniem adresu siedziby,</w:t>
      </w:r>
    </w:p>
    <w:p>
      <w:pPr>
        <w:pStyle w:val="Normal"/>
        <w:numPr>
          <w:ilvl w:val="0"/>
          <w:numId w:val="5"/>
        </w:numPr>
        <w:spacing w:lineRule="auto" w:line="240" w:before="0" w:after="60"/>
        <w:ind w:left="851" w:hanging="142"/>
        <w:jc w:val="both"/>
        <w:rPr>
          <w:rFonts w:ascii="Times New Roman" w:hAnsi="Times New Roman"/>
          <w:sz w:val="22"/>
          <w:szCs w:val="22"/>
        </w:rPr>
      </w:pPr>
      <w:r>
        <w:rPr>
          <w:rFonts w:eastAsia="Calibri Light" w:cs="Times New Roman" w:ascii="Times New Roman" w:hAnsi="Times New Roman"/>
          <w:bCs/>
          <w:sz w:val="22"/>
          <w:szCs w:val="22"/>
        </w:rPr>
        <w:t>ustanowionego pełnomocnika oraz zakresu jego umocowania.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sz w:val="22"/>
          <w:szCs w:val="22"/>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sz w:val="22"/>
          <w:szCs w:val="22"/>
        </w:rPr>
      </w:pPr>
      <w:r>
        <w:rPr>
          <w:rFonts w:eastAsia="Times New Roman" w:cs="Times New Roman" w:ascii="Times New Roman" w:hAnsi="Times New Roman"/>
          <w:sz w:val="22"/>
          <w:szCs w:val="22"/>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z w:val="22"/>
          <w:szCs w:val="22"/>
          <w:shd w:fill="FFFF00" w:val="clear"/>
          <w:lang w:eastAsia="pl-PL"/>
        </w:rPr>
      </w:pPr>
      <w:r>
        <w:rPr>
          <w:rFonts w:eastAsia="Times New Roman" w:cs="Times New Roman" w:ascii="Times New Roman" w:hAnsi="Times New Roman"/>
          <w:b/>
          <w:sz w:val="22"/>
          <w:szCs w:val="22"/>
          <w:shd w:fill="FFFF00" w:val="clear"/>
          <w:lang w:eastAsia="pl-PL"/>
        </w:rPr>
      </w:r>
    </w:p>
    <w:p>
      <w:pPr>
        <w:pStyle w:val="Normal"/>
        <w:numPr>
          <w:ilvl w:val="0"/>
          <w:numId w:val="406"/>
        </w:numPr>
        <w:spacing w:lineRule="auto" w:line="240" w:before="0" w:after="60"/>
        <w:ind w:left="709" w:right="-108" w:hanging="284"/>
        <w:jc w:val="both"/>
        <w:rPr>
          <w:rFonts w:ascii="Times New Roman" w:hAnsi="Times New Roman"/>
          <w:sz w:val="22"/>
          <w:szCs w:val="22"/>
        </w:rPr>
      </w:pPr>
      <w:r>
        <w:rPr>
          <w:rFonts w:eastAsia="Times New Roman" w:cs="Times New Roman" w:ascii="Times New Roman" w:hAnsi="Times New Roman"/>
          <w:b/>
          <w:sz w:val="22"/>
          <w:szCs w:val="22"/>
          <w:lang w:eastAsia="pl-PL"/>
        </w:rPr>
        <w:t>Oświadczenie wykonawców wspólnie ubiegających się o udzielenie zamówienia</w:t>
      </w:r>
    </w:p>
    <w:p>
      <w:pPr>
        <w:pStyle w:val="Normal"/>
        <w:numPr>
          <w:ilvl w:val="0"/>
          <w:numId w:val="407"/>
        </w:numPr>
        <w:spacing w:lineRule="auto" w:line="240" w:before="0" w:after="0"/>
        <w:ind w:left="993" w:right="20" w:hanging="284"/>
        <w:jc w:val="both"/>
        <w:rPr>
          <w:rFonts w:ascii="Times New Roman" w:hAnsi="Times New Roman"/>
          <w:sz w:val="22"/>
          <w:szCs w:val="22"/>
        </w:rPr>
      </w:pPr>
      <w:r>
        <w:rPr>
          <w:rFonts w:eastAsia="Times New Roman" w:cs="Times New Roman" w:ascii="Times New Roman" w:hAnsi="Times New Roman"/>
          <w:sz w:val="22"/>
          <w:szCs w:val="22"/>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120"/>
        <w:ind w:left="709" w:right="23" w:hanging="0"/>
        <w:jc w:val="both"/>
        <w:rPr>
          <w:rFonts w:ascii="Times New Roman" w:hAnsi="Times New Roman"/>
          <w:sz w:val="22"/>
          <w:szCs w:val="22"/>
        </w:rPr>
      </w:pPr>
      <w:r>
        <w:rPr>
          <w:rFonts w:eastAsia="Times New Roman" w:cs="Times New Roman" w:ascii="Times New Roman" w:hAnsi="Times New Roman"/>
          <w:sz w:val="22"/>
          <w:szCs w:val="22"/>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408"/>
        </w:numPr>
        <w:spacing w:lineRule="auto" w:line="240" w:before="0" w:after="0"/>
        <w:ind w:left="709" w:right="-108" w:hanging="283"/>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Zastrzeżenie tajemnicy przedsiębiorstwa </w:t>
      </w:r>
      <w:r>
        <w:rPr>
          <w:rFonts w:eastAsia="Times New Roman" w:cs="Times New Roman" w:ascii="Times New Roman" w:hAnsi="Times New Roman"/>
          <w:sz w:val="22"/>
          <w:szCs w:val="22"/>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b/>
          <w:sz w:val="22"/>
          <w:szCs w:val="22"/>
          <w:lang w:eastAsia="pl-PL"/>
        </w:rPr>
        <w:t>Wymagana forma:</w:t>
      </w:r>
    </w:p>
    <w:p>
      <w:pPr>
        <w:pStyle w:val="Normal"/>
        <w:spacing w:lineRule="auto" w:line="240" w:before="0" w:after="0"/>
        <w:ind w:left="709" w:right="20" w:hanging="0"/>
        <w:jc w:val="both"/>
        <w:rPr>
          <w:rFonts w:ascii="Times New Roman" w:hAnsi="Times New Roman"/>
          <w:sz w:val="22"/>
          <w:szCs w:val="22"/>
        </w:rPr>
      </w:pPr>
      <w:r>
        <w:rPr>
          <w:rFonts w:eastAsia="Times New Roman" w:cs="Times New Roman" w:ascii="Times New Roman" w:hAnsi="Times New Roman"/>
          <w:sz w:val="22"/>
          <w:szCs w:val="22"/>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right="2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409"/>
        </w:numPr>
        <w:shd w:val="clear" w:color="auto" w:fill="DEEAF6"/>
        <w:spacing w:lineRule="auto" w:line="240" w:before="0" w:after="120"/>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DOKUMENTY SKŁADANE NA WEZWANIE </w:t>
      </w:r>
    </w:p>
    <w:p>
      <w:pPr>
        <w:pStyle w:val="ListParagraph"/>
        <w:ind w:left="360" w:right="20" w:hanging="0"/>
        <w:jc w:val="both"/>
        <w:rPr>
          <w:rFonts w:ascii="Times New Roman" w:hAnsi="Times New Roman"/>
          <w:sz w:val="22"/>
          <w:szCs w:val="22"/>
        </w:rPr>
      </w:pPr>
      <w:r>
        <w:rPr>
          <w:rFonts w:ascii="Times New Roman" w:hAnsi="Times New Roma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ListParagraph"/>
        <w:ind w:left="360" w:right="23" w:hanging="0"/>
        <w:jc w:val="both"/>
        <w:rPr>
          <w:rFonts w:ascii="Times New Roman" w:hAnsi="Times New Roman"/>
          <w:sz w:val="22"/>
          <w:szCs w:val="22"/>
        </w:rPr>
      </w:pPr>
      <w:r>
        <w:rPr>
          <w:rFonts w:ascii="Times New Roman" w:hAnsi="Times New Roman"/>
          <w:sz w:val="22"/>
          <w:szCs w:val="22"/>
        </w:rPr>
      </w:r>
    </w:p>
    <w:p>
      <w:pPr>
        <w:pStyle w:val="ListParagraph"/>
        <w:ind w:left="360" w:hanging="0"/>
        <w:jc w:val="both"/>
        <w:rPr>
          <w:rFonts w:ascii="Times New Roman" w:hAnsi="Times New Roman"/>
          <w:sz w:val="22"/>
          <w:szCs w:val="22"/>
        </w:rPr>
      </w:pPr>
      <w:r>
        <w:rPr>
          <w:rFonts w:ascii="Times New Roman" w:hAnsi="Times New Roman"/>
          <w:bCs/>
          <w:sz w:val="22"/>
          <w:szCs w:val="22"/>
        </w:rPr>
        <w:t>Wykaz zawierający:</w:t>
      </w:r>
      <w:r>
        <w:rPr>
          <w:rFonts w:ascii="Times New Roman" w:hAnsi="Times New Roman"/>
          <w:b/>
          <w:iCs/>
          <w:sz w:val="22"/>
          <w:szCs w:val="22"/>
        </w:rPr>
        <w:t xml:space="preserve"> </w:t>
      </w:r>
      <w:r>
        <w:rPr>
          <w:rFonts w:ascii="Times New Roman" w:hAnsi="Times New Roman"/>
          <w:b/>
          <w:sz w:val="22"/>
          <w:szCs w:val="22"/>
        </w:rPr>
        <w:t>co najmniej jedną dostawę</w:t>
      </w:r>
      <w:r>
        <w:rPr>
          <w:rFonts w:ascii="Times New Roman" w:hAnsi="Times New Roman"/>
          <w:sz w:val="22"/>
          <w:szCs w:val="22"/>
        </w:rPr>
        <w:t xml:space="preserve"> </w:t>
      </w:r>
      <w:r>
        <w:rPr>
          <w:rFonts w:ascii="Times New Roman" w:hAnsi="Times New Roman"/>
          <w:bCs/>
          <w:sz w:val="22"/>
          <w:szCs w:val="22"/>
        </w:rPr>
        <w:t>w zakresie niezbędnym do wykazania spełniania warunku zdolności technicznych lub zawodowych , tj.</w:t>
      </w:r>
      <w:r>
        <w:rPr>
          <w:rFonts w:ascii="Times New Roman" w:hAnsi="Times New Roman"/>
          <w:b/>
          <w:iCs/>
          <w:sz w:val="22"/>
          <w:szCs w:val="22"/>
        </w:rPr>
        <w:t xml:space="preserve"> polegającą na dostawie </w:t>
      </w:r>
      <w:r>
        <w:rPr>
          <w:rFonts w:eastAsia="Segoe UI" w:cs="Tahoma" w:ascii="Times New Roman" w:hAnsi="Times New Roman"/>
          <w:b/>
          <w:sz w:val="22"/>
          <w:szCs w:val="22"/>
        </w:rPr>
        <w:t>armatury wodociągowej i/lub kanalizacyjnej o łącznej wartości co najmniej</w:t>
      </w:r>
      <w:r>
        <w:rPr>
          <w:rFonts w:ascii="Times New Roman" w:hAnsi="Times New Roman"/>
          <w:b/>
          <w:iCs/>
          <w:sz w:val="22"/>
          <w:szCs w:val="22"/>
        </w:rPr>
        <w:t xml:space="preserve"> 400.</w:t>
      </w:r>
      <w:r>
        <w:rPr>
          <w:rFonts w:ascii="Times New Roman" w:hAnsi="Times New Roman"/>
          <w:b/>
          <w:sz w:val="22"/>
          <w:szCs w:val="22"/>
        </w:rPr>
        <w:t>000,00 zł</w:t>
      </w:r>
      <w:r>
        <w:rPr>
          <w:rFonts w:ascii="Times New Roman" w:hAnsi="Times New Roman"/>
          <w:b/>
          <w:iCs/>
          <w:sz w:val="22"/>
          <w:szCs w:val="22"/>
        </w:rPr>
        <w:t xml:space="preserve"> brutto, </w:t>
      </w:r>
      <w:r>
        <w:rPr>
          <w:rFonts w:ascii="Times New Roman" w:hAnsi="Times New Roman"/>
          <w:bCs/>
          <w:sz w:val="22"/>
          <w:szCs w:val="22"/>
        </w:rPr>
        <w:t>wykonanej w okresie ostatnich trzech lat przed upływem terminu składania ofert, a jeżeli okres prowadzenia działalności jest krótszy - w tym okresie, z podaniem ich wartości, przedmiotu, dat wykonania i podmiotów, na rzecz których dostawa została wykonana</w:t>
      </w:r>
      <w:r>
        <w:rPr>
          <w:rFonts w:ascii="Times New Roman" w:hAnsi="Times New Roman"/>
          <w:sz w:val="22"/>
          <w:szCs w:val="22"/>
        </w:rPr>
        <w:t xml:space="preserve"> </w:t>
      </w:r>
      <w:r>
        <w:rPr>
          <w:rFonts w:ascii="Times New Roman" w:hAnsi="Times New Roman"/>
          <w:sz w:val="22"/>
          <w:szCs w:val="22"/>
          <w:u w:val="single"/>
        </w:rPr>
        <w:t>oraz załączeniem  dowodu potwierdzającego, że wskazana w wykazie ww. dostawa została wykonana należycie.</w:t>
      </w:r>
    </w:p>
    <w:p>
      <w:pPr>
        <w:pStyle w:val="ListParagraph"/>
        <w:ind w:left="360" w:hanging="0"/>
        <w:jc w:val="both"/>
        <w:rPr>
          <w:rFonts w:ascii="Times New Roman" w:hAnsi="Times New Roman"/>
          <w:sz w:val="22"/>
          <w:szCs w:val="22"/>
        </w:rPr>
      </w:pPr>
      <w:r>
        <w:rPr>
          <w:rFonts w:ascii="Times New Roman" w:hAnsi="Times New Roman"/>
          <w:b/>
          <w:bCs/>
          <w:sz w:val="22"/>
          <w:szCs w:val="22"/>
          <w:u w:val="single"/>
        </w:rPr>
        <w:t xml:space="preserve"> </w:t>
      </w:r>
      <w:r>
        <w:rPr>
          <w:rFonts w:ascii="Times New Roman" w:hAnsi="Times New Roman"/>
          <w:i/>
          <w:sz w:val="22"/>
          <w:szCs w:val="22"/>
          <w:u w:val="single"/>
        </w:rPr>
        <w:t xml:space="preserve">W przypadku składania oferty wspólnej Wykonawcy składają zgodnie z wyborem jeden wspólny wykaz lub oddzielne wykazy. Warunek zostanie uznany za spełniony, jeśli Wykonawcy składający ofertę wspólną będą spełniać go łącznie. </w:t>
      </w:r>
      <w:r>
        <w:rPr>
          <w:rFonts w:ascii="Times New Roman" w:hAnsi="Times New Roman"/>
          <w:sz w:val="22"/>
          <w:szCs w:val="22"/>
        </w:rPr>
        <w:t>Wykaz należy przygotować zgodnie ze wzorem określonym w załączniku nr 2b do SWZ.</w:t>
      </w:r>
    </w:p>
    <w:p>
      <w:pPr>
        <w:pStyle w:val="ListParagraph"/>
        <w:ind w:left="36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ind w:left="360" w:right="20" w:hanging="0"/>
        <w:jc w:val="both"/>
        <w:rPr>
          <w:rFonts w:ascii="Times New Roman" w:hAnsi="Times New Roman"/>
          <w:sz w:val="22"/>
          <w:szCs w:val="22"/>
        </w:rPr>
      </w:pPr>
      <w:r>
        <w:rPr>
          <w:rFonts w:ascii="Times New Roman" w:hAnsi="Times New Roman"/>
          <w:b/>
          <w:sz w:val="22"/>
          <w:szCs w:val="22"/>
        </w:rPr>
        <w:t>Wymagana forma:</w:t>
      </w:r>
    </w:p>
    <w:p>
      <w:pPr>
        <w:pStyle w:val="ListParagraph"/>
        <w:ind w:left="360" w:right="20" w:hanging="0"/>
        <w:jc w:val="both"/>
        <w:rPr>
          <w:rFonts w:ascii="Times New Roman" w:hAnsi="Times New Roman"/>
          <w:b/>
          <w:b/>
          <w:sz w:val="22"/>
          <w:szCs w:val="22"/>
        </w:rPr>
      </w:pPr>
      <w:r>
        <w:rPr>
          <w:rFonts w:ascii="Times New Roman" w:hAnsi="Times New Roman"/>
          <w:b/>
          <w:sz w:val="22"/>
          <w:szCs w:val="22"/>
        </w:rPr>
      </w:r>
    </w:p>
    <w:p>
      <w:pPr>
        <w:pStyle w:val="Normal"/>
        <w:ind w:left="284" w:right="23" w:hanging="0"/>
        <w:jc w:val="both"/>
        <w:rPr>
          <w:rFonts w:ascii="Times New Roman" w:hAnsi="Times New Roman"/>
          <w:sz w:val="22"/>
          <w:szCs w:val="22"/>
        </w:rPr>
      </w:pPr>
      <w:r>
        <w:rPr>
          <w:rFonts w:eastAsia="Times New Roman" w:cs="Times New Roman" w:ascii="Times New Roman" w:hAnsi="Times New Roman"/>
          <w:sz w:val="22"/>
          <w:szCs w:val="22"/>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ListParagraph"/>
        <w:ind w:left="360" w:hanging="0"/>
        <w:jc w:val="both"/>
        <w:rPr>
          <w:rFonts w:ascii="Times New Roman" w:hAnsi="Times New Roman"/>
          <w:sz w:val="22"/>
          <w:szCs w:val="22"/>
        </w:rPr>
      </w:pPr>
      <w:r>
        <w:rPr>
          <w:rFonts w:ascii="Times New Roman" w:hAnsi="Times New Roman"/>
          <w:sz w:val="22"/>
          <w:szCs w:val="22"/>
        </w:rPr>
        <w:t>Wykonawca składa podmiotowe środki dowodowe aktualne na dzień ich złożenia.</w:t>
      </w:r>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hd w:val="clear" w:color="auto" w:fill="FFF2CC"/>
        <w:ind w:left="360" w:hanging="0"/>
        <w:jc w:val="both"/>
        <w:rPr>
          <w:rFonts w:ascii="Times New Roman" w:hAnsi="Times New Roman"/>
          <w:sz w:val="22"/>
          <w:szCs w:val="22"/>
        </w:rPr>
      </w:pPr>
      <w:r>
        <w:rPr>
          <w:rFonts w:ascii="Times New Roman" w:hAnsi="Times New Roman"/>
          <w:b/>
          <w:sz w:val="22"/>
          <w:szCs w:val="22"/>
        </w:rPr>
        <w:t>11. Wymagania dotyczące wadium</w:t>
      </w:r>
    </w:p>
    <w:p>
      <w:pPr>
        <w:pStyle w:val="Normal"/>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 nie wymaga wadium</w:t>
      </w:r>
    </w:p>
    <w:p>
      <w:pPr>
        <w:pStyle w:val="Normal"/>
        <w:spacing w:lineRule="auto" w:line="240" w:before="0" w:after="0"/>
        <w:jc w:val="both"/>
        <w:rPr>
          <w:rFonts w:ascii="Times New Roman" w:hAnsi="Times New Roman" w:eastAsia="Calibri Light" w:cs="Times New Roman"/>
          <w:b/>
          <w:b/>
          <w:sz w:val="22"/>
          <w:szCs w:val="22"/>
        </w:rPr>
      </w:pPr>
      <w:r>
        <w:rPr>
          <w:rFonts w:eastAsia="Calibri Light" w:cs="Times New Roman" w:ascii="Times New Roman" w:hAnsi="Times New Roman"/>
          <w:b/>
          <w:sz w:val="22"/>
          <w:szCs w:val="22"/>
        </w:rPr>
      </w:r>
    </w:p>
    <w:p>
      <w:pPr>
        <w:pStyle w:val="Normal"/>
        <w:shd w:val="clear" w:color="auto" w:fill="FFF2CC"/>
        <w:ind w:left="360" w:hanging="0"/>
        <w:jc w:val="both"/>
        <w:rPr>
          <w:rFonts w:ascii="Times New Roman" w:hAnsi="Times New Roman"/>
          <w:sz w:val="22"/>
          <w:szCs w:val="22"/>
        </w:rPr>
      </w:pPr>
      <w:r>
        <w:rPr>
          <w:rFonts w:ascii="Times New Roman" w:hAnsi="Times New Roman"/>
          <w:b/>
          <w:sz w:val="22"/>
          <w:szCs w:val="22"/>
        </w:rPr>
        <w:t>12. Sposób przygotowania ofert</w:t>
      </w:r>
    </w:p>
    <w:p>
      <w:pPr>
        <w:pStyle w:val="Normal"/>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22"/>
          <w:szCs w:val="22"/>
          <w:lang w:eastAsia="pl-PL"/>
        </w:rPr>
      </w:pPr>
      <w:r>
        <w:rPr>
          <w:rFonts w:eastAsia="Times New Roman" w:cs="Times New Roman" w:ascii="Times New Roman" w:hAnsi="Times New Roman"/>
          <w:b/>
          <w:bCs/>
          <w:sz w:val="22"/>
          <w:szCs w:val="22"/>
          <w:lang w:eastAsia="pl-PL"/>
        </w:rPr>
      </w:r>
    </w:p>
    <w:p>
      <w:pPr>
        <w:pStyle w:val="Normal"/>
        <w:numPr>
          <w:ilvl w:val="0"/>
          <w:numId w:val="410"/>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musi być przedstawiona zgodnie z zasadami określonymi w ustawie i odpowiadać treści niniejszej SWZ.</w:t>
      </w:r>
    </w:p>
    <w:p>
      <w:pPr>
        <w:pStyle w:val="Normal"/>
        <w:numPr>
          <w:ilvl w:val="0"/>
          <w:numId w:val="411"/>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wraz z załącznikami musi zostać sporządzona w języku polskim.</w:t>
      </w:r>
    </w:p>
    <w:p>
      <w:pPr>
        <w:pStyle w:val="Normal"/>
        <w:numPr>
          <w:ilvl w:val="0"/>
          <w:numId w:val="412"/>
        </w:numPr>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413"/>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ma prawo złożyć tylko jedną ofertę. Oferty wykonawcy, który przedłoży więcej niż jedną ofertę, zostaną odrzucone.</w:t>
      </w:r>
    </w:p>
    <w:p>
      <w:pPr>
        <w:pStyle w:val="Normal"/>
        <w:numPr>
          <w:ilvl w:val="0"/>
          <w:numId w:val="414"/>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składa ofertę wraz z wymaganymi oświadczeniami i dokumentami, wskazanymi </w:t>
        <w:br/>
        <w:t>w Rozdziale II ust. 9 SWZ.</w:t>
      </w:r>
    </w:p>
    <w:p>
      <w:pPr>
        <w:pStyle w:val="Normal"/>
        <w:numPr>
          <w:ilvl w:val="0"/>
          <w:numId w:val="415"/>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416"/>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417"/>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418"/>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419"/>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420"/>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421"/>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Oferta może być złożona tylko do upływu terminu składania ofert.</w:t>
      </w:r>
    </w:p>
    <w:p>
      <w:pPr>
        <w:pStyle w:val="Normal"/>
        <w:numPr>
          <w:ilvl w:val="0"/>
          <w:numId w:val="422"/>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Wykonawca może przed upływem terminu składania ofert wycofać ofertę. Wykonawca wycofuje ofertę w zakładce „Oferty/wnioski” używając przycisku „Wycofaj ofertę”.</w:t>
      </w:r>
    </w:p>
    <w:p>
      <w:pPr>
        <w:pStyle w:val="Normal"/>
        <w:numPr>
          <w:ilvl w:val="0"/>
          <w:numId w:val="423"/>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424"/>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złożona po terminie zostanie odrzucona na podstawie art. 226 ust. 1 pkt 1 PZP. </w:t>
      </w:r>
    </w:p>
    <w:p>
      <w:pPr>
        <w:pStyle w:val="Normal"/>
        <w:numPr>
          <w:ilvl w:val="0"/>
          <w:numId w:val="425"/>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nie może skutecznie wycofać oferty ani wprowadzić zmian w treści oferty po upływie terminu składania ofert. </w:t>
      </w:r>
    </w:p>
    <w:p>
      <w:pPr>
        <w:pStyle w:val="Normal"/>
        <w:numPr>
          <w:ilvl w:val="0"/>
          <w:numId w:val="426"/>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Maksymalny łączny rozmiar plików stanowiących ofertę lub składanych wraz z ofertą to 250 MB.</w:t>
      </w:r>
    </w:p>
    <w:p>
      <w:pPr>
        <w:pStyle w:val="Normal"/>
        <w:numPr>
          <w:ilvl w:val="0"/>
          <w:numId w:val="427"/>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428"/>
        </w:numPr>
        <w:shd w:val="clear" w:color="auto" w:fill="FFFFFF"/>
        <w:tabs>
          <w:tab w:val="clear" w:pos="708"/>
          <w:tab w:val="left" w:pos="1134" w:leader="none"/>
        </w:tabs>
        <w:spacing w:lineRule="auto" w:line="240" w:before="0" w:after="60"/>
        <w:ind w:left="357" w:hanging="360"/>
        <w:jc w:val="both"/>
        <w:rPr>
          <w:rFonts w:ascii="Times New Roman" w:hAnsi="Times New Roman"/>
          <w:sz w:val="22"/>
          <w:szCs w:val="22"/>
        </w:rPr>
      </w:pPr>
      <w:r>
        <w:rPr>
          <w:rFonts w:eastAsia="Times New Roman" w:cs="Times New Roman" w:ascii="Times New Roman" w:hAnsi="Times New Roman"/>
          <w:sz w:val="22"/>
          <w:szCs w:val="22"/>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pacing w:lineRule="auto" w:line="216" w:before="0" w:after="5"/>
        <w:ind w:right="57"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hd w:val="clear" w:color="auto" w:fill="FFF2CC"/>
        <w:spacing w:lineRule="auto" w:line="252" w:before="0" w:after="0"/>
        <w:ind w:left="360" w:hanging="0"/>
        <w:contextualSpacing/>
        <w:jc w:val="both"/>
        <w:rPr>
          <w:rFonts w:ascii="Times New Roman" w:hAnsi="Times New Roman"/>
          <w:sz w:val="22"/>
          <w:szCs w:val="22"/>
        </w:rPr>
      </w:pPr>
      <w:r>
        <w:rPr>
          <w:rFonts w:eastAsia="Times New Roman" w:cs="Times New Roman" w:ascii="Times New Roman" w:hAnsi="Times New Roman"/>
          <w:b/>
          <w:sz w:val="22"/>
          <w:szCs w:val="22"/>
        </w:rPr>
        <w:t>13. Opis sposobu obliczenia ceny</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p>
    <w:p>
      <w:pPr>
        <w:pStyle w:val="Normal"/>
        <w:numPr>
          <w:ilvl w:val="0"/>
          <w:numId w:val="429"/>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sz w:val="22"/>
          <w:szCs w:val="22"/>
          <w:lang w:eastAsia="pl-PL"/>
        </w:rPr>
        <w:t>Załącznik nr 1 do SWZ</w:t>
      </w:r>
      <w:r>
        <w:rPr>
          <w:rFonts w:eastAsia="Times New Roman" w:cs="Times New Roman" w:ascii="Times New Roman" w:hAnsi="Times New Roman"/>
          <w:sz w:val="22"/>
          <w:szCs w:val="22"/>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430"/>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431"/>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sz w:val="22"/>
          <w:szCs w:val="22"/>
          <w:lang w:eastAsia="pl-PL"/>
        </w:rPr>
        <w:t xml:space="preserve">  umowy, stanowiącym Załącznik nr 3 do SWZ. </w:t>
      </w:r>
    </w:p>
    <w:p>
      <w:pPr>
        <w:pStyle w:val="Normal"/>
        <w:numPr>
          <w:ilvl w:val="0"/>
          <w:numId w:val="432"/>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 cenie oferty powinny być również uwzględnione w szczególności wszystkie należności publiczno-prawne. </w:t>
      </w:r>
    </w:p>
    <w:p>
      <w:pPr>
        <w:pStyle w:val="Normal"/>
        <w:numPr>
          <w:ilvl w:val="0"/>
          <w:numId w:val="433"/>
        </w:numPr>
        <w:spacing w:lineRule="auto" w:line="240" w:before="0" w:after="60"/>
        <w:ind w:left="284" w:hanging="284"/>
        <w:jc w:val="both"/>
        <w:rPr>
          <w:rFonts w:ascii="Times New Roman" w:hAnsi="Times New Roman"/>
          <w:sz w:val="22"/>
          <w:szCs w:val="22"/>
        </w:rPr>
      </w:pPr>
      <w:r>
        <w:rPr>
          <w:rFonts w:eastAsia="Times New Roman" w:cs="Times New Roman" w:ascii="Times New Roman" w:hAnsi="Times New Roman"/>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sz w:val="22"/>
          <w:szCs w:val="22"/>
        </w:rPr>
      </w:pPr>
      <w:r>
        <w:rPr>
          <w:rFonts w:eastAsia="Calibri Light" w:cs="Times New Roman" w:ascii="Times New Roman" w:hAnsi="Times New Roman"/>
          <w:sz w:val="22"/>
          <w:szCs w:val="22"/>
        </w:rPr>
      </w:r>
      <w:bookmarkStart w:id="8" w:name="bookmark28"/>
      <w:bookmarkStart w:id="9" w:name="bookmark28"/>
      <w:bookmarkEnd w:id="9"/>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40" w:before="0" w:after="0"/>
        <w:jc w:val="both"/>
        <w:rPr>
          <w:rFonts w:ascii="Times New Roman" w:hAnsi="Times New Roman"/>
          <w:sz w:val="22"/>
          <w:szCs w:val="22"/>
        </w:rPr>
      </w:pPr>
      <w:r>
        <w:rPr>
          <w:rFonts w:eastAsia="Calibri Light" w:cs="Times New Roman" w:ascii="Times New Roman" w:hAnsi="Times New Roman"/>
          <w:b/>
          <w:sz w:val="22"/>
          <w:szCs w:val="22"/>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434"/>
        </w:numPr>
        <w:shd w:val="clear" w:color="auto" w:fill="E2EFD9"/>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sz w:val="22"/>
          <w:szCs w:val="22"/>
        </w:rPr>
        <w:t>nternetowej</w:t>
      </w:r>
      <w:hyperlink r:id="rId6">
        <w:r>
          <w:rPr>
            <w:rFonts w:eastAsia="Times New Roman" w:cs="Times New Roman" w:ascii="Times New Roman" w:hAnsi="Times New Roman"/>
            <w:color w:val="0462C1"/>
            <w:sz w:val="22"/>
            <w:szCs w:val="22"/>
            <w:u w:val="single" w:color="0462C1"/>
          </w:rPr>
          <w:t xml:space="preserve"> https://ezamowienia.gov.pl</w:t>
        </w:r>
      </w:hyperlink>
      <w:r>
        <w:rPr>
          <w:rFonts w:eastAsia="Times New Roman" w:cs="Times New Roman" w:ascii="Times New Roman" w:hAnsi="Times New Roman"/>
          <w:color w:val="0462C1"/>
          <w:sz w:val="22"/>
          <w:szCs w:val="22"/>
        </w:rPr>
        <w:t xml:space="preserve"> </w:t>
      </w:r>
      <w:r>
        <w:rPr>
          <w:rFonts w:eastAsia="Times New Roman" w:cs="Times New Roman" w:ascii="Times New Roman" w:hAnsi="Times New Roman"/>
          <w:sz w:val="22"/>
          <w:szCs w:val="22"/>
        </w:rPr>
        <w:t>oraz informacje zamieszczone w zakładce „Centrum Pomocy”.</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rPr>
        <w:t xml:space="preserve">Przeglądanie i </w:t>
      </w:r>
      <w:r>
        <w:rPr>
          <w:rFonts w:eastAsia="Times New Roman" w:cs="Times New Roman" w:ascii="Times New Roman" w:hAnsi="Times New Roman"/>
          <w:sz w:val="22"/>
          <w:szCs w:val="22"/>
          <w:lang w:eastAsia="pl-PL"/>
        </w:rPr>
        <w:t>pobieranie publicznej treści dokumentacji postępowania nie wymaga posiadania konta na Platformie e-Zamówienia ani logowania.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 przypadku formatów, o których mowa w art. 66 ust. 1 PZP, ww. regulacje nie będą miały bezpośredniego zastosowania.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1"/>
          <w:numId w:val="16"/>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w formatach danych określonych w przepisach rozporządzenia Rady Ministrów w sprawie Krajowych Ram Interoperacyjności (i przekazuje się jako załącznik), lub</w:t>
      </w:r>
    </w:p>
    <w:p>
      <w:pPr>
        <w:pStyle w:val="Normal"/>
        <w:widowControl w:val="false"/>
        <w:numPr>
          <w:ilvl w:val="1"/>
          <w:numId w:val="16"/>
        </w:numPr>
        <w:spacing w:lineRule="auto" w:line="240" w:before="0" w:after="0"/>
        <w:ind w:left="720" w:right="112" w:hanging="360"/>
        <w:jc w:val="both"/>
        <w:rPr>
          <w:rFonts w:ascii="Times New Roman" w:hAnsi="Times New Roman"/>
          <w:sz w:val="22"/>
          <w:szCs w:val="22"/>
        </w:rPr>
      </w:pPr>
      <w:r>
        <w:rPr>
          <w:rFonts w:eastAsia="Times New Roman" w:cs="Times New Roman" w:ascii="Times New Roman" w:hAnsi="Times New Roman"/>
          <w:sz w:val="22"/>
          <w:szCs w:val="22"/>
          <w:lang w:eastAsia="pl-PL"/>
        </w:rPr>
        <w:t>jako tekst wpisany bezpośrednio do wiadomości przekazywanej przy użyciu środków komunikacji elektronicznej (np. w treści wiadomości e-mail lub w treści „Formularza do komunikacji”).</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Wszystkie wysłane i odebrane w postępowaniu przez wykonawcę wiadomości widoczne są po zalogowaniu w podglądzie postępowania w zakładce „Komunikacja”.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Maksymalny rozmiar plików przesyłanych za pośrednictwem „Formularzy do komunikacji” wynosi 150 MB (wielkość ta dotyczy plików przesyłanych jako załączniki do jednego formularza).</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sz w:val="22"/>
          <w:szCs w:val="22"/>
        </w:rPr>
        <w:t xml:space="preserve"> </w:t>
      </w:r>
      <w:hyperlink r:id="rId7">
        <w:r>
          <w:rPr>
            <w:rFonts w:eastAsia="Times New Roman" w:cs="Times New Roman" w:ascii="Times New Roman" w:hAnsi="Times New Roman"/>
            <w:color w:val="0462C1"/>
            <w:sz w:val="22"/>
            <w:szCs w:val="22"/>
            <w:u w:val="single" w:color="0462C1"/>
          </w:rPr>
          <w:t>https://ezamowienia.gov.pl</w:t>
        </w:r>
      </w:hyperlink>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lang w:eastAsia="pl-PL"/>
        </w:rPr>
        <w:t>w zakładce „Zgłoś problem”.</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sz w:val="22"/>
          <w:szCs w:val="22"/>
        </w:rPr>
        <w:t xml:space="preserve">: </w:t>
      </w:r>
      <w:hyperlink r:id="rId8">
        <w:r>
          <w:rPr>
            <w:rFonts w:eastAsia="Times New Roman" w:cs="Times New Roman" w:ascii="Times New Roman" w:hAnsi="Times New Roman"/>
            <w:color w:val="0563C1"/>
            <w:sz w:val="22"/>
            <w:szCs w:val="22"/>
            <w:u w:val="single"/>
          </w:rPr>
          <w:t>http://www.nccert.pl/kontakt.htm</w:t>
        </w:r>
      </w:hyperlink>
      <w:r>
        <w:rPr>
          <w:rFonts w:eastAsia="Times New Roman" w:cs="Times New Roman" w:ascii="Times New Roman" w:hAnsi="Times New Roman"/>
          <w:color w:val="0563C1"/>
          <w:sz w:val="22"/>
          <w:szCs w:val="22"/>
          <w:u w:val="single"/>
        </w:rPr>
        <w:t>.</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usługi profilu zaufanego można znaleźć pod adresem internetowym</w:t>
      </w:r>
      <w:r>
        <w:rPr>
          <w:rFonts w:eastAsia="Times New Roman" w:cs="Times New Roman" w:ascii="Times New Roman" w:hAnsi="Times New Roman"/>
          <w:sz w:val="22"/>
          <w:szCs w:val="22"/>
        </w:rPr>
        <w:t xml:space="preserve">: </w:t>
      </w:r>
      <w:hyperlink r:id="rId9">
        <w:r>
          <w:rPr>
            <w:rFonts w:eastAsia="Times New Roman" w:cs="Times New Roman" w:ascii="Times New Roman" w:hAnsi="Times New Roman"/>
            <w:color w:val="0563C1"/>
            <w:sz w:val="22"/>
            <w:szCs w:val="22"/>
            <w:u w:val="single"/>
          </w:rPr>
          <w:t>https://www.gov.pl/web/gov/zaloz-profil-zaufanv</w:t>
        </w:r>
      </w:hyperlink>
      <w:r>
        <w:rPr>
          <w:rFonts w:eastAsia="Times New Roman" w:cs="Times New Roman" w:ascii="Times New Roman" w:hAnsi="Times New Roman"/>
          <w:color w:val="0563C1"/>
          <w:sz w:val="22"/>
          <w:szCs w:val="22"/>
          <w:u w:val="single"/>
        </w:rPr>
        <w:t>.</w:t>
      </w:r>
    </w:p>
    <w:p>
      <w:pPr>
        <w:pStyle w:val="Normal"/>
        <w:numPr>
          <w:ilvl w:val="0"/>
          <w:numId w:val="15"/>
        </w:numPr>
        <w:spacing w:lineRule="auto" w:line="240" w:before="0" w:after="0"/>
        <w:ind w:left="426" w:hanging="426"/>
        <w:contextualSpacing/>
        <w:jc w:val="both"/>
        <w:rPr/>
      </w:pPr>
      <w:r>
        <w:rPr>
          <w:rFonts w:eastAsia="Times New Roman" w:cs="Times New Roman" w:ascii="Times New Roman" w:hAnsi="Times New Roman"/>
          <w:sz w:val="22"/>
          <w:szCs w:val="22"/>
          <w:lang w:eastAsia="pl-PL"/>
        </w:rPr>
        <w:t>Szczegółowe informacje o sposobie pozyskania podpisu osobistego można znaleźć pod adresem internetowym</w:t>
      </w:r>
      <w:r>
        <w:rPr>
          <w:rFonts w:eastAsia="Times New Roman" w:cs="Times New Roman" w:ascii="Times New Roman" w:hAnsi="Times New Roman"/>
          <w:sz w:val="22"/>
          <w:szCs w:val="22"/>
        </w:rPr>
        <w:t xml:space="preserve">: </w:t>
      </w:r>
      <w:hyperlink r:id="rId10">
        <w:r>
          <w:rPr>
            <w:rFonts w:eastAsia="Times New Roman" w:cs="Times New Roman" w:ascii="Times New Roman" w:hAnsi="Times New Roman"/>
            <w:color w:val="0563C1"/>
            <w:sz w:val="22"/>
            <w:szCs w:val="22"/>
            <w:u w:val="single"/>
          </w:rPr>
          <w:t>https://www.gov.pl/web/e-dowod/podpis-osobistv</w:t>
        </w:r>
      </w:hyperlink>
      <w:r>
        <w:rPr>
          <w:rFonts w:eastAsia="Times New Roman" w:cs="Times New Roman" w:ascii="Times New Roman" w:hAnsi="Times New Roman"/>
          <w:color w:val="0563C1"/>
          <w:sz w:val="22"/>
          <w:szCs w:val="22"/>
          <w:u w:val="single"/>
        </w:rPr>
        <w:t>.</w:t>
      </w:r>
    </w:p>
    <w:p>
      <w:pPr>
        <w:pStyle w:val="Normal"/>
        <w:numPr>
          <w:ilvl w:val="0"/>
          <w:numId w:val="15"/>
        </w:numPr>
        <w:spacing w:lineRule="auto" w:line="240" w:before="0" w:after="0"/>
        <w:ind w:left="426" w:hanging="426"/>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dopuszcza komunikację za pomocą poczty elektronicznej na adres: </w:t>
      </w:r>
    </w:p>
    <w:p>
      <w:pPr>
        <w:pStyle w:val="Normal"/>
        <w:ind w:left="426" w:hanging="0"/>
        <w:rPr/>
      </w:pPr>
      <w:r>
        <w:rPr>
          <w:rFonts w:eastAsia="Times New Roman" w:cs="Times New Roman" w:ascii="Times New Roman" w:hAnsi="Times New Roman"/>
          <w:color w:val="0563C1"/>
          <w:sz w:val="22"/>
          <w:szCs w:val="22"/>
        </w:rPr>
        <w:t xml:space="preserve">       </w:t>
      </w:r>
      <w:r>
        <w:rPr>
          <w:rFonts w:eastAsia="Times New Roman" w:cs="Times New Roman" w:ascii="Times New Roman" w:hAnsi="Times New Roman"/>
          <w:color w:val="0563C1"/>
          <w:sz w:val="22"/>
          <w:szCs w:val="22"/>
          <w:u w:val="single"/>
        </w:rPr>
        <w:t xml:space="preserve"> </w:t>
      </w:r>
      <w:hyperlink r:id="rId11">
        <w:r>
          <w:rPr>
            <w:rFonts w:cs="Times New Roman" w:ascii="Times New Roman" w:hAnsi="Times New Roman"/>
            <w:color w:val="0563C1"/>
            <w:sz w:val="22"/>
            <w:szCs w:val="22"/>
          </w:rPr>
          <w:t>przetargi</w:t>
        </w:r>
      </w:hyperlink>
      <w:hyperlink r:id="rId12">
        <w:r>
          <w:rPr>
            <w:rFonts w:eastAsia="Times New Roman" w:cs="Times New Roman" w:ascii="Times New Roman" w:hAnsi="Times New Roman"/>
            <w:color w:val="0563C1"/>
            <w:sz w:val="22"/>
            <w:szCs w:val="22"/>
          </w:rPr>
          <w:t>@wodociagizorawina.pl</w:t>
        </w:r>
      </w:hyperlink>
      <w:r>
        <w:rPr>
          <w:rFonts w:eastAsia="Times New Roman" w:ascii="Times New Roman" w:hAnsi="Times New Roman"/>
          <w:sz w:val="22"/>
          <w:szCs w:val="22"/>
        </w:rPr>
        <w:t xml:space="preserve"> </w:t>
      </w:r>
      <w:r>
        <w:rPr>
          <w:rFonts w:eastAsia="Times New Roman" w:cs="Times New Roman" w:ascii="Times New Roman" w:hAnsi="Times New Roman"/>
          <w:sz w:val="22"/>
          <w:szCs w:val="22"/>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471" w:type="dxa"/>
        <w:jc w:val="left"/>
        <w:tblInd w:w="240" w:type="dxa"/>
        <w:tblLayout w:type="fixed"/>
        <w:tblCellMar>
          <w:top w:w="0" w:type="dxa"/>
          <w:left w:w="70" w:type="dxa"/>
          <w:bottom w:w="0" w:type="dxa"/>
          <w:right w:w="70" w:type="dxa"/>
        </w:tblCellMar>
        <w:tblLook w:firstRow="1" w:noVBand="1" w:lastRow="0" w:firstColumn="1" w:lastColumn="0" w:noHBand="0" w:val="04a0"/>
      </w:tblPr>
      <w:tblGrid>
        <w:gridCol w:w="9471"/>
      </w:tblGrid>
      <w:tr>
        <w:trPr>
          <w:trHeight w:val="413" w:hRule="atLeast"/>
        </w:trPr>
        <w:tc>
          <w:tcPr>
            <w:tcW w:w="947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numPr>
                <w:ilvl w:val="0"/>
                <w:numId w:val="0"/>
              </w:numPr>
              <w:spacing w:lineRule="auto" w:line="240" w:before="0" w:after="0"/>
              <w:outlineLvl w:val="1"/>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t>Dodatkowe informacje dotyczące komunikacji w postępowaniu</w:t>
            </w:r>
          </w:p>
        </w:tc>
      </w:tr>
    </w:tbl>
    <w:p>
      <w:pPr>
        <w:pStyle w:val="Normal"/>
        <w:spacing w:lineRule="auto" w:line="240" w:before="0" w:after="0"/>
        <w:ind w:right="92" w:hanging="0"/>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Przedłużenie terminu składania ofert nie wpływa na bieg terminu składania wniosku o wyjaśnienie treści SWZ, o którym mowa w pkt 2.</w:t>
      </w:r>
    </w:p>
    <w:p>
      <w:pPr>
        <w:pStyle w:val="Normal"/>
        <w:numPr>
          <w:ilvl w:val="1"/>
          <w:numId w:val="14"/>
        </w:numPr>
        <w:spacing w:lineRule="auto" w:line="240" w:before="0" w:after="0"/>
        <w:ind w:left="284" w:right="92" w:hanging="284"/>
        <w:rPr>
          <w:rFonts w:ascii="Times New Roman" w:hAnsi="Times New Roman"/>
          <w:sz w:val="22"/>
          <w:szCs w:val="22"/>
        </w:rPr>
      </w:pPr>
      <w:r>
        <w:rPr>
          <w:rFonts w:eastAsia="Times New Roman" w:cs="Times New Roman" w:ascii="Times New Roman" w:hAnsi="Times New Roman"/>
          <w:sz w:val="22"/>
          <w:szCs w:val="22"/>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1"/>
          <w:numId w:val="14"/>
        </w:numPr>
        <w:spacing w:lineRule="auto" w:line="240" w:before="0" w:after="0"/>
        <w:ind w:left="284" w:right="92" w:hanging="284"/>
        <w:rPr/>
      </w:pPr>
      <w:r>
        <w:rPr>
          <w:rFonts w:eastAsia="Times New Roman" w:cs="Times New Roman" w:ascii="Times New Roman" w:hAnsi="Times New Roman"/>
          <w:sz w:val="22"/>
          <w:szCs w:val="22"/>
          <w:lang w:eastAsia="pl-PL"/>
        </w:rPr>
        <w:t xml:space="preserve">Treść zapytań wraz z wyjaśnieniami Zamawiający udostępnia na stronie </w:t>
      </w:r>
      <w:r>
        <w:rPr>
          <w:rFonts w:eastAsia="Times New Roman" w:cs="Times New Roman" w:ascii="Times New Roman" w:hAnsi="Times New Roman"/>
          <w:sz w:val="22"/>
          <w:szCs w:val="22"/>
        </w:rPr>
        <w:t xml:space="preserve"> </w:t>
      </w:r>
      <w:hyperlink r:id="rId13">
        <w:r>
          <w:rPr>
            <w:rFonts w:eastAsia="Times New Roman" w:cs="Times New Roman" w:ascii="Times New Roman" w:hAnsi="Times New Roman"/>
            <w:color w:val="0462C1"/>
            <w:sz w:val="22"/>
            <w:szCs w:val="22"/>
            <w:u w:val="single" w:color="0462C1"/>
          </w:rPr>
          <w:t>https://ezamowienia.gov.pl</w:t>
        </w:r>
      </w:hyperlink>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Wszelkie wyjaśnienia i modyfikacje, w tym zmiany terminów stają się integralną częścią specyfikacji warunków zamówienia i są wiążące dla Zamawiającego i Wykonawców.</w:t>
      </w:r>
    </w:p>
    <w:p>
      <w:pPr>
        <w:pStyle w:val="Normal"/>
        <w:numPr>
          <w:ilvl w:val="1"/>
          <w:numId w:val="14"/>
        </w:numPr>
        <w:spacing w:lineRule="auto" w:line="240" w:before="0" w:after="0"/>
        <w:ind w:left="284" w:right="92" w:hanging="284"/>
        <w:jc w:val="both"/>
        <w:rPr/>
      </w:pPr>
      <w:r>
        <w:rPr>
          <w:rFonts w:eastAsia="Times New Roman" w:cs="Times New Roman" w:ascii="Times New Roman" w:hAnsi="Times New Roman"/>
          <w:sz w:val="22"/>
          <w:szCs w:val="22"/>
          <w:lang w:eastAsia="pl-PL"/>
        </w:rPr>
        <w:t>Wykonawca jako podmiot profesjonalny ma obowiązek sprawdzania komunikatów i wiadomości bezpośrednio na</w:t>
      </w:r>
      <w:r>
        <w:rPr>
          <w:rFonts w:eastAsia="Times New Roman" w:cs="Times New Roman" w:ascii="Times New Roman" w:hAnsi="Times New Roman"/>
          <w:sz w:val="22"/>
          <w:szCs w:val="22"/>
          <w:lang w:eastAsia="ar-SA"/>
        </w:rPr>
        <w:t xml:space="preserve"> </w:t>
      </w:r>
      <w:hyperlink r:id="rId14">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sz w:val="22"/>
          <w:szCs w:val="22"/>
          <w:lang w:eastAsia="pl-PL"/>
        </w:rPr>
        <w:t>przesłanych przez zamawiającego, gdyż system powiadomień może ulec awarii lub powiadomienie może trafić do folderu SPAM.</w:t>
      </w:r>
    </w:p>
    <w:p>
      <w:pPr>
        <w:pStyle w:val="Normal"/>
        <w:numPr>
          <w:ilvl w:val="1"/>
          <w:numId w:val="14"/>
        </w:numPr>
        <w:spacing w:lineRule="auto" w:line="240" w:before="0" w:after="0"/>
        <w:ind w:left="284" w:right="92" w:hanging="284"/>
        <w:jc w:val="both"/>
        <w:rPr>
          <w:rFonts w:ascii="Times New Roman" w:hAnsi="Times New Roman"/>
          <w:sz w:val="22"/>
          <w:szCs w:val="22"/>
        </w:rPr>
      </w:pPr>
      <w:r>
        <w:rPr>
          <w:rFonts w:eastAsia="Times New Roman" w:cs="Times New Roman" w:ascii="Times New Roman" w:hAnsi="Times New Roman"/>
          <w:sz w:val="22"/>
          <w:szCs w:val="22"/>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35"/>
        </w:numPr>
        <w:shd w:val="clear" w:color="auto" w:fill="E2EFD9"/>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Sposób oraz termin składania ofert</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436"/>
        </w:numPr>
        <w:spacing w:lineRule="auto" w:line="240" w:before="0" w:after="0"/>
        <w:ind w:left="425" w:right="-108" w:hanging="425"/>
        <w:jc w:val="both"/>
        <w:rPr/>
      </w:pPr>
      <w:r>
        <w:rPr>
          <w:rFonts w:eastAsia="Times New Roman" w:cs="Times New Roman" w:ascii="Times New Roman" w:hAnsi="Times New Roman"/>
          <w:sz w:val="22"/>
          <w:szCs w:val="22"/>
          <w:lang w:eastAsia="pl-PL"/>
        </w:rPr>
        <w:t xml:space="preserve">Ofertę wraz z załącznikami należy złożyć za pośrednictwem portalu </w:t>
      </w:r>
      <w:hyperlink r:id="rId15">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r>
        <w:rPr>
          <w:rFonts w:eastAsia="Times New Roman" w:cs="Times New Roman" w:ascii="Times New Roman" w:hAnsi="Times New Roman"/>
          <w:sz w:val="22"/>
          <w:szCs w:val="22"/>
          <w:lang w:eastAsia="pl-PL"/>
        </w:rPr>
        <w:t xml:space="preserve">w terminie najpóźniej do dnia </w:t>
      </w:r>
      <w:r>
        <w:rPr>
          <w:rFonts w:eastAsia="Times New Roman" w:cs="Times New Roman" w:ascii="Times New Roman" w:hAnsi="Times New Roman"/>
          <w:b/>
          <w:bCs/>
          <w:color w:val="FF0000"/>
          <w:sz w:val="22"/>
          <w:szCs w:val="22"/>
          <w:lang w:eastAsia="pl-PL"/>
        </w:rPr>
        <w:t>15.03.2024r.</w:t>
      </w:r>
      <w:r>
        <w:rPr>
          <w:rFonts w:eastAsia="Times New Roman" w:cs="Times New Roman" w:ascii="Times New Roman" w:hAnsi="Times New Roman"/>
          <w:color w:val="FF0000"/>
          <w:sz w:val="22"/>
          <w:szCs w:val="22"/>
          <w:lang w:eastAsia="pl-PL"/>
        </w:rPr>
        <w:t xml:space="preserve"> </w:t>
      </w:r>
      <w:r>
        <w:rPr>
          <w:rFonts w:eastAsia="Times New Roman" w:cs="Times New Roman" w:ascii="Times New Roman" w:hAnsi="Times New Roman"/>
          <w:sz w:val="22"/>
          <w:szCs w:val="22"/>
          <w:lang w:eastAsia="pl-PL"/>
        </w:rPr>
        <w:t>do godziny 09:30.</w:t>
      </w:r>
    </w:p>
    <w:p>
      <w:pPr>
        <w:pStyle w:val="Normal"/>
        <w:numPr>
          <w:ilvl w:val="1"/>
          <w:numId w:val="437"/>
        </w:numPr>
        <w:spacing w:lineRule="auto" w:line="240" w:before="0" w:after="0"/>
        <w:ind w:left="425" w:right="-108" w:hanging="425"/>
        <w:rPr/>
      </w:pPr>
      <w:r>
        <w:rPr>
          <w:rFonts w:eastAsia="Times New Roman" w:cs="Times New Roman" w:ascii="Times New Roman" w:hAnsi="Times New Roman"/>
          <w:sz w:val="22"/>
          <w:szCs w:val="22"/>
          <w:lang w:eastAsia="pl-PL"/>
        </w:rPr>
        <w:t xml:space="preserve">Za termin złożenia oferty uważa się termin jej wpływu/ złożenia na portalu </w:t>
      </w:r>
      <w:hyperlink r:id="rId16">
        <w:r>
          <w:rPr>
            <w:rFonts w:eastAsia="Times New Roman" w:cs="Times New Roman" w:ascii="Times New Roman" w:hAnsi="Times New Roman"/>
            <w:bCs/>
            <w:color w:val="0000FF"/>
            <w:sz w:val="22"/>
            <w:szCs w:val="22"/>
            <w:u w:val="single"/>
            <w:lang w:eastAsia="ar-SA"/>
          </w:rPr>
          <w:t>https://ezamowienia.gov.pl</w:t>
        </w:r>
      </w:hyperlink>
      <w:r>
        <w:rPr>
          <w:rFonts w:eastAsia="Times New Roman" w:cs="Times New Roman" w:ascii="Times New Roman" w:hAnsi="Times New Roman"/>
          <w:bCs/>
          <w:sz w:val="22"/>
          <w:szCs w:val="22"/>
          <w:lang w:eastAsia="ar-SA"/>
        </w:rPr>
        <w:t xml:space="preserve">. </w:t>
      </w:r>
    </w:p>
    <w:p>
      <w:pPr>
        <w:pStyle w:val="Normal"/>
        <w:numPr>
          <w:ilvl w:val="1"/>
          <w:numId w:val="438"/>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Treść oferty musi odpowiadać treści SWZ.</w:t>
      </w:r>
    </w:p>
    <w:p>
      <w:pPr>
        <w:pStyle w:val="Normal"/>
        <w:numPr>
          <w:ilvl w:val="1"/>
          <w:numId w:val="439"/>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zobowiązany jest do zdobycia wszelkich informacji, które mogą być konieczne do przygotowania oferty oraz podpisania umowy. </w:t>
      </w:r>
    </w:p>
    <w:p>
      <w:pPr>
        <w:pStyle w:val="Normal"/>
        <w:numPr>
          <w:ilvl w:val="1"/>
          <w:numId w:val="440"/>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441"/>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Ofertę składa się, pod rygorem nieważności, w formie elektronicznej lub w postaci elektronicznej opatrzonej podpisem zaufanym lub podpisem osobistym.</w:t>
      </w:r>
    </w:p>
    <w:p>
      <w:pPr>
        <w:pStyle w:val="Normal"/>
        <w:numPr>
          <w:ilvl w:val="1"/>
          <w:numId w:val="442"/>
        </w:numPr>
        <w:spacing w:lineRule="auto" w:line="240" w:before="0" w:after="0"/>
        <w:ind w:left="425" w:right="-108" w:hanging="425"/>
        <w:jc w:val="both"/>
        <w:rPr>
          <w:rFonts w:ascii="Times New Roman" w:hAnsi="Times New Roman"/>
          <w:sz w:val="22"/>
          <w:szCs w:val="22"/>
        </w:rPr>
      </w:pPr>
      <w:r>
        <w:rPr>
          <w:rFonts w:eastAsia="Times New Roman" w:cs="Times New Roman" w:ascii="Times New Roman" w:hAnsi="Times New Roman"/>
          <w:sz w:val="22"/>
          <w:szCs w:val="22"/>
          <w:lang w:eastAsia="pl-PL"/>
        </w:rPr>
        <w:t xml:space="preserve">Wykonawca poniesie wszelkie koszty związane z przygotowaniem i złożeniem oferty, </w:t>
      </w:r>
      <w:r>
        <w:rPr>
          <w:rFonts w:eastAsia="Times New Roman" w:cs="Times New Roman" w:ascii="Times New Roman" w:hAnsi="Times New Roman"/>
          <w:b/>
          <w:bCs/>
          <w:sz w:val="22"/>
          <w:szCs w:val="22"/>
          <w:u w:val="single"/>
          <w:lang w:eastAsia="pl-PL"/>
        </w:rPr>
        <w:t>w tym koszty poniesione z tytułu nabycia kwalifikowanego podpisu elektronicznego, bądź poniesione 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43"/>
        </w:numPr>
        <w:shd w:val="clear" w:color="auto" w:fill="E2EFD9"/>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Termin otwarcia ofert</w:t>
      </w:r>
    </w:p>
    <w:p>
      <w:pPr>
        <w:pStyle w:val="Normal"/>
        <w:spacing w:lineRule="auto" w:line="240" w:before="0" w:after="0"/>
        <w:ind w:left="431"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1"/>
          <w:numId w:val="19"/>
        </w:numPr>
        <w:spacing w:lineRule="auto" w:line="240" w:before="0" w:after="60"/>
        <w:ind w:left="431" w:right="-108" w:hanging="431"/>
        <w:jc w:val="both"/>
        <w:rPr>
          <w:rFonts w:ascii="Times New Roman" w:hAnsi="Times New Roman"/>
          <w:sz w:val="22"/>
          <w:szCs w:val="22"/>
        </w:rPr>
      </w:pPr>
      <w:r>
        <w:rPr>
          <w:rFonts w:eastAsia="Times New Roman" w:cs="Times New Roman" w:ascii="Times New Roman" w:hAnsi="Times New Roman"/>
          <w:sz w:val="22"/>
          <w:szCs w:val="22"/>
          <w:lang w:eastAsia="pl-PL" w:bidi="pl-PL"/>
        </w:rPr>
        <w:t xml:space="preserve">Otwarcie ofert nastąpi w dniu </w:t>
      </w:r>
      <w:r>
        <w:rPr>
          <w:rFonts w:eastAsia="Times New Roman" w:cs="Times New Roman" w:ascii="Times New Roman" w:hAnsi="Times New Roman"/>
          <w:b/>
          <w:bCs/>
          <w:color w:val="FF0000"/>
          <w:sz w:val="22"/>
          <w:szCs w:val="22"/>
          <w:lang w:eastAsia="pl-PL" w:bidi="pl-PL"/>
        </w:rPr>
        <w:t xml:space="preserve">15.03.2024 r. </w:t>
      </w:r>
      <w:r>
        <w:rPr>
          <w:rFonts w:eastAsia="Times New Roman" w:cs="Times New Roman" w:ascii="Times New Roman" w:hAnsi="Times New Roman"/>
          <w:sz w:val="22"/>
          <w:szCs w:val="22"/>
          <w:lang w:eastAsia="pl-PL" w:bidi="pl-PL"/>
        </w:rPr>
        <w:t xml:space="preserve">o godz. 10:00 i realizowane będzie przy użyciu systemu teleinformatycznego. </w:t>
      </w:r>
    </w:p>
    <w:p>
      <w:pPr>
        <w:pStyle w:val="Normal"/>
        <w:numPr>
          <w:ilvl w:val="1"/>
          <w:numId w:val="444"/>
        </w:numPr>
        <w:spacing w:lineRule="auto" w:line="240" w:before="0" w:after="60"/>
        <w:ind w:left="431" w:right="-108" w:hanging="431"/>
        <w:jc w:val="both"/>
        <w:rPr>
          <w:rFonts w:ascii="Times New Roman" w:hAnsi="Times New Roman"/>
          <w:sz w:val="22"/>
          <w:szCs w:val="22"/>
        </w:rPr>
      </w:pPr>
      <w:r>
        <w:rPr>
          <w:rFonts w:eastAsia="Times New Roman" w:cs="Times New Roman" w:ascii="Times New Roman" w:hAnsi="Times New Roman"/>
          <w:sz w:val="22"/>
          <w:szCs w:val="22"/>
          <w:lang w:eastAsia="pl-PL" w:bidi="pl-PL"/>
        </w:rPr>
        <w:t>Bezpośrednio przed otwarciem ofert Zamawiający udostępni na stronie internetowej prowadzonego postępowania informację o kwocie, jaką zamierza przeznaczyć na sfinansowanie zamówienia.</w:t>
      </w:r>
    </w:p>
    <w:p>
      <w:pPr>
        <w:pStyle w:val="Normal"/>
        <w:numPr>
          <w:ilvl w:val="1"/>
          <w:numId w:val="445"/>
        </w:numPr>
        <w:spacing w:lineRule="auto" w:line="240" w:before="0" w:after="60"/>
        <w:ind w:left="431" w:right="-108" w:hanging="431"/>
        <w:jc w:val="both"/>
        <w:rPr/>
      </w:pPr>
      <w:r>
        <w:rPr>
          <w:rFonts w:eastAsia="Times New Roman" w:cs="Times New Roman" w:ascii="Times New Roman" w:hAnsi="Times New Roman"/>
          <w:sz w:val="22"/>
          <w:szCs w:val="22"/>
          <w:lang w:eastAsia="pl-PL" w:bidi="pl-PL"/>
        </w:rPr>
        <w:t>Zamawiający, niezwłocznie po otwarciu ofert, udostępnia na stronie internetowej prowadzonego postępowania informacje pod adresem:</w:t>
      </w:r>
      <w:r>
        <w:rPr>
          <w:rFonts w:eastAsia="Times New Roman" w:cs="Times New Roman" w:ascii="Times New Roman" w:hAnsi="Times New Roman"/>
          <w:sz w:val="22"/>
          <w:szCs w:val="22"/>
          <w:lang w:eastAsia="ar-SA"/>
        </w:rPr>
        <w:t xml:space="preserve"> </w:t>
      </w:r>
      <w:hyperlink r:id="rId17">
        <w:r>
          <w:rPr>
            <w:rFonts w:eastAsia="Times New Roman" w:cs="Times New Roman" w:ascii="Times New Roman" w:hAnsi="Times New Roman"/>
            <w:color w:val="0000FF"/>
            <w:sz w:val="22"/>
            <w:szCs w:val="22"/>
            <w:u w:val="single"/>
            <w:lang w:eastAsia="ar-SA"/>
          </w:rPr>
          <w:t>https://ezamowienia.gov.pl</w:t>
        </w:r>
      </w:hyperlink>
      <w:r>
        <w:rPr>
          <w:rFonts w:eastAsia="Times New Roman" w:cs="Times New Roman" w:ascii="Times New Roman" w:hAnsi="Times New Roman"/>
          <w:sz w:val="22"/>
          <w:szCs w:val="22"/>
          <w:lang w:eastAsia="ar-SA"/>
        </w:rPr>
        <w:t xml:space="preserve">:  </w:t>
      </w:r>
    </w:p>
    <w:p>
      <w:pPr>
        <w:pStyle w:val="Normal"/>
        <w:spacing w:lineRule="auto" w:line="240" w:before="0" w:after="60"/>
        <w:ind w:left="431" w:right="-108" w:hanging="0"/>
        <w:jc w:val="both"/>
        <w:rPr>
          <w:rFonts w:ascii="Times New Roman" w:hAnsi="Times New Roman"/>
          <w:sz w:val="22"/>
          <w:szCs w:val="22"/>
        </w:rPr>
      </w:pPr>
      <w:r>
        <w:rPr>
          <w:rFonts w:eastAsia="Times New Roman" w:cs="Times New Roman" w:ascii="Times New Roman" w:hAnsi="Times New Roman"/>
          <w:sz w:val="22"/>
          <w:szCs w:val="22"/>
          <w:lang w:eastAsia="pl-PL" w:bidi="pl-PL"/>
        </w:rPr>
        <w:t xml:space="preserve">o nazwach albo imionach i nazwiskach oraz siedzibach lub miejscach prowadzonej działalności gospodarczej albo miejscach zamieszkania wykonawców, których oferty zostały otwarte; </w:t>
      </w:r>
    </w:p>
    <w:p>
      <w:pPr>
        <w:pStyle w:val="Normal"/>
        <w:spacing w:lineRule="auto" w:line="240" w:before="0" w:after="60"/>
        <w:ind w:left="431" w:right="-108" w:hanging="0"/>
        <w:jc w:val="both"/>
        <w:rPr>
          <w:rFonts w:ascii="Times New Roman" w:hAnsi="Times New Roman"/>
          <w:sz w:val="22"/>
          <w:szCs w:val="22"/>
        </w:rPr>
      </w:pPr>
      <w:r>
        <w:rPr>
          <w:rFonts w:eastAsia="Times New Roman" w:cs="Times New Roman" w:ascii="Times New Roman" w:hAnsi="Times New Roman"/>
          <w:sz w:val="22"/>
          <w:szCs w:val="22"/>
          <w:lang w:eastAsia="pl-PL" w:bidi="pl-PL"/>
        </w:rPr>
        <w:t>o cenach lub kosztach zawartych w ofertach.</w:t>
      </w:r>
    </w:p>
    <w:p>
      <w:pPr>
        <w:pStyle w:val="Normal"/>
        <w:numPr>
          <w:ilvl w:val="0"/>
          <w:numId w:val="446"/>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47"/>
        </w:numPr>
        <w:shd w:val="clear" w:color="auto" w:fill="E2EFD9"/>
        <w:spacing w:lineRule="auto" w:line="240" w:before="0" w:after="0"/>
        <w:jc w:val="both"/>
        <w:rPr>
          <w:rFonts w:ascii="Times New Roman" w:hAnsi="Times New Roman"/>
          <w:sz w:val="22"/>
          <w:szCs w:val="22"/>
        </w:rPr>
      </w:pPr>
      <w:r>
        <w:rPr>
          <w:rFonts w:eastAsia="Times New Roman" w:cs="Times New Roman" w:ascii="Times New Roman" w:hAnsi="Times New Roman"/>
          <w:b/>
          <w:sz w:val="22"/>
          <w:szCs w:val="22"/>
        </w:rPr>
        <w:t>Termin związania ofertą</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48"/>
        </w:numPr>
        <w:spacing w:lineRule="auto" w:line="240" w:before="0" w:after="60"/>
        <w:ind w:left="426" w:hanging="426"/>
        <w:jc w:val="both"/>
        <w:rPr>
          <w:rFonts w:ascii="Times New Roman" w:hAnsi="Times New Roman"/>
          <w:sz w:val="22"/>
          <w:szCs w:val="22"/>
        </w:rPr>
      </w:pPr>
      <w:r>
        <w:rPr>
          <w:rFonts w:eastAsia="Times New Roman" w:cs="Times New Roman" w:ascii="Times New Roman" w:hAnsi="Times New Roman"/>
          <w:sz w:val="22"/>
          <w:szCs w:val="22"/>
          <w:shd w:fill="C0C0C0" w:val="clear"/>
          <w:lang w:eastAsia="pl-PL"/>
        </w:rPr>
        <w:t>Wykonawca</w:t>
      </w:r>
      <w:r>
        <w:rPr>
          <w:rFonts w:eastAsia="Times New Roman" w:cs="Times New Roman" w:ascii="Times New Roman" w:hAnsi="Times New Roman"/>
          <w:sz w:val="22"/>
          <w:szCs w:val="22"/>
          <w:shd w:fill="C0C0C0" w:val="clear"/>
          <w:lang w:eastAsia="pl-PL" w:bidi="pl-PL"/>
        </w:rPr>
        <w:t xml:space="preserve"> jest związany ofertą w terminie 30 dni od dnia upływu terminu składania ofert, tj. </w:t>
      </w:r>
      <w:r>
        <w:rPr>
          <w:rFonts w:eastAsia="Times New Roman" w:cs="Times New Roman" w:ascii="Times New Roman" w:hAnsi="Times New Roman"/>
          <w:b/>
          <w:bCs/>
          <w:sz w:val="22"/>
          <w:szCs w:val="22"/>
          <w:shd w:fill="C0C0C0" w:val="clear"/>
          <w:lang w:eastAsia="pl-PL"/>
        </w:rPr>
        <w:t xml:space="preserve">do dnia </w:t>
      </w:r>
      <w:r>
        <w:rPr>
          <w:rFonts w:eastAsia="Times New Roman" w:cs="Times New Roman" w:ascii="Times New Roman" w:hAnsi="Times New Roman"/>
          <w:b/>
          <w:bCs/>
          <w:color w:val="FF0000"/>
          <w:sz w:val="22"/>
          <w:szCs w:val="22"/>
          <w:lang w:eastAsia="pl-PL"/>
        </w:rPr>
        <w:t>13.04.2024r.</w:t>
      </w:r>
    </w:p>
    <w:p>
      <w:pPr>
        <w:pStyle w:val="Normal"/>
        <w:numPr>
          <w:ilvl w:val="0"/>
          <w:numId w:val="449"/>
        </w:numPr>
        <w:spacing w:lineRule="auto" w:line="240" w:before="0" w:after="60"/>
        <w:ind w:left="426" w:right="-108" w:hanging="426"/>
        <w:jc w:val="both"/>
        <w:rPr>
          <w:rFonts w:ascii="Times New Roman" w:hAnsi="Times New Roman"/>
          <w:sz w:val="22"/>
          <w:szCs w:val="22"/>
        </w:rPr>
      </w:pPr>
      <w:r>
        <w:rPr>
          <w:rFonts w:eastAsia="Times New Roman" w:cs="Times New Roman" w:ascii="Times New Roman" w:hAnsi="Times New Roman"/>
          <w:bCs/>
          <w:sz w:val="22"/>
          <w:szCs w:val="22"/>
          <w:lang w:eastAsia="pl-PL"/>
        </w:rPr>
        <w:t>Bieg terminu związania ofertą rozpoczyna się wraz z upływem terminu składania ofert.</w:t>
      </w:r>
    </w:p>
    <w:p>
      <w:pPr>
        <w:pStyle w:val="Normal"/>
        <w:numPr>
          <w:ilvl w:val="0"/>
          <w:numId w:val="450"/>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451"/>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452"/>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sz w:val="22"/>
          <w:szCs w:val="22"/>
          <w:lang w:eastAsia="pl-PL"/>
        </w:rPr>
      </w:pPr>
      <w:r>
        <w:rPr>
          <w:rFonts w:eastAsia="Times New Roman" w:cs="Times New Roman" w:ascii="Times New Roman" w:hAnsi="Times New Roman"/>
          <w:bCs/>
          <w:sz w:val="22"/>
          <w:szCs w:val="22"/>
          <w:lang w:eastAsia="pl-PL"/>
        </w:rPr>
      </w:r>
    </w:p>
    <w:p>
      <w:pPr>
        <w:pStyle w:val="Normal"/>
        <w:numPr>
          <w:ilvl w:val="0"/>
          <w:numId w:val="453"/>
        </w:numPr>
        <w:shd w:val="clear" w:color="auto" w:fill="E2EFD9"/>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Opis kryteriów oceny ofert wraz z podaniem wag tych kryteriów i sposobu oceny ofert</w:t>
      </w:r>
    </w:p>
    <w:p>
      <w:pPr>
        <w:pStyle w:val="Normal"/>
        <w:spacing w:lineRule="auto" w:line="240" w:before="120" w:after="120"/>
        <w:ind w:left="426" w:right="-108" w:hanging="426"/>
        <w:jc w:val="both"/>
        <w:rPr>
          <w:rFonts w:ascii="Times New Roman" w:hAnsi="Times New Roman"/>
          <w:sz w:val="22"/>
          <w:szCs w:val="22"/>
        </w:rPr>
      </w:pPr>
      <w:r>
        <w:rPr>
          <w:rFonts w:eastAsia="Times New Roman" w:cs="Times New Roman" w:ascii="Times New Roman" w:hAnsi="Times New Roman"/>
          <w:sz w:val="22"/>
          <w:szCs w:val="22"/>
          <w:lang w:eastAsia="pl-PL"/>
        </w:rPr>
        <w:t xml:space="preserve">1) </w:t>
        <w:tab/>
        <w:t>Przy wyborze najkorzystniejszej oferty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sz w:val="22"/>
          <w:szCs w:val="22"/>
        </w:rPr>
      </w:pPr>
      <w:r>
        <w:rPr>
          <w:rFonts w:eastAsia="Times New Roman" w:cs="Times New Roman" w:ascii="Times New Roman" w:hAnsi="Times New Roman"/>
          <w:b/>
          <w:sz w:val="22"/>
          <w:szCs w:val="22"/>
          <w:lang w:eastAsia="pl-PL"/>
        </w:rPr>
        <w:t>cena – 60 %</w:t>
      </w:r>
    </w:p>
    <w:p>
      <w:pPr>
        <w:pStyle w:val="Normal"/>
        <w:spacing w:lineRule="auto" w:line="276" w:before="0" w:after="120"/>
        <w:ind w:firstLine="284"/>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b/>
          <w:sz w:val="22"/>
          <w:szCs w:val="22"/>
          <w:lang w:eastAsia="pl-PL"/>
        </w:rPr>
        <w:t>termin realizacji dostawy – 20%</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sz w:val="22"/>
          <w:szCs w:val="22"/>
          <w:lang w:eastAsia="pl-PL"/>
        </w:rPr>
        <w:t>wysokość kary umownej za zwłokę w wykonaniu przedmiotu umowy - 20%</w:t>
      </w:r>
    </w:p>
    <w:p>
      <w:pPr>
        <w:pStyle w:val="Normal"/>
        <w:spacing w:lineRule="auto" w:line="240" w:before="0" w:after="0"/>
        <w:ind w:left="426" w:hanging="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pacing w:lineRule="auto" w:line="240" w:before="0" w:after="0"/>
        <w:jc w:val="both"/>
        <w:rPr>
          <w:rFonts w:ascii="Times New Roman" w:hAnsi="Times New Roman"/>
          <w:sz w:val="22"/>
          <w:szCs w:val="22"/>
        </w:rPr>
      </w:pPr>
      <w:r>
        <w:rPr>
          <w:rFonts w:eastAsia="Times New Roman" w:cs="Times New Roman" w:ascii="Times New Roman" w:hAnsi="Times New Roman"/>
          <w:b/>
          <w:bCs/>
          <w:sz w:val="22"/>
          <w:szCs w:val="22"/>
          <w:u w:val="single"/>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(Cena najniższej oferty / Cena badanej oferty) x 60 = liczba punktów za kryterium cena.</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bCs/>
          <w:sz w:val="22"/>
          <w:szCs w:val="22"/>
          <w:u w:val="single"/>
          <w:lang w:eastAsia="pl-PL"/>
        </w:rPr>
        <w:t xml:space="preserve">Kryterium termin realizacji dostawy </w:t>
      </w:r>
      <w:r>
        <w:rPr>
          <w:rFonts w:eastAsia="Times New Roman" w:cs="Times New Roman" w:ascii="Times New Roman" w:hAnsi="Times New Roman"/>
          <w:sz w:val="22"/>
          <w:szCs w:val="22"/>
          <w:u w:val="single"/>
          <w:lang w:eastAsia="pl-PL"/>
        </w:rPr>
        <w:t xml:space="preserve"> </w:t>
      </w:r>
      <w:r>
        <w:rPr>
          <w:rFonts w:eastAsia="Times New Roman" w:cs="Times New Roman" w:ascii="Times New Roman" w:hAnsi="Times New Roman"/>
          <w:b/>
          <w:bCs/>
          <w:sz w:val="22"/>
          <w:szCs w:val="22"/>
          <w:u w:val="single"/>
          <w:lang w:eastAsia="pl-PL"/>
        </w:rPr>
        <w:t>zostanie obliczone w następujący sposób:</w:t>
      </w:r>
    </w:p>
    <w:p>
      <w:pPr>
        <w:pStyle w:val="Normal"/>
        <w:spacing w:lineRule="auto" w:line="240" w:before="0" w:after="0"/>
        <w:ind w:left="426" w:hanging="0"/>
        <w:jc w:val="both"/>
        <w:rPr>
          <w:rFonts w:ascii="Times New Roman" w:hAnsi="Times New Roman" w:eastAsia="Times New Roman" w:cs="Times New Roman"/>
          <w:b/>
          <w:b/>
          <w:bCs/>
          <w:sz w:val="22"/>
          <w:szCs w:val="22"/>
          <w:u w:val="single"/>
          <w:lang w:eastAsia="pl-PL"/>
        </w:rPr>
      </w:pPr>
      <w:r>
        <w:rPr>
          <w:rFonts w:eastAsia="Times New Roman" w:cs="Times New Roman" w:ascii="Times New Roman" w:hAnsi="Times New Roman"/>
          <w:b/>
          <w:bCs/>
          <w:sz w:val="22"/>
          <w:szCs w:val="22"/>
          <w:u w:val="single"/>
          <w:lang w:eastAsia="pl-PL"/>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Maksymalny termin realizacji dostawy wymagany w opisie przedmiotu zamówienia wynosi 3 dni od elektronicznego lub pisemnego złożenia przez Zamawiającego zamówienia.</w:t>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 xml:space="preserve"> </w:t>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Wykonawca oferując maksymalny czas realizacji dostawy  3 dni kalendarzowych od elektronicznego lub pisemnego złożenia przez Zamawiającego zamówienia otrzyma w tym kryterium 0 pkt.</w:t>
      </w:r>
    </w:p>
    <w:p>
      <w:pPr>
        <w:pStyle w:val="Normal"/>
        <w:spacing w:lineRule="auto" w:line="240" w:before="0" w:after="0"/>
        <w:ind w:left="426"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Wykonawca oferując czas realizacji dostawy od 2 dni kalendarzowych od elektronicznego lub pisemnego złożenia przez Zamawiającego zamówienia otrzyma w tym kryterium 10 pkt.</w:t>
      </w:r>
    </w:p>
    <w:p>
      <w:pPr>
        <w:pStyle w:val="Normal"/>
        <w:spacing w:lineRule="auto" w:line="240" w:before="0" w:after="0"/>
        <w:ind w:left="426" w:hanging="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sz w:val="22"/>
          <w:szCs w:val="22"/>
          <w:lang w:eastAsia="pl-PL"/>
        </w:rPr>
        <w:t>W przypadku, gdy wykonawca zaoferuje czas realizacji dostawy 1 dzień  kalendarzowy od elektronicznego lub pisemnego złożenia przez Zamawiającego zamówienia oferta otrzyma 20 pkt w kryterium czas realizacji.</w:t>
      </w:r>
    </w:p>
    <w:p>
      <w:pPr>
        <w:pStyle w:val="Normal"/>
        <w:spacing w:lineRule="auto" w:line="240" w:before="0" w:after="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sytuacji, gdy Wykonawca nie wskaże w ofercie czasu realizacji zamówienia, oferta taka zostanie uznana za ofertę z maksymalnym czasem realizacji zamówienia  i w tym przypadku Wykonawca otrzyma 0  punktów za kryterium czas realizacji zamówienia.</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wskazania terminu realizacji dłuższego niż 3 dni oferta zostanie odrzucona.</w:t>
      </w:r>
    </w:p>
    <w:p>
      <w:pPr>
        <w:pStyle w:val="Normal"/>
        <w:spacing w:lineRule="auto" w:line="240" w:before="0" w:after="0"/>
        <w:jc w:val="both"/>
        <w:rPr>
          <w:rFonts w:ascii="Times New Roman" w:hAnsi="Times New Roman" w:eastAsia="Times New Roman" w:cs="Times New Roman"/>
          <w:b/>
          <w:b/>
          <w:bCs/>
          <w:sz w:val="22"/>
          <w:szCs w:val="22"/>
          <w:u w:val="single"/>
          <w:lang w:eastAsia="pl-PL"/>
        </w:rPr>
      </w:pPr>
      <w:r>
        <w:rPr>
          <w:rFonts w:eastAsia="Times New Roman" w:cs="Times New Roman" w:ascii="Times New Roman" w:hAnsi="Times New Roman"/>
          <w:b/>
          <w:bCs/>
          <w:sz w:val="22"/>
          <w:szCs w:val="22"/>
          <w:u w:val="single"/>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b/>
          <w:bCs/>
          <w:sz w:val="22"/>
          <w:szCs w:val="22"/>
          <w:u w:val="single"/>
          <w:lang w:eastAsia="pl-PL"/>
        </w:rPr>
        <w:t>Kryterium wysokość kary umownej za zwłokę w wykonaniu przedmiotu umowy zostanie obliczone w następujący sposób:</w:t>
      </w:r>
    </w:p>
    <w:p>
      <w:pPr>
        <w:pStyle w:val="Normal"/>
        <w:spacing w:lineRule="auto" w:line="240" w:before="0" w:after="0"/>
        <w:ind w:left="426" w:hanging="0"/>
        <w:jc w:val="both"/>
        <w:rPr>
          <w:rFonts w:ascii="Times New Roman" w:hAnsi="Times New Roman" w:eastAsia="Times New Roman" w:cs="Times New Roman"/>
          <w:sz w:val="22"/>
          <w:szCs w:val="22"/>
          <w:u w:val="single"/>
          <w:lang w:eastAsia="pl-PL"/>
        </w:rPr>
      </w:pPr>
      <w:r>
        <w:rPr>
          <w:rFonts w:eastAsia="Times New Roman" w:cs="Times New Roman" w:ascii="Times New Roman" w:hAnsi="Times New Roman"/>
          <w:sz w:val="22"/>
          <w:szCs w:val="22"/>
          <w:u w:val="single"/>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Minimalny poziom wysokości kary umownej za każdy dzień zwłoki w wykonaniu przedmiotu umowy wynosi 0,5 % wartości brutto określonej w § 1 ust. 1 wzoru umowy za każdy dzień zwłoki.</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gdy wykonawca zaoferuje poziom wysokości kary umownej za każdy dzień zwłoki w wykonaniu przedmiotu umowy na poziomie wyższym niż 0,5% do 0,7% oferta otrzyma 10 pkt w kryterium kar umownych.</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gdy wykonawca zaoferuje poziom wysokości kary umownej za każdy dzień zwłoki w wykonaniu przedmiotu umowy na poziomie wyższym niż 0,7% do 1% (lub wyższy) oferta otrzyma 20 pkt w kryterium kar umownych.</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gdy wykonawca zaoferuje poziom wysokości kary umownej za każdy dzień zwłoki w wykonaniu przedmiotu umowy na poziomie 0,5 % oferta otrzyma 0 pkt w kryterium kar umownych.</w:t>
      </w:r>
    </w:p>
    <w:p>
      <w:pPr>
        <w:pStyle w:val="Normal"/>
        <w:spacing w:lineRule="auto" w:line="240" w:before="0" w:after="0"/>
        <w:ind w:left="426"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gdy Wykonawca nie wskaże w ofercie żadnego poziomu kar umownych, oferta taka zostanie uznana jako oferta z minimalną wysokością kary umownej za każdy dzień zwłoki (0,5%)  i otrzyma ona w ramach przedmiotowego kryterium  zero (0) punktów.</w:t>
      </w:r>
    </w:p>
    <w:p>
      <w:pPr>
        <w:pStyle w:val="Normal"/>
        <w:spacing w:lineRule="auto" w:line="240" w:before="0" w:after="0"/>
        <w:ind w:left="426" w:hanging="0"/>
        <w:jc w:val="both"/>
        <w:rPr>
          <w:rFonts w:ascii="Times New Roman" w:hAnsi="Times New Roman"/>
          <w:sz w:val="22"/>
          <w:szCs w:val="22"/>
        </w:rPr>
      </w:pPr>
      <w:r>
        <w:rPr>
          <w:rFonts w:eastAsia="Times New Roman" w:cs="Times New Roman" w:ascii="Times New Roman" w:hAnsi="Times New Roman"/>
          <w:sz w:val="22"/>
          <w:szCs w:val="22"/>
          <w:lang w:eastAsia="pl-PL"/>
        </w:rPr>
        <w:t>W  przypadku, gdy wykonawca zaoferuje poziom wysokości kary umownej za każdy dzień zwłoki w wykonaniu przedmiotu umowy na poziomie niższym niż 0,5% jego oferta zostanie odrzucona.</w:t>
      </w:r>
    </w:p>
    <w:p>
      <w:pPr>
        <w:pStyle w:val="Normal"/>
        <w:spacing w:lineRule="auto" w:line="240" w:before="0" w:after="0"/>
        <w:rPr>
          <w:rFonts w:ascii="Times New Roman" w:hAnsi="Times New Roman" w:eastAsia="Times New Roman" w:cs="Times New Roman"/>
          <w:sz w:val="22"/>
          <w:szCs w:val="22"/>
          <w:u w:val="single"/>
          <w:lang w:eastAsia="pl-PL"/>
        </w:rPr>
      </w:pPr>
      <w:r>
        <w:rPr>
          <w:rFonts w:eastAsia="Times New Roman" w:cs="Times New Roman" w:ascii="Times New Roman" w:hAnsi="Times New Roman"/>
          <w:sz w:val="22"/>
          <w:szCs w:val="22"/>
          <w:u w:val="single"/>
          <w:lang w:eastAsia="pl-PL"/>
        </w:rPr>
      </w:r>
    </w:p>
    <w:p>
      <w:pPr>
        <w:pStyle w:val="Normal"/>
        <w:spacing w:lineRule="auto" w:line="240" w:before="0" w:after="0"/>
        <w:ind w:left="426" w:hanging="0"/>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pacing w:lineRule="auto" w:line="240" w:before="0" w:after="0"/>
        <w:ind w:left="426" w:hanging="0"/>
        <w:rPr>
          <w:rFonts w:ascii="Times New Roman" w:hAnsi="Times New Roman"/>
          <w:sz w:val="22"/>
          <w:szCs w:val="22"/>
        </w:rPr>
      </w:pPr>
      <w:r>
        <w:rPr>
          <w:rFonts w:eastAsia="Times New Roman" w:cs="Times New Roman" w:ascii="Times New Roman" w:hAnsi="Times New Roman"/>
          <w:b/>
          <w:sz w:val="22"/>
          <w:szCs w:val="22"/>
          <w:lang w:eastAsia="pl-PL"/>
        </w:rPr>
        <w:t>Łączna liczba punktów za ofertę = liczba punktów za cenę brutto (60%) + termin realizacji dostawy (20%) + liczba punktów za wysokość kary umownej za zwłokę w wykonaniu przedmiotu umowy (20%)</w:t>
      </w:r>
    </w:p>
    <w:p>
      <w:pPr>
        <w:pStyle w:val="Normal"/>
        <w:spacing w:lineRule="auto" w:line="240" w:before="0" w:after="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bookmarkStart w:id="10" w:name="_Hlk55202907"/>
      <w:bookmarkStart w:id="11" w:name="_Hlk55202907"/>
      <w:bookmarkEnd w:id="11"/>
    </w:p>
    <w:p>
      <w:pPr>
        <w:pStyle w:val="Normal"/>
        <w:spacing w:lineRule="auto" w:line="240" w:before="0" w:after="0"/>
        <w:ind w:right="-108" w:hanging="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454"/>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Ocenie będą podlegać wyłącznie oferty nie podlegające odrzuceniu.</w:t>
      </w:r>
    </w:p>
    <w:p>
      <w:pPr>
        <w:pStyle w:val="Normal"/>
        <w:numPr>
          <w:ilvl w:val="0"/>
          <w:numId w:val="455"/>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456"/>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wybiera najkorzystniejszą ofertę na podstawie kryteriów oceny ofert określonych </w:t>
        <w:br/>
        <w:t xml:space="preserve">w pkt 1) tego ustępu. </w:t>
      </w:r>
    </w:p>
    <w:p>
      <w:pPr>
        <w:pStyle w:val="Normal"/>
        <w:numPr>
          <w:ilvl w:val="0"/>
          <w:numId w:val="457"/>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458"/>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oferty otrzymały taką samą ocenę w kryterium o najwyższej wadze, Zamawiający wybiera ofertę z najniższą ceną.</w:t>
      </w:r>
    </w:p>
    <w:p>
      <w:pPr>
        <w:pStyle w:val="Normal"/>
        <w:numPr>
          <w:ilvl w:val="0"/>
          <w:numId w:val="459"/>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460"/>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Wykonawcy, składając oferty dodatkowe, nie mogą oferować cen lub kosztów wyższych niż zaoferowane w uprzednio złożonych przez nich ofertach.</w:t>
      </w:r>
    </w:p>
    <w:p>
      <w:pPr>
        <w:pStyle w:val="Normal"/>
        <w:numPr>
          <w:ilvl w:val="0"/>
          <w:numId w:val="461"/>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Zamawiający wybiera najkorzystniejszą ofertę̨ w terminie związania ofertą określonym w SWZ.</w:t>
      </w:r>
    </w:p>
    <w:p>
      <w:pPr>
        <w:pStyle w:val="Normal"/>
        <w:numPr>
          <w:ilvl w:val="0"/>
          <w:numId w:val="462"/>
        </w:numPr>
        <w:spacing w:lineRule="auto" w:line="240" w:before="0" w:after="60"/>
        <w:ind w:left="426" w:right="57" w:hanging="426"/>
        <w:jc w:val="both"/>
        <w:rPr>
          <w:rFonts w:ascii="Times New Roman" w:hAnsi="Times New Roman"/>
          <w:sz w:val="22"/>
          <w:szCs w:val="22"/>
        </w:rPr>
      </w:pPr>
      <w:r>
        <w:rPr>
          <w:rFonts w:eastAsia="Times New Roman" w:cs="Times New Roman" w:ascii="Times New Roman" w:hAnsi="Times New Roman"/>
          <w:sz w:val="22"/>
          <w:szCs w:val="22"/>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463"/>
        </w:numPr>
        <w:spacing w:lineRule="auto" w:line="240" w:before="0" w:after="60"/>
        <w:ind w:left="425" w:right="57" w:hanging="425"/>
        <w:jc w:val="both"/>
        <w:rPr>
          <w:rFonts w:ascii="Times New Roman" w:hAnsi="Times New Roman"/>
          <w:sz w:val="22"/>
          <w:szCs w:val="22"/>
        </w:rPr>
      </w:pPr>
      <w:r>
        <w:rPr>
          <w:rFonts w:eastAsia="Times New Roman" w:cs="Times New Roman" w:ascii="Times New Roman" w:hAnsi="Times New Roman"/>
          <w:sz w:val="22"/>
          <w:szCs w:val="22"/>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22"/>
          <w:szCs w:val="22"/>
        </w:rPr>
      </w:pPr>
      <w:r>
        <w:rPr>
          <w:rFonts w:eastAsia="Calibri Light" w:cs="Times New Roman" w:ascii="Times New Roman" w:hAnsi="Times New Roman"/>
          <w:i/>
          <w:sz w:val="22"/>
          <w:szCs w:val="22"/>
        </w:rPr>
      </w:r>
    </w:p>
    <w:p>
      <w:pPr>
        <w:pStyle w:val="Normal"/>
        <w:numPr>
          <w:ilvl w:val="0"/>
          <w:numId w:val="464"/>
        </w:numPr>
        <w:shd w:val="clear" w:color="auto" w:fill="E2EFD9"/>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sz w:val="22"/>
          <w:szCs w:val="22"/>
        </w:rPr>
      </w:pPr>
      <w:r>
        <w:rPr>
          <w:rFonts w:eastAsia="Times New Roman" w:cs="Times New Roman" w:ascii="Times New Roman" w:hAnsi="Times New Roman"/>
          <w:sz w:val="22"/>
          <w:szCs w:val="22"/>
          <w:lang w:eastAsia="pl-PL"/>
        </w:rPr>
        <w:br/>
      </w:r>
      <w:bookmarkStart w:id="12" w:name="_Hlk62132603"/>
      <w:r>
        <w:rPr>
          <w:rFonts w:eastAsia="Times New Roman" w:cs="Times New Roman" w:ascii="Times New Roman" w:hAnsi="Times New Roman"/>
          <w:sz w:val="22"/>
          <w:szCs w:val="22"/>
          <w:lang w:eastAsia="pl-PL"/>
        </w:rPr>
        <w:t xml:space="preserve">Projektowane postanowienia umowy </w:t>
      </w:r>
      <w:bookmarkEnd w:id="12"/>
      <w:r>
        <w:rPr>
          <w:rFonts w:eastAsia="Times New Roman" w:cs="Times New Roman" w:ascii="Times New Roman" w:hAnsi="Times New Roman"/>
          <w:sz w:val="22"/>
          <w:szCs w:val="22"/>
          <w:lang w:eastAsia="pl-PL"/>
        </w:rPr>
        <w:t xml:space="preserve">zostały zawarte we wzorze umowy stanowiącym załącznik nr 3 do SWZ. </w:t>
      </w:r>
      <w:r>
        <w:rPr>
          <w:rFonts w:eastAsia="Times New Roman" w:cs="Times New Roman" w:ascii="Times New Roman" w:hAnsi="Times New Roman"/>
          <w:b/>
          <w:sz w:val="22"/>
          <w:szCs w:val="22"/>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65"/>
        </w:numPr>
        <w:shd w:val="clear" w:color="auto" w:fill="E2EFD9"/>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22"/>
          <w:szCs w:val="22"/>
          <w:lang w:eastAsia="pl-PL"/>
        </w:rPr>
      </w:pPr>
      <w:r>
        <w:rPr>
          <w:rFonts w:eastAsia="Times New Roman" w:cs="Times New Roman" w:ascii="Times New Roman" w:hAnsi="Times New Roman"/>
          <w:iCs/>
          <w:sz w:val="22"/>
          <w:szCs w:val="22"/>
          <w:lang w:eastAsia="pl-PL"/>
        </w:rPr>
      </w:r>
    </w:p>
    <w:p>
      <w:pPr>
        <w:pStyle w:val="Normal"/>
        <w:spacing w:lineRule="auto" w:line="240" w:before="0" w:after="0"/>
        <w:ind w:left="360" w:right="-108" w:hanging="0"/>
        <w:jc w:val="both"/>
        <w:rPr>
          <w:rFonts w:ascii="Times New Roman" w:hAnsi="Times New Roman"/>
          <w:sz w:val="22"/>
          <w:szCs w:val="22"/>
        </w:rPr>
      </w:pPr>
      <w:r>
        <w:rPr>
          <w:rFonts w:eastAsia="Times New Roman" w:cs="Times New Roman" w:ascii="Times New Roman" w:hAnsi="Times New Roman"/>
          <w:sz w:val="22"/>
          <w:szCs w:val="22"/>
          <w:lang w:eastAsia="pl-PL"/>
        </w:rPr>
        <w:t xml:space="preserve">Zamawiający nie wymaga wniesienia zabezpieczenia należytego wykonania umowy. </w:t>
      </w:r>
    </w:p>
    <w:p>
      <w:pPr>
        <w:pStyle w:val="Normal"/>
        <w:numPr>
          <w:ilvl w:val="0"/>
          <w:numId w:val="466"/>
        </w:numPr>
        <w:shd w:val="clear" w:color="auto" w:fill="E2EFD9"/>
        <w:spacing w:lineRule="auto" w:line="252" w:before="0" w:after="0"/>
        <w:contextualSpacing/>
        <w:jc w:val="both"/>
        <w:rPr>
          <w:rFonts w:ascii="Times New Roman" w:hAnsi="Times New Roman"/>
          <w:sz w:val="22"/>
          <w:szCs w:val="22"/>
        </w:rPr>
      </w:pPr>
      <w:r>
        <w:rPr>
          <w:rFonts w:eastAsia="Times New Roman" w:cs="Times New Roman" w:ascii="Times New Roman" w:hAnsi="Times New Roman"/>
          <w:b/>
          <w:sz w:val="22"/>
          <w:szCs w:val="22"/>
          <w:shd w:fill="E2EFD9" w:val="clear"/>
        </w:rPr>
        <w:t>Informacje o formalnościach, jakie muszą zostać dopełnione po wyborze oferty w celu zawarcia umowy w sprawie</w:t>
      </w:r>
      <w:r>
        <w:rPr>
          <w:rFonts w:eastAsia="Times New Roman" w:cs="Times New Roman" w:ascii="Times New Roman" w:hAnsi="Times New Roman"/>
          <w:b/>
          <w:sz w:val="22"/>
          <w:szCs w:val="22"/>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numPr>
          <w:ilvl w:val="0"/>
          <w:numId w:val="467"/>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zawiera</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umowę</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5"/>
          <w:sz w:val="22"/>
          <w:szCs w:val="22"/>
          <w:lang w:eastAsia="pl-PL"/>
        </w:rPr>
        <w:t xml:space="preserve"> </w:t>
      </w:r>
      <w:r>
        <w:rPr>
          <w:rFonts w:eastAsia="Times New Roman" w:cs="Times New Roman" w:ascii="Times New Roman" w:hAnsi="Times New Roman"/>
          <w:sz w:val="22"/>
          <w:szCs w:val="22"/>
          <w:lang w:eastAsia="pl-PL"/>
        </w:rPr>
        <w:t>sprawie</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zamówienia</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publicznego,</w:t>
      </w:r>
      <w:r>
        <w:rPr>
          <w:rFonts w:eastAsia="Times New Roman" w:cs="Times New Roman" w:ascii="Times New Roman" w:hAnsi="Times New Roman"/>
          <w:spacing w:val="7"/>
          <w:sz w:val="22"/>
          <w:szCs w:val="22"/>
          <w:lang w:eastAsia="pl-PL"/>
        </w:rPr>
        <w:t xml:space="preserve"> </w:t>
      </w:r>
      <w:r>
        <w:rPr>
          <w:rFonts w:eastAsia="Times New Roman" w:cs="Times New Roman" w:ascii="Times New Roman" w:hAnsi="Times New Roman"/>
          <w:sz w:val="22"/>
          <w:szCs w:val="22"/>
          <w:lang w:eastAsia="pl-PL"/>
        </w:rPr>
        <w:t>z</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uwzględnieniem</w:t>
      </w:r>
      <w:r>
        <w:rPr>
          <w:rFonts w:eastAsia="Times New Roman" w:cs="Times New Roman" w:ascii="Times New Roman" w:hAnsi="Times New Roman"/>
          <w:spacing w:val="-3"/>
          <w:sz w:val="22"/>
          <w:szCs w:val="22"/>
          <w:lang w:eastAsia="pl-PL"/>
        </w:rPr>
        <w:t xml:space="preserve"> </w:t>
      </w:r>
      <w:r>
        <w:rPr>
          <w:rFonts w:eastAsia="Times New Roman" w:cs="Times New Roman" w:ascii="Times New Roman" w:hAnsi="Times New Roman"/>
          <w:sz w:val="22"/>
          <w:szCs w:val="22"/>
          <w:lang w:eastAsia="pl-PL"/>
        </w:rPr>
        <w:t>art.</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577</w:t>
      </w:r>
      <w:r>
        <w:rPr>
          <w:rFonts w:eastAsia="Times New Roman" w:cs="Times New Roman" w:ascii="Times New Roman" w:hAnsi="Times New Roman"/>
          <w:spacing w:val="-4"/>
          <w:sz w:val="22"/>
          <w:szCs w:val="22"/>
          <w:lang w:eastAsia="pl-PL"/>
        </w:rPr>
        <w:t xml:space="preserve"> P</w:t>
      </w:r>
      <w:r>
        <w:rPr>
          <w:rFonts w:eastAsia="Times New Roman" w:cs="Times New Roman" w:ascii="Times New Roman" w:hAnsi="Times New Roman"/>
          <w:sz w:val="22"/>
          <w:szCs w:val="22"/>
          <w:lang w:eastAsia="pl-PL"/>
        </w:rPr>
        <w:t>zp,</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terminie</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nie</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krótszym</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niż</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5</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dni</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od</w:t>
      </w:r>
      <w:r>
        <w:rPr>
          <w:rFonts w:eastAsia="Times New Roman" w:cs="Times New Roman" w:ascii="Times New Roman" w:hAnsi="Times New Roman"/>
          <w:spacing w:val="-3"/>
          <w:sz w:val="22"/>
          <w:szCs w:val="22"/>
          <w:lang w:eastAsia="pl-PL"/>
        </w:rPr>
        <w:t xml:space="preserve"> </w:t>
      </w:r>
      <w:r>
        <w:rPr>
          <w:rFonts w:eastAsia="Times New Roman" w:cs="Times New Roman" w:ascii="Times New Roman" w:hAnsi="Times New Roman"/>
          <w:sz w:val="22"/>
          <w:szCs w:val="22"/>
          <w:lang w:eastAsia="pl-PL"/>
        </w:rPr>
        <w:t>dnia</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przesłania</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zawiadomienia</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o</w:t>
      </w:r>
      <w:r>
        <w:rPr>
          <w:rFonts w:eastAsia="Times New Roman" w:cs="Times New Roman" w:ascii="Times New Roman" w:hAnsi="Times New Roman"/>
          <w:spacing w:val="-17"/>
          <w:sz w:val="22"/>
          <w:szCs w:val="22"/>
          <w:lang w:eastAsia="pl-PL"/>
        </w:rPr>
        <w:t xml:space="preserve"> </w:t>
      </w:r>
      <w:r>
        <w:rPr>
          <w:rFonts w:eastAsia="Times New Roman" w:cs="Times New Roman" w:ascii="Times New Roman" w:hAnsi="Times New Roman"/>
          <w:sz w:val="22"/>
          <w:szCs w:val="22"/>
          <w:lang w:eastAsia="pl-PL"/>
        </w:rPr>
        <w:t>wyborze</w:t>
      </w:r>
      <w:r>
        <w:rPr>
          <w:rFonts w:eastAsia="Times New Roman" w:cs="Times New Roman" w:ascii="Times New Roman" w:hAnsi="Times New Roman"/>
          <w:spacing w:val="-15"/>
          <w:sz w:val="22"/>
          <w:szCs w:val="22"/>
          <w:lang w:eastAsia="pl-PL"/>
        </w:rPr>
        <w:t xml:space="preserve"> </w:t>
      </w:r>
      <w:r>
        <w:rPr>
          <w:rFonts w:eastAsia="Times New Roman" w:cs="Times New Roman" w:ascii="Times New Roman" w:hAnsi="Times New Roman"/>
          <w:sz w:val="22"/>
          <w:szCs w:val="22"/>
          <w:lang w:eastAsia="pl-PL"/>
        </w:rPr>
        <w:t>najkorzystniejszej</w:t>
      </w:r>
      <w:r>
        <w:rPr>
          <w:rFonts w:eastAsia="Times New Roman" w:cs="Times New Roman" w:ascii="Times New Roman" w:hAnsi="Times New Roman"/>
          <w:spacing w:val="-15"/>
          <w:sz w:val="22"/>
          <w:szCs w:val="22"/>
          <w:lang w:eastAsia="pl-PL"/>
        </w:rPr>
        <w:t xml:space="preserve"> </w:t>
      </w:r>
      <w:r>
        <w:rPr>
          <w:rFonts w:eastAsia="Times New Roman" w:cs="Times New Roman" w:ascii="Times New Roman" w:hAnsi="Times New Roman"/>
          <w:sz w:val="22"/>
          <w:szCs w:val="22"/>
          <w:lang w:eastAsia="pl-PL"/>
        </w:rPr>
        <w:t>oferty,</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19"/>
          <w:sz w:val="22"/>
          <w:szCs w:val="22"/>
          <w:lang w:eastAsia="pl-PL"/>
        </w:rPr>
        <w:t xml:space="preserve"> </w:t>
      </w:r>
      <w:r>
        <w:rPr>
          <w:rFonts w:eastAsia="Times New Roman" w:cs="Times New Roman" w:ascii="Times New Roman" w:hAnsi="Times New Roman"/>
          <w:sz w:val="22"/>
          <w:szCs w:val="22"/>
          <w:lang w:eastAsia="pl-PL"/>
        </w:rPr>
        <w:t>zawiadomienie</w:t>
      </w:r>
      <w:r>
        <w:rPr>
          <w:rFonts w:eastAsia="Times New Roman" w:cs="Times New Roman" w:ascii="Times New Roman" w:hAnsi="Times New Roman"/>
          <w:spacing w:val="-14"/>
          <w:sz w:val="22"/>
          <w:szCs w:val="22"/>
          <w:lang w:eastAsia="pl-PL"/>
        </w:rPr>
        <w:t xml:space="preserve"> </w:t>
      </w:r>
      <w:r>
        <w:rPr>
          <w:rFonts w:eastAsia="Times New Roman" w:cs="Times New Roman" w:ascii="Times New Roman" w:hAnsi="Times New Roman"/>
          <w:sz w:val="22"/>
          <w:szCs w:val="22"/>
          <w:lang w:eastAsia="pl-PL"/>
        </w:rPr>
        <w:t>to</w:t>
      </w:r>
      <w:r>
        <w:rPr>
          <w:rFonts w:eastAsia="Times New Roman" w:cs="Times New Roman" w:ascii="Times New Roman" w:hAnsi="Times New Roman"/>
          <w:spacing w:val="-19"/>
          <w:sz w:val="22"/>
          <w:szCs w:val="22"/>
          <w:lang w:eastAsia="pl-PL"/>
        </w:rPr>
        <w:t xml:space="preserve"> </w:t>
      </w:r>
      <w:r>
        <w:rPr>
          <w:rFonts w:eastAsia="Times New Roman" w:cs="Times New Roman" w:ascii="Times New Roman" w:hAnsi="Times New Roman"/>
          <w:sz w:val="22"/>
          <w:szCs w:val="22"/>
          <w:lang w:eastAsia="pl-PL"/>
        </w:rPr>
        <w:t>zostało</w:t>
      </w:r>
      <w:r>
        <w:rPr>
          <w:rFonts w:eastAsia="Times New Roman" w:cs="Times New Roman" w:ascii="Times New Roman" w:hAnsi="Times New Roman"/>
          <w:spacing w:val="-16"/>
          <w:sz w:val="22"/>
          <w:szCs w:val="22"/>
          <w:lang w:eastAsia="pl-PL"/>
        </w:rPr>
        <w:t xml:space="preserve"> </w:t>
      </w:r>
      <w:r>
        <w:rPr>
          <w:rFonts w:eastAsia="Times New Roman" w:cs="Times New Roman" w:ascii="Times New Roman" w:hAnsi="Times New Roman"/>
          <w:sz w:val="22"/>
          <w:szCs w:val="22"/>
          <w:lang w:eastAsia="pl-PL"/>
        </w:rPr>
        <w:t>przesłane</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przy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użyciu</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środków</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komunikacji</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elektronicznej,</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albo</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10</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dni,</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4"/>
          <w:sz w:val="22"/>
          <w:szCs w:val="22"/>
          <w:lang w:eastAsia="pl-PL"/>
        </w:rPr>
        <w:t xml:space="preserve"> </w:t>
      </w:r>
      <w:r>
        <w:rPr>
          <w:rFonts w:eastAsia="Times New Roman" w:cs="Times New Roman" w:ascii="Times New Roman" w:hAnsi="Times New Roman"/>
          <w:sz w:val="22"/>
          <w:szCs w:val="22"/>
          <w:lang w:eastAsia="pl-PL"/>
        </w:rPr>
        <w:t>zostało przesłane</w:t>
      </w:r>
      <w:r>
        <w:rPr>
          <w:rFonts w:eastAsia="Times New Roman" w:cs="Times New Roman" w:ascii="Times New Roman" w:hAnsi="Times New Roman"/>
          <w:spacing w:val="1"/>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inny sposób.</w:t>
      </w:r>
    </w:p>
    <w:p>
      <w:pPr>
        <w:pStyle w:val="Normal"/>
        <w:numPr>
          <w:ilvl w:val="0"/>
          <w:numId w:val="468"/>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sz w:val="22"/>
          <w:szCs w:val="22"/>
          <w:lang w:eastAsia="pl-PL"/>
        </w:rPr>
        <w:t xml:space="preserve"> </w:t>
      </w:r>
      <w:r>
        <w:rPr>
          <w:rFonts w:eastAsia="Times New Roman" w:cs="Times New Roman" w:ascii="Times New Roman" w:hAnsi="Times New Roman"/>
          <w:sz w:val="22"/>
          <w:szCs w:val="22"/>
          <w:lang w:eastAsia="pl-PL"/>
        </w:rPr>
        <w:t>ofertę.</w:t>
      </w:r>
    </w:p>
    <w:p>
      <w:pPr>
        <w:pStyle w:val="Normal"/>
        <w:numPr>
          <w:ilvl w:val="0"/>
          <w:numId w:val="469"/>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Zamawiający poinformuje wykonawcę, któremu zostanie udzielone zamówienie, o miejscu                   i terminie zawarcia umowy.</w:t>
      </w:r>
    </w:p>
    <w:p>
      <w:pPr>
        <w:pStyle w:val="Normal"/>
        <w:numPr>
          <w:ilvl w:val="0"/>
          <w:numId w:val="470"/>
        </w:numPr>
        <w:tabs>
          <w:tab w:val="clear" w:pos="708"/>
          <w:tab w:val="left" w:pos="426" w:leader="none"/>
        </w:tabs>
        <w:spacing w:lineRule="auto" w:line="240" w:before="0" w:after="60"/>
        <w:jc w:val="both"/>
        <w:rPr>
          <w:rFonts w:ascii="Times New Roman" w:hAnsi="Times New Roman"/>
          <w:sz w:val="22"/>
          <w:szCs w:val="22"/>
        </w:rPr>
      </w:pPr>
      <w:r>
        <w:rPr>
          <w:rFonts w:eastAsia="Times New Roman" w:cs="Times New Roman" w:ascii="Times New Roman" w:hAnsi="Times New Roman"/>
          <w:sz w:val="22"/>
          <w:szCs w:val="22"/>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sz w:val="22"/>
          <w:szCs w:val="22"/>
          <w:lang w:eastAsia="pl-PL"/>
        </w:rPr>
        <w:t xml:space="preserve"> </w:t>
      </w:r>
      <w:r>
        <w:rPr>
          <w:rFonts w:eastAsia="Times New Roman" w:cs="Times New Roman" w:ascii="Times New Roman" w:hAnsi="Times New Roman"/>
          <w:sz w:val="22"/>
          <w:szCs w:val="22"/>
          <w:lang w:eastAsia="pl-PL"/>
        </w:rPr>
        <w:t>złożonej oferty.</w:t>
      </w:r>
    </w:p>
    <w:p>
      <w:pPr>
        <w:pStyle w:val="Normal"/>
        <w:numPr>
          <w:ilvl w:val="0"/>
          <w:numId w:val="471"/>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Wykonawca przed zawarciem umowy:</w:t>
      </w:r>
    </w:p>
    <w:p>
      <w:pPr>
        <w:pStyle w:val="Normal"/>
        <w:numPr>
          <w:ilvl w:val="1"/>
          <w:numId w:val="20"/>
        </w:numPr>
        <w:spacing w:lineRule="auto" w:line="240" w:before="0" w:after="0"/>
        <w:ind w:left="567" w:hanging="141"/>
        <w:jc w:val="both"/>
        <w:rPr>
          <w:rFonts w:ascii="Times New Roman" w:hAnsi="Times New Roman"/>
          <w:sz w:val="22"/>
          <w:szCs w:val="22"/>
        </w:rPr>
      </w:pPr>
      <w:r>
        <w:rPr>
          <w:rFonts w:eastAsia="Times New Roman" w:cs="Times New Roman" w:ascii="Times New Roman" w:hAnsi="Times New Roman"/>
          <w:sz w:val="22"/>
          <w:szCs w:val="22"/>
          <w:lang w:eastAsia="pl-PL"/>
        </w:rPr>
        <w:t>poda wszelkie informacje niezbędne do wypełnienia treści umowy na wezwanie zamawiającego,</w:t>
      </w:r>
    </w:p>
    <w:p>
      <w:pPr>
        <w:pStyle w:val="Normal"/>
        <w:numPr>
          <w:ilvl w:val="0"/>
          <w:numId w:val="472"/>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473"/>
        </w:numPr>
        <w:spacing w:lineRule="auto" w:line="240" w:before="0" w:after="60"/>
        <w:ind w:left="357" w:hanging="357"/>
        <w:jc w:val="both"/>
        <w:rPr>
          <w:rFonts w:ascii="Times New Roman" w:hAnsi="Times New Roman"/>
          <w:sz w:val="22"/>
          <w:szCs w:val="22"/>
        </w:rPr>
      </w:pPr>
      <w:r>
        <w:rPr>
          <w:rFonts w:eastAsia="Times New Roman" w:cs="Times New Roman" w:ascii="Times New Roman" w:hAnsi="Times New Roman"/>
          <w:sz w:val="22"/>
          <w:szCs w:val="22"/>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474"/>
        </w:numPr>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Jeżeli</w:t>
      </w:r>
      <w:r>
        <w:rPr>
          <w:rFonts w:eastAsia="Times New Roman" w:cs="Times New Roman" w:ascii="Times New Roman" w:hAnsi="Times New Roman"/>
          <w:spacing w:val="-11"/>
          <w:sz w:val="22"/>
          <w:szCs w:val="22"/>
          <w:lang w:eastAsia="pl-PL"/>
        </w:rPr>
        <w:t xml:space="preserve"> </w:t>
      </w:r>
      <w:r>
        <w:rPr>
          <w:rFonts w:eastAsia="Times New Roman" w:cs="Times New Roman" w:ascii="Times New Roman" w:hAnsi="Times New Roman"/>
          <w:sz w:val="22"/>
          <w:szCs w:val="22"/>
          <w:lang w:eastAsia="pl-PL"/>
        </w:rPr>
        <w:t>Wykonawca,</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którego</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oferta</w:t>
      </w:r>
      <w:r>
        <w:rPr>
          <w:rFonts w:eastAsia="Times New Roman" w:cs="Times New Roman" w:ascii="Times New Roman" w:hAnsi="Times New Roman"/>
          <w:spacing w:val="-14"/>
          <w:sz w:val="22"/>
          <w:szCs w:val="22"/>
          <w:lang w:eastAsia="pl-PL"/>
        </w:rPr>
        <w:t xml:space="preserve"> </w:t>
      </w:r>
      <w:r>
        <w:rPr>
          <w:rFonts w:eastAsia="Times New Roman" w:cs="Times New Roman" w:ascii="Times New Roman" w:hAnsi="Times New Roman"/>
          <w:sz w:val="22"/>
          <w:szCs w:val="22"/>
          <w:lang w:eastAsia="pl-PL"/>
        </w:rPr>
        <w:t>została</w:t>
      </w:r>
      <w:r>
        <w:rPr>
          <w:rFonts w:eastAsia="Times New Roman" w:cs="Times New Roman" w:ascii="Times New Roman" w:hAnsi="Times New Roman"/>
          <w:spacing w:val="-10"/>
          <w:sz w:val="22"/>
          <w:szCs w:val="22"/>
          <w:lang w:eastAsia="pl-PL"/>
        </w:rPr>
        <w:t xml:space="preserve"> </w:t>
      </w:r>
      <w:r>
        <w:rPr>
          <w:rFonts w:eastAsia="Times New Roman" w:cs="Times New Roman" w:ascii="Times New Roman" w:hAnsi="Times New Roman"/>
          <w:sz w:val="22"/>
          <w:szCs w:val="22"/>
          <w:lang w:eastAsia="pl-PL"/>
        </w:rPr>
        <w:t>wybrana</w:t>
      </w:r>
      <w:r>
        <w:rPr>
          <w:rFonts w:eastAsia="Times New Roman" w:cs="Times New Roman" w:ascii="Times New Roman" w:hAnsi="Times New Roman"/>
          <w:spacing w:val="-11"/>
          <w:sz w:val="22"/>
          <w:szCs w:val="22"/>
          <w:lang w:eastAsia="pl-PL"/>
        </w:rPr>
        <w:t xml:space="preserve"> </w:t>
      </w:r>
      <w:r>
        <w:rPr>
          <w:rFonts w:eastAsia="Times New Roman" w:cs="Times New Roman" w:ascii="Times New Roman" w:hAnsi="Times New Roman"/>
          <w:sz w:val="22"/>
          <w:szCs w:val="22"/>
          <w:lang w:eastAsia="pl-PL"/>
        </w:rPr>
        <w:t>jako</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najkorzystniejsza,</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uchyla się</w:t>
      </w:r>
      <w:r>
        <w:rPr>
          <w:rFonts w:eastAsia="Times New Roman" w:cs="Times New Roman" w:ascii="Times New Roman" w:hAnsi="Times New Roman"/>
          <w:spacing w:val="34"/>
          <w:sz w:val="22"/>
          <w:szCs w:val="22"/>
          <w:lang w:eastAsia="pl-PL"/>
        </w:rPr>
        <w:t xml:space="preserve"> </w:t>
      </w:r>
      <w:r>
        <w:rPr>
          <w:rFonts w:eastAsia="Times New Roman" w:cs="Times New Roman" w:ascii="Times New Roman" w:hAnsi="Times New Roman"/>
          <w:sz w:val="22"/>
          <w:szCs w:val="22"/>
          <w:lang w:eastAsia="pl-PL"/>
        </w:rPr>
        <w:t>od</w:t>
      </w:r>
      <w:r>
        <w:rPr>
          <w:rFonts w:eastAsia="Times New Roman" w:cs="Times New Roman" w:ascii="Times New Roman" w:hAnsi="Times New Roman"/>
          <w:spacing w:val="26"/>
          <w:sz w:val="22"/>
          <w:szCs w:val="22"/>
          <w:lang w:eastAsia="pl-PL"/>
        </w:rPr>
        <w:t xml:space="preserve"> </w:t>
      </w:r>
      <w:r>
        <w:rPr>
          <w:rFonts w:eastAsia="Times New Roman" w:cs="Times New Roman" w:ascii="Times New Roman" w:hAnsi="Times New Roman"/>
          <w:sz w:val="22"/>
          <w:szCs w:val="22"/>
          <w:lang w:eastAsia="pl-PL"/>
        </w:rPr>
        <w:t>zawarcia</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umowy</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sprawie</w:t>
      </w:r>
      <w:r>
        <w:rPr>
          <w:rFonts w:eastAsia="Times New Roman" w:cs="Times New Roman" w:ascii="Times New Roman" w:hAnsi="Times New Roman"/>
          <w:spacing w:val="30"/>
          <w:sz w:val="22"/>
          <w:szCs w:val="22"/>
          <w:lang w:eastAsia="pl-PL"/>
        </w:rPr>
        <w:t xml:space="preserve"> </w:t>
      </w:r>
      <w:r>
        <w:rPr>
          <w:rFonts w:eastAsia="Times New Roman" w:cs="Times New Roman" w:ascii="Times New Roman" w:hAnsi="Times New Roman"/>
          <w:sz w:val="22"/>
          <w:szCs w:val="22"/>
          <w:lang w:eastAsia="pl-PL"/>
        </w:rPr>
        <w:t>zamówienia</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publicznego,</w:t>
      </w:r>
      <w:r>
        <w:rPr>
          <w:rFonts w:eastAsia="Times New Roman" w:cs="Times New Roman" w:ascii="Times New Roman" w:hAnsi="Times New Roman"/>
          <w:spacing w:val="28"/>
          <w:sz w:val="22"/>
          <w:szCs w:val="22"/>
          <w:lang w:eastAsia="pl-PL"/>
        </w:rPr>
        <w:t xml:space="preserve"> </w:t>
      </w:r>
      <w:r>
        <w:rPr>
          <w:rFonts w:eastAsia="Times New Roman" w:cs="Times New Roman" w:ascii="Times New Roman" w:hAnsi="Times New Roman"/>
          <w:sz w:val="22"/>
          <w:szCs w:val="22"/>
          <w:lang w:eastAsia="pl-PL"/>
        </w:rPr>
        <w:t>Zamawiający</w:t>
      </w:r>
      <w:r>
        <w:rPr>
          <w:rFonts w:eastAsia="Times New Roman" w:cs="Times New Roman" w:ascii="Times New Roman" w:hAnsi="Times New Roman"/>
          <w:spacing w:val="27"/>
          <w:sz w:val="22"/>
          <w:szCs w:val="22"/>
          <w:lang w:eastAsia="pl-PL"/>
        </w:rPr>
        <w:t xml:space="preserve"> </w:t>
      </w:r>
      <w:r>
        <w:rPr>
          <w:rFonts w:eastAsia="Times New Roman" w:cs="Times New Roman" w:ascii="Times New Roman" w:hAnsi="Times New Roman"/>
          <w:sz w:val="22"/>
          <w:szCs w:val="22"/>
          <w:lang w:eastAsia="pl-PL"/>
        </w:rPr>
        <w:t>może dokonać</w:t>
      </w:r>
      <w:r>
        <w:rPr>
          <w:rFonts w:eastAsia="Times New Roman" w:cs="Times New Roman" w:ascii="Times New Roman" w:hAnsi="Times New Roman"/>
          <w:spacing w:val="12"/>
          <w:sz w:val="22"/>
          <w:szCs w:val="22"/>
          <w:lang w:eastAsia="pl-PL"/>
        </w:rPr>
        <w:t xml:space="preserve"> </w:t>
      </w:r>
      <w:r>
        <w:rPr>
          <w:rFonts w:eastAsia="Times New Roman" w:cs="Times New Roman" w:ascii="Times New Roman" w:hAnsi="Times New Roman"/>
          <w:sz w:val="22"/>
          <w:szCs w:val="22"/>
          <w:lang w:eastAsia="pl-PL"/>
        </w:rPr>
        <w:t>ponownego</w:t>
      </w:r>
      <w:r>
        <w:rPr>
          <w:rFonts w:eastAsia="Times New Roman" w:cs="Times New Roman" w:ascii="Times New Roman" w:hAnsi="Times New Roman"/>
          <w:spacing w:val="9"/>
          <w:sz w:val="22"/>
          <w:szCs w:val="22"/>
          <w:lang w:eastAsia="pl-PL"/>
        </w:rPr>
        <w:t xml:space="preserve"> </w:t>
      </w:r>
      <w:r>
        <w:rPr>
          <w:rFonts w:eastAsia="Times New Roman" w:cs="Times New Roman" w:ascii="Times New Roman" w:hAnsi="Times New Roman"/>
          <w:sz w:val="22"/>
          <w:szCs w:val="22"/>
          <w:lang w:eastAsia="pl-PL"/>
        </w:rPr>
        <w:t>badania</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i</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oceny</w:t>
      </w:r>
      <w:r>
        <w:rPr>
          <w:rFonts w:eastAsia="Times New Roman" w:cs="Times New Roman" w:ascii="Times New Roman" w:hAnsi="Times New Roman"/>
          <w:spacing w:val="6"/>
          <w:sz w:val="22"/>
          <w:szCs w:val="22"/>
          <w:lang w:eastAsia="pl-PL"/>
        </w:rPr>
        <w:t xml:space="preserve"> </w:t>
      </w:r>
      <w:r>
        <w:rPr>
          <w:rFonts w:eastAsia="Times New Roman" w:cs="Times New Roman" w:ascii="Times New Roman" w:hAnsi="Times New Roman"/>
          <w:sz w:val="22"/>
          <w:szCs w:val="22"/>
          <w:lang w:eastAsia="pl-PL"/>
        </w:rPr>
        <w:t>ofert</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spośród</w:t>
      </w:r>
      <w:r>
        <w:rPr>
          <w:rFonts w:eastAsia="Times New Roman" w:cs="Times New Roman" w:ascii="Times New Roman" w:hAnsi="Times New Roman"/>
          <w:spacing w:val="7"/>
          <w:sz w:val="22"/>
          <w:szCs w:val="22"/>
          <w:lang w:eastAsia="pl-PL"/>
        </w:rPr>
        <w:t xml:space="preserve"> </w:t>
      </w:r>
      <w:r>
        <w:rPr>
          <w:rFonts w:eastAsia="Times New Roman" w:cs="Times New Roman" w:ascii="Times New Roman" w:hAnsi="Times New Roman"/>
          <w:sz w:val="22"/>
          <w:szCs w:val="22"/>
          <w:lang w:eastAsia="pl-PL"/>
        </w:rPr>
        <w:t>ofert</w:t>
      </w:r>
      <w:r>
        <w:rPr>
          <w:rFonts w:eastAsia="Times New Roman" w:cs="Times New Roman" w:ascii="Times New Roman" w:hAnsi="Times New Roman"/>
          <w:spacing w:val="8"/>
          <w:sz w:val="22"/>
          <w:szCs w:val="22"/>
          <w:lang w:eastAsia="pl-PL"/>
        </w:rPr>
        <w:t xml:space="preserve"> </w:t>
      </w:r>
      <w:r>
        <w:rPr>
          <w:rFonts w:eastAsia="Times New Roman" w:cs="Times New Roman" w:ascii="Times New Roman" w:hAnsi="Times New Roman"/>
          <w:sz w:val="22"/>
          <w:szCs w:val="22"/>
          <w:lang w:eastAsia="pl-PL"/>
        </w:rPr>
        <w:t>pozostałych</w:t>
      </w:r>
      <w:r>
        <w:rPr>
          <w:rFonts w:eastAsia="Times New Roman" w:cs="Times New Roman" w:ascii="Times New Roman" w:hAnsi="Times New Roman"/>
          <w:spacing w:val="9"/>
          <w:sz w:val="22"/>
          <w:szCs w:val="22"/>
          <w:lang w:eastAsia="pl-PL"/>
        </w:rPr>
        <w:t xml:space="preserve"> </w:t>
      </w:r>
      <w:r>
        <w:rPr>
          <w:rFonts w:eastAsia="Times New Roman" w:cs="Times New Roman" w:ascii="Times New Roman" w:hAnsi="Times New Roman"/>
          <w:sz w:val="22"/>
          <w:szCs w:val="22"/>
          <w:lang w:eastAsia="pl-PL"/>
        </w:rPr>
        <w:t>w</w:t>
      </w:r>
      <w:r>
        <w:rPr>
          <w:rFonts w:eastAsia="Times New Roman" w:cs="Times New Roman" w:ascii="Times New Roman" w:hAnsi="Times New Roman"/>
          <w:spacing w:val="5"/>
          <w:sz w:val="22"/>
          <w:szCs w:val="22"/>
          <w:lang w:eastAsia="pl-PL"/>
        </w:rPr>
        <w:t xml:space="preserve"> </w:t>
      </w:r>
      <w:r>
        <w:rPr>
          <w:rFonts w:eastAsia="Times New Roman" w:cs="Times New Roman" w:ascii="Times New Roman" w:hAnsi="Times New Roman"/>
          <w:sz w:val="22"/>
          <w:szCs w:val="22"/>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sz w:val="22"/>
          <w:szCs w:val="22"/>
        </w:rPr>
      </w:pP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b/>
          <w:sz w:val="22"/>
          <w:szCs w:val="22"/>
          <w:lang w:eastAsia="pl-PL"/>
        </w:rPr>
        <w:t xml:space="preserve">podpis Zamawiającego </w:t>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left="4608" w:right="-108" w:firstLine="348"/>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ind w:right="-108" w:hanging="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40" w:before="0" w:after="0"/>
        <w:rPr>
          <w:rFonts w:ascii="Times New Roman" w:hAnsi="Times New Roman"/>
          <w:sz w:val="16"/>
          <w:szCs w:val="16"/>
        </w:rPr>
      </w:pPr>
      <w:bookmarkStart w:id="13" w:name="_Toc6901402"/>
      <w:r>
        <w:rPr>
          <w:rFonts w:eastAsia="Times New Roman" w:cs="Times New Roman" w:ascii="Times New Roman" w:hAnsi="Times New Roman"/>
          <w:sz w:val="16"/>
          <w:szCs w:val="16"/>
          <w:lang w:eastAsia="pl-PL"/>
        </w:rPr>
        <w:t>Zapisy Specyfikacji Warunków Zamówienia  (</w:t>
      </w:r>
      <w:r>
        <w:rPr>
          <w:rFonts w:ascii="Times New Roman" w:hAnsi="Times New Roman"/>
          <w:b/>
          <w:bCs/>
          <w:sz w:val="16"/>
          <w:szCs w:val="16"/>
          <w:shd w:fill="FFFFFF" w:val="clear"/>
        </w:rPr>
        <w:t>GZGK</w:t>
      </w:r>
      <w:r>
        <w:rPr>
          <w:rFonts w:ascii="Times New Roman" w:hAnsi="Times New Roman"/>
          <w:b/>
          <w:bCs/>
          <w:color w:val="000000"/>
          <w:sz w:val="16"/>
          <w:szCs w:val="16"/>
          <w:shd w:fill="FFFFFF" w:val="clear"/>
        </w:rPr>
        <w:t>.271.4.2024.P</w:t>
      </w:r>
      <w:r>
        <w:rPr>
          <w:rFonts w:eastAsia="Times New Roman" w:cs="Times New Roman" w:ascii="Times New Roman" w:hAnsi="Times New Roman"/>
          <w:sz w:val="16"/>
          <w:szCs w:val="16"/>
          <w:lang w:eastAsia="pl-PL"/>
        </w:rPr>
        <w:t>) wraz z załącznikami stanowiącymi jej integralną część) tj.: Załącznik nr 1 do SWZ</w:t>
        <w:tab/>
        <w:t>–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sz w:val="16"/>
          <w:szCs w:val="16"/>
        </w:rPr>
      </w:pPr>
      <w:r>
        <w:rPr>
          <w:rFonts w:eastAsia="Times New Roman" w:cs="Times New Roman" w:ascii="Times New Roman" w:hAnsi="Times New Roman"/>
          <w:sz w:val="16"/>
          <w:szCs w:val="16"/>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sz w:val="16"/>
          <w:szCs w:val="16"/>
        </w:rPr>
      </w:pPr>
      <w:r>
        <w:rPr>
          <w:rFonts w:eastAsia="Times New Roman" w:cs="Times New Roman" w:ascii="Times New Roman" w:hAnsi="Times New Roman"/>
          <w:sz w:val="16"/>
          <w:szCs w:val="16"/>
          <w:lang w:eastAsia="pl-PL"/>
        </w:rPr>
        <w:t>Załącznik nr 2 do SWZ</w:t>
        <w:tab/>
        <w:t>– oświadczenie o braku podstaw do wykluczenia,</w:t>
      </w:r>
    </w:p>
    <w:p>
      <w:pPr>
        <w:pStyle w:val="Normal"/>
        <w:tabs>
          <w:tab w:val="clear" w:pos="708"/>
          <w:tab w:val="left" w:pos="5416" w:leader="none"/>
        </w:tabs>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lang w:eastAsia="pl-PL"/>
        </w:rPr>
        <w:t>Załącznik nr 2a do SWZ – oświadczenie o spełnianiu warunków udziału w postępowaniu,</w:t>
      </w:r>
    </w:p>
    <w:p>
      <w:pPr>
        <w:pStyle w:val="Normal"/>
        <w:tabs>
          <w:tab w:val="clear" w:pos="708"/>
          <w:tab w:val="left" w:pos="5416" w:leader="none"/>
        </w:tabs>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lang w:eastAsia="pl-PL"/>
        </w:rPr>
        <w:t>Załącznik nr 2b do SWZ – wykaz dostaw</w:t>
      </w:r>
    </w:p>
    <w:p>
      <w:pPr>
        <w:pStyle w:val="Normal"/>
        <w:tabs>
          <w:tab w:val="clear" w:pos="708"/>
          <w:tab w:val="left" w:pos="2268" w:leader="none"/>
          <w:tab w:val="left" w:pos="2835" w:leader="none"/>
        </w:tabs>
        <w:spacing w:lineRule="auto" w:line="240" w:before="0" w:after="0"/>
        <w:rPr>
          <w:rFonts w:ascii="Times New Roman" w:hAnsi="Times New Roman"/>
          <w:sz w:val="16"/>
          <w:szCs w:val="16"/>
        </w:rPr>
      </w:pPr>
      <w:r>
        <w:rPr>
          <w:rFonts w:eastAsia="Times New Roman" w:cs="Times New Roman" w:ascii="Times New Roman" w:hAnsi="Times New Roman"/>
          <w:sz w:val="16"/>
          <w:szCs w:val="16"/>
          <w:lang w:eastAsia="pl-PL"/>
        </w:rPr>
        <w:t>Załącznik nr 3 do SWZ</w:t>
        <w:tab/>
        <w:t xml:space="preserve">– </w:t>
      </w:r>
      <w:bookmarkStart w:id="14" w:name="_Hlk79388398"/>
      <w:r>
        <w:rPr>
          <w:rFonts w:cs="Times New Roman" w:ascii="Times New Roman" w:hAnsi="Times New Roman"/>
          <w:bCs/>
          <w:sz w:val="16"/>
          <w:szCs w:val="16"/>
        </w:rPr>
        <w:t>projektowane postanowienia umowy</w:t>
      </w:r>
      <w:r>
        <w:rPr>
          <w:rFonts w:cs="Times New Roman" w:ascii="Times New Roman" w:hAnsi="Times New Roman"/>
          <w:b/>
          <w:sz w:val="16"/>
          <w:szCs w:val="16"/>
        </w:rPr>
        <w:t xml:space="preserve"> </w:t>
      </w:r>
      <w:bookmarkEnd w:id="14"/>
      <w:r>
        <w:rPr>
          <w:rFonts w:cs="Times New Roman" w:ascii="Times New Roman" w:hAnsi="Times New Roman"/>
          <w:bCs/>
          <w:sz w:val="16"/>
          <w:szCs w:val="16"/>
        </w:rPr>
        <w:t>(</w:t>
      </w:r>
      <w:r>
        <w:rPr>
          <w:rFonts w:eastAsia="Times New Roman" w:cs="Times New Roman" w:ascii="Times New Roman" w:hAnsi="Times New Roman"/>
          <w:sz w:val="16"/>
          <w:szCs w:val="16"/>
          <w:lang w:eastAsia="pl-PL"/>
        </w:rPr>
        <w:t>wzór umowy)</w:t>
      </w:r>
    </w:p>
    <w:p>
      <w:pPr>
        <w:pStyle w:val="Normal"/>
        <w:suppressAutoHyphens w:val="false"/>
        <w:spacing w:before="0" w:after="0"/>
        <w:rPr>
          <w:rFonts w:ascii="Times New Roman" w:hAnsi="Times New Roman"/>
          <w:sz w:val="16"/>
          <w:szCs w:val="16"/>
        </w:rPr>
      </w:pPr>
      <w:r>
        <w:rPr>
          <w:rFonts w:eastAsia="Times New Roman" w:cs="Times New Roman" w:ascii="Times New Roman" w:hAnsi="Times New Roman"/>
          <w:sz w:val="16"/>
          <w:szCs w:val="16"/>
          <w:lang w:eastAsia="pl-PL"/>
        </w:rPr>
        <w:t>Załącznik nr 4- Oświadczenie składane na podstawie art. 117 ust. 4 PZP</w:t>
      </w:r>
    </w:p>
    <w:p>
      <w:pPr>
        <w:pStyle w:val="Normal"/>
        <w:suppressAutoHyphens w:val="false"/>
        <w:spacing w:before="0" w:after="0"/>
        <w:jc w:val="right"/>
        <w:rPr>
          <w:rFonts w:ascii="Times New Roman" w:hAnsi="Times New Roman" w:eastAsia="Times New Roman" w:cs="Times New Roman"/>
          <w:lang w:eastAsia="pl-PL"/>
        </w:rPr>
      </w:pPr>
      <w:r>
        <w:rPr>
          <w:rFonts w:eastAsia="Calibri Light" w:cs="Calibri Light" w:ascii="Times New Roman" w:hAnsi="Times New Roman"/>
          <w:b/>
          <w:bCs/>
          <w:sz w:val="24"/>
          <w:szCs w:val="24"/>
          <w:lang w:eastAsia="pl-PL"/>
        </w:rPr>
        <w:t xml:space="preserve">               </w:t>
      </w:r>
      <w:r>
        <w:rPr>
          <w:rFonts w:eastAsia="Calibri Light" w:cs="Calibri Light" w:ascii="Times New Roman" w:hAnsi="Times New Roman"/>
          <w:b/>
          <w:bCs/>
          <w:sz w:val="24"/>
          <w:szCs w:val="24"/>
          <w:lang w:eastAsia="pl-PL"/>
        </w:rPr>
        <w:t>Załącznik nr 1 do SWZ</w:t>
      </w:r>
      <w:bookmarkEnd w:id="13"/>
      <w:r>
        <w:rPr>
          <w:rFonts w:eastAsia="Calibri Light" w:cs="Calibri Light" w:ascii="Times New Roman" w:hAnsi="Times New Roman"/>
          <w:b/>
          <w:bCs/>
          <w:sz w:val="24"/>
          <w:szCs w:val="24"/>
          <w:lang w:eastAsia="pl-PL"/>
        </w:rPr>
        <w:t>/ załącznik nr 1 do umowy</w:t>
      </w:r>
    </w:p>
    <w:p>
      <w:pPr>
        <w:pStyle w:val="Normal"/>
        <w:keepNext w:val="true"/>
        <w:keepLines/>
        <w:numPr>
          <w:ilvl w:val="0"/>
          <w:numId w:val="0"/>
        </w:numPr>
        <w:spacing w:lineRule="auto" w:line="240" w:before="480" w:after="0"/>
        <w:jc w:val="center"/>
        <w:outlineLvl w:val="0"/>
        <w:rPr/>
      </w:pPr>
      <w:r>
        <w:rPr>
          <w:rFonts w:eastAsia="Calibri Light" w:cs="Calibri Light" w:ascii="Times New Roman" w:hAnsi="Times New Roman"/>
          <w:b/>
          <w:bCs/>
          <w:sz w:val="24"/>
          <w:szCs w:val="24"/>
          <w:lang w:eastAsia="pl-PL"/>
        </w:rPr>
        <w:t>Formularz Ofertowy</w:t>
      </w:r>
    </w:p>
    <w:p>
      <w:pPr>
        <w:pStyle w:val="Tretekstu"/>
        <w:jc w:val="center"/>
        <w:rPr>
          <w:rFonts w:eastAsia="Calibri Light" w:cs="Calibri Light"/>
          <w:b/>
          <w:b/>
          <w:bCs/>
        </w:rPr>
      </w:pPr>
      <w:r>
        <w:rPr>
          <w:rFonts w:eastAsia="Calibri Light" w:cs="Calibri Light"/>
          <w:b/>
          <w:bCs/>
        </w:rPr>
        <w:t>Kompleksowa dostawa rur oraz armatury wodnej i kanalizacyjnej.</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 xml:space="preserve">Nr. </w:t>
      </w:r>
      <w:r>
        <w:rPr>
          <w:rFonts w:eastAsia="Times New Roman" w:cs="Times New Roman" w:ascii="Times New Roman" w:hAnsi="Times New Roman"/>
          <w:lang w:eastAsia="pl-PL"/>
        </w:rPr>
        <w:t>telefonu</w:t>
      </w:r>
      <w:r>
        <w:rPr>
          <w:rFonts w:eastAsia="Times New Roman" w:cs="Times New Roman" w:ascii="Times New Roman" w:hAnsi="Times New Roman"/>
          <w:lang w:val="de-DE" w:eastAsia="pl-PL"/>
        </w:rPr>
        <w:tab/>
        <w:t>...................................................</w:t>
      </w:r>
    </w:p>
    <w:p>
      <w:pPr>
        <w:pStyle w:val="Normal"/>
        <w:shd w:val="clear" w:color="auto" w:fill="F2F2F2"/>
        <w:spacing w:lineRule="auto" w:line="276" w:before="0" w:after="0"/>
        <w:ind w:left="1418" w:hanging="1418"/>
        <w:rPr>
          <w:rFonts w:ascii="Times New Roman" w:hAnsi="Times New Roman" w:eastAsia="Times New Roman" w:cs="Times New Roman"/>
          <w:lang w:val="de-DE" w:eastAsia="pl-PL"/>
        </w:rPr>
      </w:pPr>
      <w:r>
        <w:rPr>
          <w:rFonts w:eastAsia="Times New Roman" w:cs="Times New Roman" w:ascii="Times New Roman" w:hAnsi="Times New Roman"/>
          <w:lang w:eastAsia="pl-PL"/>
        </w:rPr>
        <w:t>E-mail</w:t>
      </w:r>
      <w:r>
        <w:rPr>
          <w:rFonts w:eastAsia="Times New Roman" w:cs="Times New Roman" w:ascii="Times New Roman" w:hAnsi="Times New Roman"/>
          <w:lang w:val="de-DE" w:eastAsia="pl-PL"/>
        </w:rPr>
        <w:tab/>
        <w:t>...................................................</w:t>
      </w:r>
    </w:p>
    <w:p>
      <w:pPr>
        <w:pStyle w:val="Normal"/>
        <w:shd w:val="clear" w:color="auto" w:fill="F2F2F2"/>
        <w:spacing w:lineRule="auto" w:line="276" w:before="0" w:after="0"/>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pacing w:lineRule="auto" w:line="240" w:before="0" w:after="120"/>
        <w:rPr/>
      </w:pPr>
      <w:r>
        <w:rPr>
          <w:rFonts w:eastAsia="Times New Roman" w:cs="Times New Roman" w:ascii="Times New Roman" w:hAnsi="Times New Roman"/>
          <w:sz w:val="24"/>
          <w:szCs w:val="24"/>
          <w:lang w:eastAsia="pl-PL"/>
        </w:rPr>
        <w:t>1.  Oferujemy wykonanie przedmiotu zamówienia</w:t>
      </w:r>
      <w:r>
        <w:rPr>
          <w:rFonts w:eastAsia="Times New Roman" w:cs="Times New Roman" w:ascii="Times New Roman" w:hAnsi="Times New Roman"/>
          <w:lang w:eastAsia="pl-PL"/>
        </w:rPr>
        <w:t xml:space="preserve"> na warunkach i zasadach określonych w SWZ</w:t>
      </w:r>
      <w:r>
        <w:rPr>
          <w:rFonts w:eastAsia="Times New Roman" w:cs="Times New Roman" w:ascii="Times New Roman" w:hAnsi="Times New Roman"/>
          <w:sz w:val="24"/>
          <w:szCs w:val="24"/>
          <w:lang w:eastAsia="pl-PL"/>
        </w:rPr>
        <w:t>, za cenę:</w:t>
      </w:r>
    </w:p>
    <w:p>
      <w:pPr>
        <w:pStyle w:val="Normal"/>
        <w:numPr>
          <w:ilvl w:val="0"/>
          <w:numId w:val="475"/>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76"/>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podatek VAT w wysokości ……… %, to jest w kwocie: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77"/>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Powyższa cena obejmuje pełny zakres zamówienia określony w warunkach przedstawionych w Specyfikacji Warunków Zamówienia.</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tym:</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bl>
      <w:tblPr>
        <w:tblStyle w:val="Tabela-Siatka"/>
        <w:tblW w:w="9634"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570"/>
        <w:gridCol w:w="4185"/>
        <w:gridCol w:w="704"/>
        <w:gridCol w:w="721"/>
        <w:gridCol w:w="900"/>
        <w:gridCol w:w="753"/>
        <w:gridCol w:w="881"/>
        <w:gridCol w:w="918"/>
      </w:tblGrid>
      <w:tr>
        <w:trPr>
          <w:trHeight w:val="630" w:hRule="atLeast"/>
        </w:trPr>
        <w:tc>
          <w:tcPr>
            <w:tcW w:w="57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lp.</w:t>
            </w:r>
          </w:p>
        </w:tc>
        <w:tc>
          <w:tcPr>
            <w:tcW w:w="4185"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Nazwa materiału</w:t>
            </w:r>
          </w:p>
        </w:tc>
        <w:tc>
          <w:tcPr>
            <w:tcW w:w="704" w:type="dxa"/>
            <w:tcBorders/>
          </w:tcPr>
          <w:p>
            <w:pPr>
              <w:pStyle w:val="Normal"/>
              <w:widowControl/>
              <w:suppressAutoHyphens w:val="false"/>
              <w:spacing w:before="0" w:after="160"/>
              <w:jc w:val="center"/>
              <w:rPr>
                <w:b/>
                <w:b/>
                <w:bCs/>
              </w:rPr>
            </w:pPr>
            <w:r>
              <w:rPr>
                <w:rFonts w:eastAsia="Aptos" w:cs="" w:ascii="Aptos" w:hAnsi="Aptos"/>
                <w:b/>
                <w:bCs/>
                <w:kern w:val="2"/>
                <w:sz w:val="22"/>
                <w:szCs w:val="22"/>
                <w:lang w:val="pl-PL" w:eastAsia="en-US" w:bidi="ar-SA"/>
              </w:rPr>
              <w:t>Jm.</w:t>
            </w:r>
          </w:p>
        </w:tc>
        <w:tc>
          <w:tcPr>
            <w:tcW w:w="721" w:type="dxa"/>
            <w:tcBorders/>
          </w:tcPr>
          <w:p>
            <w:pPr>
              <w:pStyle w:val="Normal"/>
              <w:widowControl/>
              <w:suppressAutoHyphens w:val="false"/>
              <w:spacing w:before="0" w:after="160"/>
              <w:jc w:val="center"/>
              <w:rPr>
                <w:rFonts w:ascii="Aptos" w:hAnsi="Aptos" w:eastAsia="Aptos" w:cs=""/>
                <w:b/>
                <w:b/>
                <w:bCs/>
                <w:kern w:val="2"/>
                <w:sz w:val="22"/>
                <w:szCs w:val="22"/>
                <w:lang w:val="pl-PL" w:eastAsia="en-US" w:bidi="ar-SA"/>
              </w:rPr>
            </w:pPr>
            <w:r>
              <w:rPr>
                <w:rFonts w:eastAsia="Aptos" w:cs="" w:ascii="Aptos" w:hAnsi="Aptos"/>
                <w:b/>
                <w:bCs/>
                <w:kern w:val="2"/>
                <w:sz w:val="22"/>
                <w:szCs w:val="22"/>
                <w:lang w:val="pl-PL" w:eastAsia="en-US" w:bidi="ar-SA"/>
              </w:rPr>
              <w:t>Ilość</w:t>
            </w:r>
          </w:p>
        </w:tc>
        <w:tc>
          <w:tcPr>
            <w:tcW w:w="900" w:type="dxa"/>
            <w:tcBorders/>
          </w:tcPr>
          <w:p>
            <w:pPr>
              <w:pStyle w:val="Normal"/>
              <w:widowControl w:val="false"/>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Cena</w:t>
            </w:r>
          </w:p>
          <w:p>
            <w:pPr>
              <w:pStyle w:val="Normal"/>
              <w:widowControl/>
              <w:suppressAutoHyphens w:val="false"/>
              <w:spacing w:before="0" w:after="160"/>
              <w:jc w:val="center"/>
              <w:rPr>
                <w:b/>
                <w:b/>
                <w:bCs/>
              </w:rPr>
            </w:pPr>
            <w:r>
              <w:rPr>
                <w:rFonts w:eastAsia="Aptos" w:cs="" w:ascii="Aptos" w:hAnsi="Aptos"/>
                <w:kern w:val="2"/>
                <w:sz w:val="22"/>
                <w:szCs w:val="22"/>
                <w:lang w:val="pl-PL" w:eastAsia="en-US" w:bidi="ar-SA"/>
              </w:rPr>
              <w:t>jedn. netto</w:t>
            </w:r>
          </w:p>
        </w:tc>
        <w:tc>
          <w:tcPr>
            <w:tcW w:w="753" w:type="dxa"/>
            <w:tcBorders/>
          </w:tcPr>
          <w:p>
            <w:pPr>
              <w:pStyle w:val="Normal"/>
              <w:widowControl/>
              <w:suppressAutoHyphens w:val="false"/>
              <w:spacing w:before="0" w:after="160"/>
              <w:jc w:val="left"/>
              <w:rPr>
                <w:b/>
                <w:b/>
                <w:bCs/>
              </w:rPr>
            </w:pPr>
            <w:r>
              <w:rPr>
                <w:rFonts w:eastAsia="Aptos" w:cs="" w:ascii="Aptos" w:hAnsi="Aptos"/>
                <w:kern w:val="2"/>
                <w:sz w:val="22"/>
                <w:szCs w:val="22"/>
                <w:lang w:val="pl-PL" w:eastAsia="en-US" w:bidi="ar-SA"/>
              </w:rPr>
              <w:t>Wartość netto</w:t>
            </w:r>
          </w:p>
        </w:tc>
        <w:tc>
          <w:tcPr>
            <w:tcW w:w="881" w:type="dxa"/>
            <w:tcBorders/>
          </w:tcPr>
          <w:p>
            <w:pPr>
              <w:pStyle w:val="Normal"/>
              <w:widowControl w:val="false"/>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Cena</w:t>
            </w:r>
          </w:p>
          <w:p>
            <w:pPr>
              <w:pStyle w:val="Normal"/>
              <w:widowControl/>
              <w:suppressAutoHyphens w:val="false"/>
              <w:spacing w:before="0" w:after="160"/>
              <w:jc w:val="center"/>
              <w:rPr>
                <w:b/>
                <w:b/>
                <w:bCs/>
              </w:rPr>
            </w:pPr>
            <w:r>
              <w:rPr>
                <w:rFonts w:eastAsia="Aptos" w:cs="" w:ascii="Aptos" w:hAnsi="Aptos"/>
                <w:kern w:val="2"/>
                <w:sz w:val="22"/>
                <w:szCs w:val="22"/>
                <w:lang w:val="pl-PL" w:eastAsia="en-US" w:bidi="ar-SA"/>
              </w:rPr>
              <w:t>jedn. brutto</w:t>
            </w:r>
          </w:p>
        </w:tc>
        <w:tc>
          <w:tcPr>
            <w:tcW w:w="918" w:type="dxa"/>
            <w:tcBorders/>
          </w:tcPr>
          <w:p>
            <w:pPr>
              <w:pStyle w:val="Normal"/>
              <w:widowControl/>
              <w:suppressAutoHyphens w:val="false"/>
              <w:spacing w:before="0" w:after="160"/>
              <w:jc w:val="center"/>
              <w:rPr>
                <w:b/>
                <w:b/>
                <w:bCs/>
              </w:rPr>
            </w:pPr>
            <w:r>
              <w:rPr>
                <w:rFonts w:eastAsia="Aptos" w:cs="" w:ascii="Aptos" w:hAnsi="Aptos"/>
                <w:kern w:val="2"/>
                <w:sz w:val="22"/>
                <w:szCs w:val="22"/>
                <w:lang w:val="pl-PL" w:eastAsia="en-US" w:bidi="ar-SA"/>
              </w:rPr>
              <w:t>Wartość brutto</w:t>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 korpus górny żeliwny, kolumna wykonana ze stali nierdzewnej, samoczynne całkowite odwodnienie z chwilą odcięcia wody, zabezpieczenie antykorozyjne metodą proszkową, trzpień walcowany ze stali nierdzewnej,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korpus górny żeliwny, kolumna wykonana ze stali nierdzewnej, samoczynne całkowite odwodnienie z chwilą odcięcia wody, zabezpieczenie antykorozyjne metodą proszkową, trzpień walcowany ze stali nierdzewnej,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korpus górny żeliwny monolityczny, kolumna wykonana z żeliwa sferoidalnego, samoczynne całkowite odwodnienie z chwilą odcięcia wody, zabezpieczenie antykorozyjne metodą proszkową, trzpień walcowany ze stali nierdzewnej,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 korpus górny żeliwny monolityczny kolumna wykonana z żeliwa sferoidalnego, samoczynne całkowite odwodnienie z chwilą odcięcia wody, zabezpieczenie antykorozyjne metodą proszkową, trzpień walcowany ze stali nierdzewnej,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korpus górny żeliwny, kolumna wykonana z żeliwa sferoidalnego, samoczynne całkowite odwodnienie z chwilą odcięcia wody, zabezpieczenie antykorozyjne metodą proszkową, trzpień walcowany ze stali nierdzewnej,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korpus górny żeliwny, kolumna wykonana z żeliwa sferoidalnego, samoczynne całkowite odwodnienie z chwilą odcięcia wody, zabezpieczenie antykorozyjne metodą proszkową, trzpień walcowany ze stali nierdzewnej,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z zabezpieczeniem w przypadku złamania, samoczynne całkowite odwodnienie z chwilą odcięcia wody, trzpień walcowany ze stali nierdzewnej,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z zabezpieczeniem w przypadku złamania, samoczynne całkowite odwodnienie z chwilą odcięcia wody, trzpień walcowany ze stali nierdzewnej,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1,0m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80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100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150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200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250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300 F5 (Trzpień walcowany ze stali nierdzewnej, uszczelnienie trzpienia o-ringi 3+1, klin żeliwo sfero zawulkanizowane EPDM, śruby pokrywy stal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 32 – 1 ¼ cala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w:t>
              <w:br/>
              <w:t>40 – 1 1/2 cala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w:t>
              <w:br/>
              <w:t>50 – 2 cale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Ø100 (zakres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Ø150</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Ø200</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Ø250</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Ø300</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Ø32</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Ø40 (zakres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Ø50 (zakres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Ø80</w:t>
              <w:br/>
              <w:t>(zakres w przedziale 0,9-1,3m)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020" w:hRule="atLeast"/>
        </w:trPr>
        <w:tc>
          <w:tcPr>
            <w:tcW w:w="6180" w:type="dxa"/>
            <w:gridSpan w:val="4"/>
            <w:tcBorders/>
          </w:tcPr>
          <w:p>
            <w:pPr>
              <w:pStyle w:val="Normal"/>
              <w:widowControl/>
              <w:suppressAutoHyphens w:val="false"/>
              <w:spacing w:before="0" w:after="160"/>
              <w:jc w:val="center"/>
              <w:rPr>
                <w:rFonts w:ascii="Aptos" w:hAnsi="Aptos" w:eastAsia="Aptos" w:cs=""/>
                <w:b/>
                <w:b/>
                <w:bCs/>
                <w:kern w:val="2"/>
                <w:sz w:val="22"/>
                <w:szCs w:val="22"/>
                <w:lang w:val="pl-PL" w:eastAsia="en-US" w:bidi="ar-SA"/>
              </w:rPr>
            </w:pPr>
            <w:r>
              <w:rPr>
                <w:rFonts w:eastAsia="Aptos" w:cs="" w:ascii="Aptos" w:hAnsi="Aptos"/>
                <w:b/>
                <w:bCs/>
                <w:kern w:val="2"/>
                <w:sz w:val="22"/>
                <w:szCs w:val="22"/>
                <w:lang w:val="pl-PL" w:eastAsia="en-US" w:bidi="ar-SA"/>
              </w:rPr>
              <w:t>Wszystkie hydranty, zasuwy i obudowy z pozycji od 1 do 29 mają pochodzić od jednego producenta.</w:t>
              <w:br/>
              <w:t>Należy załączyć karty katalogowe, deklaracje zgodności i atest PZH (jeśli dotyczy) oferowanych produktów na każdorazowe wezwanie Zamawiającego.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pełnoprzelotowy, samoczynne całkowite odwodnienie z chwilą odcięcia wody, ochrona antykorozyjna farbą epoksydową,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typ staromiejski, samoczynne całkowite odwodnienie z chwilą odcięcia wody, trzpień walcowany ze stali nierdzewnej,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typ staromiejski, samoczynne całkowite odwodnienie z chwilą odcięcia wody, trzpień walcowany ze stali nierdzewnej, wkop 1,5m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z systemem monitoringu GPS poboru wody, wkop 1,25m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z systemem monitoringu GPS poboru wody, wkop 1,50m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ozdobny Pawełek DN 80 PN10  wkop 1,50m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41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Hydrant nadziemny DN80, PN16 L-1900 z zabezpieczony w przypadku złamania i podwójnym zamknięciem, A2, Kolumna żeliwna, łącznik wewnętrzny wyk. z INOX  Przeznaczony na maksymalne ciśnienie PN 16,  Korpus dolny i górny oraz kolumna łącząca dół z głowicą górną wykonany z żeliwa sferoidalnego EN -GJS-500-7 , zabezpieczone farbą proszkową – epoksydową. Stożek/tłok wykona z żeliwa sferoidalnego EN -GJS-500-7  w całości gumowany EPDM wyposażony w drugie zamknięcie w postaci gumowanej kuli. Odwodnienie działające tylko przy pełnym zamknięciu hydrantu. Wrzeciono i trzpień wykonane ze stali nierdzewnej oraz wszystkie elementy złączne wykonane przynajmniej w A2. Łącznik wewnętrzny wykonany ze stali w gatunku 1,4301 (AISI 304) Kołnierz zgodny z pn-en 1092 . Hydrant posiada trwałe oznaczenie rodzaju żeliwa na korpusie i stopie. Pokrycie antykorozyjne farba proszkową epoksydową, RAL3000/50015 o grubości powłoki min 250µm zgodnie z PN-EN ISO 12944-5:2009/DIN 30677-2 . Odporność na przebicie,  Możliwość zmiany pozycji głowicy o 90 stopni zgodnie z osią chodnika. Nasada i pokrywa nasady hydrantu wykonana z aluminium lub żeliwa, nakrętka trzpienia wykonana z mosiądzu prasowanego z gwintem trapezowym. </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Klucz do hydrantów nadziemnych</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 3/4''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1/4''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½''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40/1 1/4''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40/1 1/2''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50/ 1 1/2''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50/ 2''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32/ 3/4''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32/ 1''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40/ 1'' 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90 kąt 45</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110 kąt 45</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125 kąt 45</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160 kąt 45</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90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110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125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160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225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250 kąt 90</w:t>
            </w:r>
            <w:r>
              <w:rPr>
                <w:rFonts w:eastAsia="Aptos" w:cs="" w:ascii="Aptos" w:hAnsi="Aptos"/>
                <w:kern w:val="2"/>
                <w:sz w:val="22"/>
                <w:szCs w:val="22"/>
                <w:vertAlign w:val="superscript"/>
                <w:lang w:val="pl-PL" w:eastAsia="en-US" w:bidi="ar-SA"/>
              </w:rPr>
              <w:t>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32 kąt 90 stopni</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40  kąt 90 stopni</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50  kąt 90 stopni</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63  kąt 90 stopni</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32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40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50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63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90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110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125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160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200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225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250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315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40/32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50/32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50/40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63/50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110/63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110/90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160/110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50/32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225/63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250/63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SDR11 110/50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SDR11 110/63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SDR11 125/63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SDR11 160/63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do balonowania PE100 SDR11 90x 2 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110/110/110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110/90/110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160/110/160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160/90/160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160/160/160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125/125/125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125/110/125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125/90/125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225/225/225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250/250/250 SDR 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90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110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160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200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225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250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90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110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160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200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225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250 PN16</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123"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Wszystkie kształtki elektrooporowe z pozycji 38 do 136 mają pochodzić od jednego producenta.</w:t>
              <w:br/>
            </w:r>
            <w:r>
              <w:rPr>
                <w:rFonts w:eastAsia="Aptos" w:cs="" w:ascii="Aptos" w:hAnsi="Aptos"/>
                <w:kern w:val="2"/>
                <w:sz w:val="22"/>
                <w:szCs w:val="22"/>
                <w:lang w:val="pl-PL" w:eastAsia="en-US" w:bidi="ar-SA"/>
              </w:rPr>
              <w:t>Kształtki do zgrzewania elektrooporowego mają posiadać kod kreskowy umiejscowiony na kształtce</w:t>
              <w:br/>
              <w:t xml:space="preserve">Zatopione w korpusie druty grzewcze </w:t>
              <w:br/>
              <w:t>Piny spawne o średnicy 4,0 mm</w:t>
              <w:br/>
              <w:t>Kształtki mają posiadać system zgrzewania automatycznego SmartFuse lub Fusamatic</w:t>
              <w:br/>
              <w:t>Brak grzania wstępnego we wszystkich średnicach</w:t>
              <w:br/>
              <w:t>Trójniki siodłowe monolityczne z obejmą dolną skręcaną na śruby.</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dwukołnierzowe ze stopką N DN 80 z żeliwa sferoidalnego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 </w:t>
            </w: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dwukołnierzowe ze stopką N DN 100 z żeliwa sferoidalnego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1 cal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1 cal GW-GZ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½ cala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½ cala GW-GZ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3/4 cala GW-GW</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¾ cala GW-GZ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 PP SN 8 Ø110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20x1/2”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20x3/4”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20x1/2”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20x3/4”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przejściowy stalowy 8/4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DN80/90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DN100/110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DN100/125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DN150/160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DN200/200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DN200/225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DN300/315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¼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2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2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3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80/400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80/500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80/300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100/110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150/160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80/90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0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80/90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0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100/110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0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150/160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0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200/225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0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300/3155 min.  długość 180mm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100/110 min.  długość 250mm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150/160 min.  długość 300mm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200/225 min.  długość 350mm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300/3155 min.  długość 400mm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819"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 xml:space="preserve">Pozycje od 228 do 236 mają stanowić komplet od jednego producenta i spełniać poniższe wymagania. </w:t>
            </w:r>
            <w:r>
              <w:rPr>
                <w:rFonts w:eastAsia="Aptos" w:cs="" w:ascii="Aptos" w:hAnsi="Aptos"/>
                <w:kern w:val="2"/>
                <w:sz w:val="22"/>
                <w:szCs w:val="22"/>
                <w:lang w:val="pl-PL" w:eastAsia="en-US" w:bidi="ar-SA"/>
              </w:rPr>
              <w:t>.</w:t>
              <w:br/>
              <w:t>Zabezpieczenie antykorozyjne farbą epoksydową o grubości powłoki min 250 µm..</w:t>
              <w:br/>
              <w:t>Zęby mocujące ze stali nierdzewnej.</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wodomierzowy regulowany 3/4 ''</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wodomierzowy regulowany 1/2 ''</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d110 60st.</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d125 60st.</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d160 60st.</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¼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1/2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2 1/2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2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3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3/4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M16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M20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M16 ocynk</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½ cala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3/4 cala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cal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¼ cala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1/2cala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2 cale sferoidalna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160 kan. zewn. SN8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200 kan. zew. SN8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250 kan. zew. SN8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110 kan. zewn. SN8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Ø110 z uszczelką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Ø160 z uszczelką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Ø63 z uszczelką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Ø90 z uszczelką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110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110 x 1 ¼ cala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125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1 ¼ cala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GGGØ 90 x 1 ¼ cala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90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90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110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125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160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225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315 x 2 cale PVC/PE (śruby nakrętki i podkładki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wodociągowa do rur żeliwnych i stalowych z zasuwą 80x50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wodociągowa do rur żeliwnych i stalowych z zasuwą 100x50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5790"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Wszystkie nawiertki z pozycji 267 do 282 mają pochodzić od jednego producenta. Nawiertki samonawiercające mają spełniać poniższe wymagania:</w:t>
              <w:br/>
            </w:r>
            <w:r>
              <w:rPr>
                <w:rFonts w:eastAsia="Aptos" w:cs="" w:ascii="Aptos" w:hAnsi="Aptos"/>
                <w:kern w:val="2"/>
                <w:sz w:val="22"/>
                <w:szCs w:val="22"/>
                <w:lang w:val="pl-PL" w:eastAsia="en-US" w:bidi="ar-SA"/>
              </w:rPr>
              <w:t>Montaż za pomocą śrub na rurach PVC, PE HD80 i PE HD100, wszystkich SDR o średnicach zewnętrznych 90, 110, 125, 160, 225mm.</w:t>
              <w:br/>
              <w:t>Możliwość wykonania przyłącza pod ciśnieniem bez potrzeby użycia dodatkowego oprzyrządowania.</w:t>
              <w:br/>
              <w:t>Kadłub, stopa i obejma nawiertki wykonane z żeliwa sferoidalnego gatunku min EN-GJS 400-15.</w:t>
              <w:br/>
              <w:t>Stopa i obejma w całości wyłożone gumą EPDM.</w:t>
              <w:br/>
              <w:t>Wiertło w całości wykonane ze stali nierdzewnej, dla odejścia 2” średnica 41 mm.</w:t>
              <w:br/>
              <w:t>Powstające w wyniku nawiercania wióry zostają uchwycone i zatrzymane wewnątrz wiertła.</w:t>
              <w:br/>
              <w:t>Trzpień monolityczny wykonany ze stali nierdzewnej.</w:t>
              <w:br/>
              <w:t>Uszczelnienie trzpienia nie mniej niż dwoma oringami i zabezpieczone uszczelką górną przed przedostaniem się zanieczyszczeń z zewnątrz.</w:t>
              <w:br/>
              <w:t>Tulejka uszczelniająca wiertła wykonana z mosiądzu.</w:t>
              <w:br/>
              <w:t>Zabezpieczenie antykorozyjne farbą epoksydową o grubości powłoki min 250 µm odporne na przebicie elektryczne 3kV.</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80x6/4”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100x6/4”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150x6/4”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80x6/4”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80x2”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100x6/4”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100x2”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150x6/4”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150x2” na żel/stal z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90x6/4”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110x6/4”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160x6/4”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90x6/4”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110x6/4”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160x6/4”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225x6/4” PVC/PE z zaworem z kulą i zasuwą</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841"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 xml:space="preserve">Wszystkie nawiertki z pozycji 283 do 298 mają pochodzić od jednego producenta. </w:t>
              <w:br/>
              <w:t>Armatura przyłączeniowa do rur żeliwnych, stalowych oraz azbestocementowych – nawiertka górna z zaworem z kulą, boczna z zasuwą z gwintem wewnętrznym, ciśnienie  robocze PN 16 , przeznaczenie do wody pitnej:</w:t>
              <w:br/>
            </w:r>
            <w:r>
              <w:rPr>
                <w:rFonts w:eastAsia="Aptos" w:cs="" w:ascii="Aptos" w:hAnsi="Aptos"/>
                <w:kern w:val="2"/>
                <w:sz w:val="22"/>
                <w:szCs w:val="22"/>
                <w:lang w:val="pl-PL" w:eastAsia="en-US" w:bidi="ar-SA"/>
              </w:rPr>
              <w:t>obejma wykonana ze stali nierdzewnej A4, szerokość min. 90mm, korpus i głowica zaworu oraz zasuwy z bezołowiowego mosiądzu krzemowego odpornego na odcynkowanie,</w:t>
              <w:br/>
              <w:t>dla nawiertek górnych - możliwość obrotu zaworu o 45 stopni przy zachowaniu pełnej szczelności,</w:t>
              <w:br/>
              <w:t>dla nawiertek górnych – dodatkowa kula zintegrowana w zaworze jako zamknięcie pomoc-nicze przy nawiercie,</w:t>
              <w:br/>
              <w:t>gwint wewnętrzny w zaworze oraz w zasuwie umożliwiający montaż tulei w otworze wiertniczym,</w:t>
              <w:br/>
              <w:t>śruby ściągające i nakrętki ze stali kwasoodpornej,</w:t>
              <w:br/>
              <w:t>uszczelnienie trzpienia trzema o-ringami,</w:t>
              <w:br/>
              <w:t>uszczelka rury z gumy EPDM,</w:t>
              <w:br/>
              <w:t>nawiercanie bez zatrzymania pracy wodociągu,</w:t>
              <w:br/>
              <w:t>obejma wyłożona na całym obwodzie gumą,</w:t>
              <w:br/>
              <w:t>zabezpieczenie przed odkręceniem,</w:t>
              <w:br/>
              <w:t>korpus zaworu oraz zasuwy z oznakowaniem określającym: producenta, średnicę DN, ciśnienie nominalne i materiał korpusu.</w:t>
              <w:br/>
              <w:t>trzpień zasuwy niewznoszący, wykonany ze stali nierdzewnej z min. zawartością chromu 17%, z wielokrotnym walcowanym gwintem</w:t>
              <w:br/>
              <w:t>Obudowa do nawiertki górnej i bocznej tego samego producenta co nawiertki</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7005"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Armatura przyłączeniowa do rur z PE oraz PCV – nawiertka górna z zaworem z kulą, boczna z zasuwą z gwintem wewnętrznym, ciśnienie robocze PN 16 przeznaczenie do wody pitnej:</w:t>
              <w:br/>
            </w:r>
            <w:r>
              <w:rPr>
                <w:rFonts w:eastAsia="Aptos" w:cs="" w:ascii="Aptos" w:hAnsi="Aptos"/>
                <w:kern w:val="2"/>
                <w:sz w:val="22"/>
                <w:szCs w:val="22"/>
                <w:lang w:val="pl-PL" w:eastAsia="en-US" w:bidi="ar-SA"/>
              </w:rPr>
              <w:t>obejma wykonana z żeliwa sferoidalnego, korpus i głowica zaworu oraz zasuwy z bezoło-wiowego mosiądzu krzemowego odpornego na odcynkowanie,</w:t>
              <w:br/>
              <w:t>dla nawiertek górnych - możliwość obrotu zaworu o 45 stopni przy zachowaniu pełnej szczelności,</w:t>
              <w:br/>
              <w:t>dla nawiertek górnych – dodatkowa kula zintegrowana w zaworze jako zamknięcie pomocnicze przy nawiercie,</w:t>
              <w:br/>
              <w:t>gwint wewnętrzny w zaworze oraz w zasuwie umożliwiający montaż tulei w otworze wiertniczym,</w:t>
              <w:br/>
              <w:t>śruby ściągające i nakrętki ze stali kwasoodpornej,</w:t>
              <w:br/>
              <w:t>uszczelnienie trzpienia trzema o-ringami,</w:t>
              <w:br/>
              <w:t>uszczelka rury z gumy EPDM,</w:t>
              <w:br/>
              <w:t>nawiercanie bez zatrzymania pracy wodociągu,</w:t>
              <w:br/>
              <w:t>obejma wyłożona na całym obwodzie gumą,</w:t>
              <w:br/>
              <w:t>zabezpieczenie przed odkręceniem,</w:t>
              <w:br/>
              <w:t>korpus zaworu oraz zasuwy z oznakowaniem określającym: producenta, średnicę DN, ciśnienie nominalne i materiał korpusu.</w:t>
              <w:br/>
              <w:t>trzpień zasuwy niewznoszący, wykonany ze stali nierdzewnej z min. zawartością chromu 17%, z wielokrotnym walcowanym gwintem</w:t>
              <w:br/>
              <w:t>Obudowa do nawiertki górnej i bocznej tego samego producenta co nawiertki</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nawiertki górnej/bocznej teleskopowa (ten sam producent co nawiertka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Nasada hydrantowa z polipropylenu z gwintem 75M-80x2 (zewnętrzna średnica gwintu 79,5mm)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Nasada hydrantowa z polipropylenu z gwintem 75-2 1/2''(zewnętrzna średnica gwintu 74,5mm)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¼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2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mosiężny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mosiężny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50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65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80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100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125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150 L=250 (śruby, podkładki i nakrętki min. ze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Pakuła (warkocz) 100g</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Pasta uszczelniająca do pakuł 250g</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Środek poślizgowy do rur PCV 250g</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Połączenie żeliwo BK-PCV 110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Połączenie żeliwo BK-PCV 160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Przyłącze siodłowe PVC Conex 200/160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½ cala na 1 ¼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¼ cala na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na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¾ na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z 2 na 1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160/110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200/160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250/200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hydrantowa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do zasuw – wysoka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do zasuw – średnia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Ø 425/160 OD/ID 475/425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Ø 425/160 OD/ID 475/425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trzonowa 425 L=2000mm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Manszeta 425/315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teleskopowy żeliwny 315 L=400 D400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teleskopowy żeliwny 315 L=400 B125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099" w:hRule="atLeast"/>
        </w:trPr>
        <w:tc>
          <w:tcPr>
            <w:tcW w:w="6180" w:type="dxa"/>
            <w:gridSpan w:val="4"/>
            <w:tcBorders/>
          </w:tcPr>
          <w:p>
            <w:pPr>
              <w:pStyle w:val="Normal"/>
              <w:widowControl/>
              <w:suppressAutoHyphens w:val="false"/>
              <w:spacing w:before="0" w:after="160"/>
              <w:jc w:val="center"/>
              <w:rPr>
                <w:rFonts w:ascii="Aptos" w:hAnsi="Aptos" w:eastAsia="Aptos" w:cs=""/>
                <w:b/>
                <w:b/>
                <w:bCs/>
                <w:kern w:val="2"/>
                <w:sz w:val="22"/>
                <w:szCs w:val="22"/>
                <w:lang w:val="pl-PL" w:eastAsia="en-US" w:bidi="ar-SA"/>
              </w:rPr>
            </w:pPr>
            <w:r>
              <w:rPr>
                <w:rFonts w:eastAsia="Aptos" w:cs="" w:ascii="Aptos" w:hAnsi="Aptos"/>
                <w:b/>
                <w:bCs/>
                <w:kern w:val="2"/>
                <w:sz w:val="22"/>
                <w:szCs w:val="22"/>
                <w:lang w:val="pl-PL" w:eastAsia="en-US" w:bidi="ar-SA"/>
              </w:rPr>
              <w:t>Pozycje od 333 do 338 mają stanowić komplet od jednego producenta.</w:t>
              <w:br/>
              <w:t>Należy załączyć karty katalogowe, deklaracje zgodności i atest PZH (jeśli dotyczy) oferowanych produktów na każdorazowe wezwanie Zamawiającego.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PP 1000/200 do rury gładkiej PVC</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PP 1000/315 do rury gładkiej PVC</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PP 1000/200 do rury gładkiej PVC</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PP 1000/315 do rury gładkiej PVC</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1000/250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1000/500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1000/750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1000/1000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Stożek PP 1000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Studzienka wodomierzowa szczelna De 550, h=1250 z pełnym wyposażeniem (zestaw wodomierzowy dla wodomierza DN20 z zaworami zintegrowanymi z półsrubunkami, zaworem skośnym grzybkowym zaporowo-zwrotnym antyskażeniowym, węzami silikonowymi De 26 z oplotem ze stali nierdzewnej), przykrycie właz A15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6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Studzienka wodomierzowa szczelna De 550, h=1250 z pełnym wyposażeniem (zestaw wodomierzowy dla wodomierza DN20 z zaworami zintegrowanymi z półsrubunkami, zaworem skośnym grzybkowym zaporowo-zwrotnym antyskażeniowym, węzami silikonowymi De 26 z oplotem ze stali nierdzewnej), przykrycie właz B12,5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4845"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Studnia wodomierzowa szczelna (DN20): pozycje 348-349</w:t>
              <w:br/>
            </w:r>
            <w:r>
              <w:rPr>
                <w:rFonts w:eastAsia="Aptos" w:cs="" w:ascii="Aptos" w:hAnsi="Aptos"/>
                <w:kern w:val="2"/>
                <w:sz w:val="22"/>
                <w:szCs w:val="22"/>
                <w:lang w:val="pl-PL" w:eastAsia="en-US" w:bidi="ar-SA"/>
              </w:rPr>
              <w:t>zastosowanie do montażu wodomierzy w pozycji poziomej,</w:t>
              <w:br/>
              <w:t>studnia szczelna,</w:t>
              <w:br/>
              <w:t>monolityczna z PE, szczelna o średnicy roboczej 650 mm, komin 550 mm, h=1250 mm lub h=1500 mm, właz żeliwny 580 mm z uszczelką w klasie A15 lub B125,</w:t>
              <w:br/>
              <w:t>przejścia szczelne z gwintem GW DN25,</w:t>
              <w:br/>
              <w:t>węże silikonowe De25 mm z oplotem ze stali nierdzewnej i powłoką nylonową</w:t>
              <w:br/>
              <w:t>korek izolacyjny,</w:t>
              <w:br/>
              <w:t>sznur do podciągania zestawu ze stali nierdzewnej,</w:t>
              <w:br/>
              <w:t>zawory DN25 zintegrowane z półśrubunkami, zawór za wodomierzem z gwintowaną kom-pensacją długości,</w:t>
              <w:br/>
              <w:t xml:space="preserve">zawór za wodomierzem skośny grzybkowy zaporowo-zwrotny antyskażeniowy, korpus nie wymagający konserwacji, z podwójnym uszczelnieniem trzpienia o-ring, z wewnętrzną sprężyną ze stali nierdzewnej.                                                                                   </w:t>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L=80 mm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L=60 mm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M20 L=80 mm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M20 A2 nierdzewna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twardość 10.9</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L=80 mm ocynk</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ocynk</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L=140 mm ocynk</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pod śrubę M16 ocynk</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hydrantu (wykonanie z aluminium, kolor czerwony z literą H)</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97"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Hydrantów Tabliczka orientacyjna wykonana w technologii wtrysku dwukolorowego. Metoda ta polega na termicznym połączeniu dwóch kolorów tworzywa ze sobą. Tabliczka Hydrant "H" (czerwona z białymi elementami). Materiał wykonania: ABS. Tabliczki muszą posiadać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komplecie z tabliczką należy dołączyć 17 kostek: 8 dużych i 9 małych. Dla każdej tabliczki oznaczenia podawane przy składaniu zamówienia. Wzmocnienie krawędzi tabliczki na całym jej obwodzie.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zasuwy (wykonanie z aluminium, kolor niebieski z literą Z)</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Zasuw. Tabliczka orientacyjna wykonana w technologii wtrysku dwukolorowego. Metoda ta polega na termicznym połączeniu dwóch kolorów tworzywa ze sobą. Tabliczka Zasuwa "Z" biała z niebieskimi elementami). Materiał wykonania: ABS. Tabliczkimusza pisadać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kompecie z tabliczką należy dołaczyć 17 kostek: 8 dużych i 9 małych. Dla każdej tabliczki oznaczenia podawane przy składaniu zamówienia. Wzmocnienie krawędzi tabliczki na całym jej obwodzie.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zasuwy na połączeniu (wykonanie z aluminium, kolor niebieski z literą D)</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46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Zasuw Domowych. Tabliczka orientacyjna wykonana w technologii wtrysku dwukolorowego. Metoda ta polega na termicznym połączeniu dwóch kolorów tworzywa ze sobą. Tabliczka Zasuwa Domowa "D" biała z niebieskimi elementami). Materiał wykonania: ABS. Tabliczki muszą posiadać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komplecie z tabliczką należy dołączyć 17 kostek: 8 dużych i 9 małych. Dla każdej tabliczki oznaczenia podawane przy składaniu zamówienia. Wzmocnienie krawędzi tabliczki na całym jej obwodzie.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biało-czerwona (rolki w odcinkach 100m) odporna na działanie czynników atmosferycznych, pasy w kierunku skośnym. Szerokość min. 7,5 cm.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niebieska z wkładka met.  szer.20 cm z napisem UWAGA WODOCIĄG w rolkach po 100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km</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brązowa z wkładka met.  szer.20 cm z napisem UWAGA KANALIZACJA w rolkach po 100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km</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0,2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Teflon (gruby)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rolka</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1/2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1/4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2  cale</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110/110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160/160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200/200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250/250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160/110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200/160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7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250/160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32/25/32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40/32/40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50/32/50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50/40/50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63/32/63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63/40/63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63/50/63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DN100/100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DN100/80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DN200/200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DN250/200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DN300/200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DN400/200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DN400/400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DN80/80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90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110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125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160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200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225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315 SDR11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90/80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110/100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160/150 PN10 do wody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D400 H=150mm bez wentylacji DN600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D400 H=115mm bez wentylacji DN600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B125 H=115mm bez wentylacji DN600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Zamknięcie stożkowe hydrantu nadziemnego z polietylenu na kluczyk Ø80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DN15</w:t>
            </w:r>
            <w:r>
              <w:rPr>
                <w:rFonts w:eastAsia="Aptos" w:cs="" w:ascii="Aptos" w:hAnsi="Aptos"/>
                <w:kern w:val="2"/>
                <w:sz w:val="22"/>
                <w:szCs w:val="22"/>
                <w:lang w:val="pl-PL" w:eastAsia="en-US" w:bidi="ar-SA"/>
              </w:rPr>
              <w:t xml:space="preserve"> Q3-2,5 m3/h L=110 G 3/4”  R160-H/R100-V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Wodomierz</w:t>
            </w:r>
            <w:r>
              <w:rPr>
                <w:rFonts w:eastAsia="Aptos" w:cs="" w:ascii="Aptos" w:hAnsi="Aptos"/>
                <w:b/>
                <w:bCs/>
                <w:kern w:val="2"/>
                <w:sz w:val="22"/>
                <w:szCs w:val="22"/>
                <w:lang w:val="pl-PL" w:eastAsia="en-US" w:bidi="ar-SA"/>
              </w:rPr>
              <w:t xml:space="preserve"> DN20</w:t>
            </w:r>
            <w:r>
              <w:rPr>
                <w:rFonts w:eastAsia="Aptos" w:cs="" w:ascii="Aptos" w:hAnsi="Aptos"/>
                <w:kern w:val="2"/>
                <w:sz w:val="22"/>
                <w:szCs w:val="22"/>
                <w:lang w:val="pl-PL" w:eastAsia="en-US" w:bidi="ar-SA"/>
              </w:rPr>
              <w:t xml:space="preserve"> Q3-4,0 m3/h L=130 G 1”  R160-H/R100-V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DN25 </w:t>
            </w:r>
            <w:r>
              <w:rPr>
                <w:rFonts w:eastAsia="Aptos" w:cs="" w:ascii="Aptos" w:hAnsi="Aptos"/>
                <w:kern w:val="2"/>
                <w:sz w:val="22"/>
                <w:szCs w:val="22"/>
                <w:lang w:val="pl-PL" w:eastAsia="en-US" w:bidi="ar-SA"/>
              </w:rPr>
              <w:t>ultradźwiękowy Q3-6,3 m3/h L=260 G 1 1/4”, R250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DN32 </w:t>
            </w:r>
            <w:r>
              <w:rPr>
                <w:rFonts w:eastAsia="Aptos" w:cs="" w:ascii="Aptos" w:hAnsi="Aptos"/>
                <w:kern w:val="2"/>
                <w:sz w:val="22"/>
                <w:szCs w:val="22"/>
                <w:lang w:val="pl-PL" w:eastAsia="en-US" w:bidi="ar-SA"/>
              </w:rPr>
              <w:t>ultradźwiękowy Q3- 10,0 m3/h L=260 G 1 1/2”   R250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DN50 </w:t>
            </w:r>
            <w:r>
              <w:rPr>
                <w:rFonts w:eastAsia="Aptos" w:cs="" w:ascii="Aptos" w:hAnsi="Aptos"/>
                <w:kern w:val="2"/>
                <w:sz w:val="22"/>
                <w:szCs w:val="22"/>
                <w:lang w:val="pl-PL" w:eastAsia="en-US" w:bidi="ar-SA"/>
              </w:rPr>
              <w:t>kołnierzowy ultradźwiękowy Q3- 25,0 m3/h L=200  R400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DN80 </w:t>
            </w:r>
            <w:r>
              <w:rPr>
                <w:rFonts w:eastAsia="Aptos" w:cs="" w:ascii="Aptos" w:hAnsi="Aptos"/>
                <w:kern w:val="2"/>
                <w:sz w:val="22"/>
                <w:szCs w:val="22"/>
                <w:lang w:val="pl-PL" w:eastAsia="en-US" w:bidi="ar-SA"/>
              </w:rPr>
              <w:t>kołnierzowy</w:t>
            </w:r>
            <w:r>
              <w:rPr>
                <w:rFonts w:eastAsia="Aptos" w:cs="" w:ascii="Aptos" w:hAnsi="Aptos"/>
                <w:b/>
                <w:bCs/>
                <w:kern w:val="2"/>
                <w:sz w:val="22"/>
                <w:szCs w:val="22"/>
                <w:lang w:val="pl-PL" w:eastAsia="en-US" w:bidi="ar-SA"/>
              </w:rPr>
              <w:t xml:space="preserve"> </w:t>
            </w:r>
            <w:r>
              <w:rPr>
                <w:rFonts w:eastAsia="Aptos" w:cs="" w:ascii="Aptos" w:hAnsi="Aptos"/>
                <w:kern w:val="2"/>
                <w:sz w:val="22"/>
                <w:szCs w:val="22"/>
                <w:lang w:val="pl-PL" w:eastAsia="en-US" w:bidi="ar-SA"/>
              </w:rPr>
              <w:t>ultradźwiękowy Q3- 63,0 m3/h  L=225    R400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DN100 </w:t>
            </w:r>
            <w:r>
              <w:rPr>
                <w:rFonts w:eastAsia="Aptos" w:cs="" w:ascii="Aptos" w:hAnsi="Aptos"/>
                <w:kern w:val="2"/>
                <w:sz w:val="22"/>
                <w:szCs w:val="22"/>
                <w:lang w:val="pl-PL" w:eastAsia="en-US" w:bidi="ar-SA"/>
              </w:rPr>
              <w:t>kołnierzowy</w:t>
            </w:r>
            <w:r>
              <w:rPr>
                <w:rFonts w:eastAsia="Aptos" w:cs="" w:ascii="Aptos" w:hAnsi="Aptos"/>
                <w:b/>
                <w:bCs/>
                <w:kern w:val="2"/>
                <w:sz w:val="22"/>
                <w:szCs w:val="22"/>
                <w:lang w:val="pl-PL" w:eastAsia="en-US" w:bidi="ar-SA"/>
              </w:rPr>
              <w:t xml:space="preserve"> </w:t>
            </w:r>
            <w:r>
              <w:rPr>
                <w:rFonts w:eastAsia="Aptos" w:cs="" w:ascii="Aptos" w:hAnsi="Aptos"/>
                <w:kern w:val="2"/>
                <w:sz w:val="22"/>
                <w:szCs w:val="22"/>
                <w:lang w:val="pl-PL" w:eastAsia="en-US" w:bidi="ar-SA"/>
              </w:rPr>
              <w:t>ultradźwiękowy Q3- 100,0 m3/h L=250   R400 zimna woda z zamontowanym modułem radiowym,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Moduł radiowy dla wodomierzy fi 15/20, stopień ochrony IP68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8192"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Wymagania: Poz.429-436</w:t>
              <w:br/>
              <w:t>a) Dotyczące wodomierzy:</w:t>
              <w:br/>
            </w:r>
            <w:r>
              <w:rPr>
                <w:rFonts w:eastAsia="Aptos" w:cs="" w:ascii="Aptos" w:hAnsi="Aptos"/>
                <w:kern w:val="2"/>
                <w:sz w:val="22"/>
                <w:szCs w:val="22"/>
                <w:lang w:val="pl-PL" w:eastAsia="en-US" w:bidi="ar-SA"/>
              </w:rPr>
              <w:t>Jednostrumieniowe sucho bieżne poz.429-430  DN15 DN20 R≥160 H</w:t>
              <w:br/>
              <w:t xml:space="preserve"> Wodomierze fabrycznie nowe z cechą legalizacyjną w roku dostawy,</w:t>
              <w:br/>
              <w:t xml:space="preserve"> Wodomierze jednostrumieniowe suchobieżne,</w:t>
              <w:br/>
              <w:t xml:space="preserve"> Przepływ nominalny: </w:t>
              <w:br/>
              <w:t xml:space="preserve"> Q3=2,5 m3/h dla DN15 </w:t>
              <w:br/>
              <w:t xml:space="preserve"> Q3=4,0 m3/h dla DN20 zgodnie z  PN-EN 14154,</w:t>
              <w:br/>
              <w:t xml:space="preserve"> Klasa metrologiczna: minimum R≥160-H i R≥100-V  zgodnie z PN-EN 14154,</w:t>
              <w:br/>
              <w:t xml:space="preserve"> Korpus wodomierza wykonany z mosiądzu, pokrywany galwanicznie powłoką chromo - niklową, </w:t>
              <w:br/>
              <w:t xml:space="preserve"> Oznakowanie typu mosiądzu naniesione trwale na korpusie wodomierza,</w:t>
              <w:br/>
              <w:t xml:space="preserve"> Liczydło wodomierza hermetyczne IP68, ośmiopozycyjne z dokładnością odczytu 1 litr,</w:t>
              <w:br/>
              <w:t xml:space="preserve"> Zabezpieczony przed działaniem zewnętrznego pola magnetycznego (minimum czteropolowe sprzęgło magnetyczne, pierścień antymagnetyczny),</w:t>
              <w:br/>
              <w:t xml:space="preserve"> Dwustronne łożyskowanie wirnika na kamieniach technicznych,</w:t>
              <w:br/>
              <w:t xml:space="preserve"> Brak opaski wykonanej z tworzywa sztucznego łączącej korpus wodomierza z liczydłem,</w:t>
              <w:br/>
              <w:t xml:space="preserve"> Możliwość wyposażenia wodomierza w moduł radiowy w trakcie eksploatacji wodomierza bez zrywania cech legalizacyjnych,</w:t>
              <w:br/>
              <w:t xml:space="preserve"> Możliwość aktualnego odczytu wzrokowego stanu wodomierza w przypadku uszkodzenia lub awarii modułu radiowego.</w:t>
              <w:br/>
              <w:t xml:space="preserve"> możliwość rozbudowania o dodatkowe/zamienne urządzenie w przypadku ciężkich warunków odczytu (głębokie, zalane wodą studnie), </w:t>
              <w:br/>
              <w:t>Wszystkie wodomierze muszą posiadać aktualny atest higieniczny PZH dopuszczający urządzenia do kontaktu z wodą pitną, europejskie lub polskie świadectwo badania typu lub zatwierdzenie typu, deklarację zgodności wydaną przez producenta, kartę katalogową potwierdzającą spełnianie wymagań technicznych postawionych przez Zamawiającego. Wymagana gwarancja na okres minimum 24 miesięcy. Wodomierze dostosowane do montażu nakładki radiowej kompatybilnej z posiadanym przez zamawiającego systemem radiowym libra RS</w:t>
              <w:br/>
            </w:r>
            <w:r>
              <w:rPr>
                <w:rFonts w:eastAsia="Aptos" w:cs="" w:ascii="Aptos" w:hAnsi="Aptos"/>
                <w:b/>
                <w:bCs/>
                <w:kern w:val="2"/>
                <w:sz w:val="22"/>
                <w:szCs w:val="22"/>
                <w:lang w:val="pl-PL" w:eastAsia="en-US" w:bidi="ar-SA"/>
              </w:rPr>
              <w:t>b) Dotyczące modułów radiowych:</w:t>
              <w:br/>
            </w:r>
            <w:r>
              <w:rPr>
                <w:rFonts w:eastAsia="Aptos" w:cs="" w:ascii="Aptos" w:hAnsi="Aptos"/>
                <w:kern w:val="2"/>
                <w:sz w:val="22"/>
                <w:szCs w:val="22"/>
                <w:lang w:val="pl-PL" w:eastAsia="en-US" w:bidi="ar-SA"/>
              </w:rPr>
              <w:t xml:space="preserve"> Konstrukcja modułowa (oddzielna od wodomierza). Nie dopuszcza się rozwiązań zintegrowanych w liczydle wodomierza oraz zespolonych z wodomierzem w sposób trwały, które w przypadku demontażu modułu naruszałyby cechy legalizacyjne wodomierza lub powodowały konieczność demontażu całego wodomierza z instalacji,</w:t>
              <w:br/>
              <w:t xml:space="preserve"> Montaż modułu bezpośrednio na liczydle wodomierza,</w:t>
              <w:br/>
              <w:t xml:space="preserve"> Dostęp do portalu internetowego, </w:t>
              <w:br/>
              <w:t xml:space="preserve"> Częstotliwość nośna w wolnym od opłat paśmie ,</w:t>
              <w:br/>
              <w:t xml:space="preserve"> Transmisja danych: jednokierunkowa,</w:t>
              <w:br/>
              <w:t xml:space="preserve"> Nie dopuszcza się rozwiązań opartych na nadajnikach kontaktronowych i optycznych,</w:t>
              <w:br/>
              <w:t xml:space="preserve"> Klasa szczelności modułu: IP68 uzyskiwana poprzez zalewanie elektroniki żywicą dielektryczną,</w:t>
              <w:br/>
              <w:t xml:space="preserve"> Zasilanie modułu: bateria litowa o żywotności powyżej 10 lat,</w:t>
              <w:br/>
              <w:t xml:space="preserve"> Funkcje modułu radiowego:</w:t>
              <w:br/>
              <w:t>• Podanie aktualnego wskazania wodomierza,</w:t>
              <w:br/>
              <w:t>• Podanie informacji o alarmach, w tym:</w:t>
              <w:br/>
              <w:t>o użyciu magnesu neodymowego, o demontażu modułu radiowego, o wycieku z podaniem ilości dni w miesiącu, o stanie baterii, o przepływie wstecznym,</w:t>
              <w:br/>
              <w:t>• Aktualna data i godzina odczytu (z uwzględnieniem czasu letniego i zimowego oraz lat przestępnych),</w:t>
              <w:br/>
              <w:t>• Rejestr wskazań licznika z poprzednich 12 miesięcy (wskazanie, przepływ wsteczny).</w:t>
              <w:br/>
              <w:t xml:space="preserve"> Funkcje programowalne modułu:</w:t>
              <w:br/>
              <w:t>• Aktualna data i godzina,</w:t>
              <w:br/>
              <w:t>• Aktualne wskazanie wodomierza,</w:t>
              <w:br/>
              <w:t>• Interwał czasowy pomiędzy kolejnymi transmisjami radiowymi, programowalne miesiące, dni, godziny, w których moduł radiowy dokonuje transmisji danych,</w:t>
              <w:br/>
              <w:t>• Próg wycieku,</w:t>
              <w:br/>
              <w:t>• Próg przepływu wstecznego.</w:t>
              <w:br/>
            </w:r>
            <w:r>
              <w:rPr>
                <w:rFonts w:eastAsia="Aptos" w:cs="" w:ascii="Aptos" w:hAnsi="Aptos"/>
                <w:b/>
                <w:bCs/>
                <w:kern w:val="2"/>
                <w:sz w:val="22"/>
                <w:szCs w:val="22"/>
                <w:lang w:val="pl-PL" w:eastAsia="en-US" w:bidi="ar-SA"/>
              </w:rPr>
              <w:t>d) Dotyczące oprogramowania:</w:t>
              <w:br/>
            </w:r>
            <w:r>
              <w:rPr>
                <w:rFonts w:eastAsia="Aptos" w:cs="" w:ascii="Aptos" w:hAnsi="Aptos"/>
                <w:kern w:val="2"/>
                <w:sz w:val="22"/>
                <w:szCs w:val="22"/>
                <w:lang w:val="pl-PL" w:eastAsia="en-US" w:bidi="ar-SA"/>
              </w:rPr>
              <w:t xml:space="preserve"> Jedno oprogramowanie do odczytu i konfiguracji modułów radiowych,</w:t>
              <w:br/>
              <w:t xml:space="preserve"> Oprogramowanie w języku polskim,</w:t>
              <w:br/>
              <w:t xml:space="preserve"> Informacja o odczytanych i nieodczytanych licznikach,</w:t>
              <w:br/>
              <w:t xml:space="preserve"> Oprogramowanie w pełni kompatybilne z posiadanym przez Zamawiającego systemem odczytu Libra RS,</w:t>
              <w:br/>
              <w:t>Zamawiający wymaga, aby wszystkie wodomierze były dostarczane z zamontowanym i skonfigurowanym modułem radiowym, jako komplet, zgodnie z wytycznymi otrzymanymi od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4969"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Wymagania: ultradźwiękowe DN25-DN32 R≥250 Poz.431-432</w:t>
              <w:br/>
            </w:r>
            <w:r>
              <w:rPr>
                <w:rFonts w:eastAsia="Aptos" w:cs="" w:ascii="Aptos" w:hAnsi="Aptos"/>
                <w:kern w:val="2"/>
                <w:sz w:val="22"/>
                <w:szCs w:val="22"/>
                <w:lang w:val="pl-PL" w:eastAsia="en-US" w:bidi="ar-SA"/>
              </w:rPr>
              <w:t>Wodomierze fabrycznie nowe z cechą legalizacyjną w roku dostawy,</w:t>
              <w:br/>
              <w:t>aktualny atest higieniczny PZH,</w:t>
              <w:br/>
              <w:t>zgodność wyrobu z normą PN-EN 14154,</w:t>
              <w:br/>
              <w:t xml:space="preserve">odporność na działanie zewnętrznych pól magnetycznych, </w:t>
              <w:br/>
              <w:t>niski próg rozruchu,</w:t>
              <w:br/>
              <w:t>480 rejestrów dziennych, 36 rejestrów miesięcznych, 16 rejestrów rocznych,</w:t>
              <w:br/>
              <w:t>korpus wykonany z metalu, nie dopuszcza się korpusów wykonanych z kompozytu,</w:t>
              <w:br/>
              <w:t xml:space="preserve">liczydło hermetyczne  klasy IP68, </w:t>
              <w:br/>
              <w:t>maksymalne ciśnienie robocze P=16bar,</w:t>
              <w:br/>
              <w:t>maksymalna temperatura pracy T=50oC,</w:t>
              <w:br/>
              <w:t>brak konieczności stosowania odcinków prostych przed i za wodomierzem,</w:t>
              <w:br/>
              <w:t>alarm pustej rury, anormalnej temperatury,</w:t>
              <w:br/>
              <w:t>zasilanie bateryjne, żywotność baterii min. 10 lat, bateria jonowa wymienna,</w:t>
              <w:br/>
              <w:t>możliwość montażu modułu radiowego, w trakcie eksploatacji, bez uszkodzenia cech legalizacyjnych,                                                              wodomierze dostosowane do montażu nakładki radiowej kompatybilnej z posiadanym przez zamawiającego systemem radiowym libra RS</w:t>
              <w:br/>
              <w:t>możliwość aktualnego odczytu wzrokowego stanu wodomierza w przypadku uszkodzenia lub awarii modułu komunikacyjnego</w:t>
              <w:br/>
              <w:t xml:space="preserve">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2257"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Wymagania: ultradźwiękowe kołnierzowe DN50-DN100 R≥400 Poz.433-435</w:t>
              <w:br/>
            </w:r>
            <w:r>
              <w:rPr>
                <w:rFonts w:eastAsia="Aptos" w:cs="" w:ascii="Aptos" w:hAnsi="Aptos"/>
                <w:kern w:val="2"/>
                <w:sz w:val="22"/>
                <w:szCs w:val="22"/>
                <w:lang w:val="pl-PL" w:eastAsia="en-US" w:bidi="ar-SA"/>
              </w:rPr>
              <w:t>Wodomierze fabrycznie nowe z cechą legalizacyjną w roku dostawy,</w:t>
              <w:br/>
              <w:t>aktualny atest higieniczny PZH,</w:t>
              <w:br/>
              <w:t>zgodność wyrobu z normą PN-EN 14154,</w:t>
              <w:br/>
              <w:t xml:space="preserve">odporność na działanie zewnętrznych pól magnetycznych, </w:t>
              <w:br/>
              <w:t>niski próg rozruchu,</w:t>
              <w:br/>
              <w:t>480 rejestrów dziennych, 36 rejestrów miesięcznych, 16 rejestrów rocznych,</w:t>
              <w:br/>
              <w:t>korpus wykonany z metalu, nie dopuszcza się korpusów wykonanych z kompozytu,</w:t>
              <w:br/>
              <w:t xml:space="preserve">liczydło hermetyczne  klasy IP68, </w:t>
              <w:br/>
              <w:t>maksymalne ciśnienie robocze P=16bar,</w:t>
              <w:br/>
              <w:t>maksymalna temperatura pracy T=50oC,</w:t>
              <w:br/>
              <w:t>brak konieczności stosowania odcinków prostych przed i za wodomierzem,</w:t>
              <w:br/>
              <w:t>alarm pustej rury, anormalnej temperatury,</w:t>
              <w:br/>
              <w:t>zasilanie bateryjne, żywotność baterii min. 10 lat, bateria jonowa wymienna,</w:t>
              <w:br/>
              <w:t>możliwość montażu modułu radiowego, w trakcie eksploatacji, bez uszkodzenia cech legalizacyjnych,</w:t>
              <w:br/>
              <w:t>wodomierze dostosowane do montażu nakładki radiowej kompatybilnej z posiadanym przez zamawiającego systemem radiowym libra RS</w:t>
              <w:br/>
              <w:t>możliwość aktualnego odczytu wzrokowego stanu wodomierza w przypadku uszkodzenia lub awarii modułu komunikacyjnego,</w:t>
              <w:br/>
              <w:t xml:space="preserve"> </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110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160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200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PPØ 250 kan. zewn.</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3/4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¼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cal</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½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¾ cala</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zestaw wodomierzowy dla wodomierza Ø20 z płytą ze stali nierdzewnej, zaworami zintegrowanymi z półsrubunkami, zaworem skośnym grzybkowym zaporowo-zwrotnym antyskażeniowym</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2460"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Zestaw wodomierzowy (DN20):</w:t>
              <w:br/>
            </w:r>
            <w:r>
              <w:rPr>
                <w:rFonts w:eastAsia="Aptos" w:cs="" w:ascii="Aptos" w:hAnsi="Aptos"/>
                <w:kern w:val="2"/>
                <w:sz w:val="22"/>
                <w:szCs w:val="22"/>
                <w:lang w:val="pl-PL" w:eastAsia="en-US" w:bidi="ar-SA"/>
              </w:rPr>
              <w:t>zastosowanie do montażu wodomierzy w pozycji poziomej,</w:t>
              <w:br/>
              <w:t>zabezpieczenie wodomierza przed naprężeniami występującymi w sieci wodociągowej,</w:t>
              <w:br/>
              <w:t>płytka montażowa ze stali nierdzewnej grubość min. 2,5 mm, z ramionami przestawnymi,</w:t>
              <w:br/>
              <w:t>zawory DN25 zintegrowane z półśrubunkami, zawór za wodomierzem z gwintowaną kom-pensacją długości,</w:t>
              <w:br/>
              <w:t>zawór za wodomierzem skośny grzybkowy zaporowo-zwrotny antyskażeniowy, korpus nie wymagający konserwacji, z podwójnym uszczelnieniem trzpienia o-ring, z wewnętrzną sprężyną ze stali nierdzewnej.</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63</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25/20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32/20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32/25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40/25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40/32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 .</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20x1/2”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20x3/4”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63x5/4”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63x6/4”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 .</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100/80 L210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150/100 L160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150/80 L160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Krążek betonowy pod/nad skrzynkę zasuwy duży</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Konsola wodomierzowa 1/2'' DN15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Konsola wodomierzowa 3/4'' DN20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1/2'' DN15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3/4'' DN20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DN25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1/4'' DN32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1/2'' DN40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 1/4''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 1/2''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DN15 L-30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DN15 L-60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DN20 L-30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DN20 L-60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mosiężna do wodomierzy 1''x3/4''</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1/2'' DN15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3/4'' DN20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DN25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1/4'' DN32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1/2'' DN40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zwrotny antyskażeniowy typ EA DN15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zwrotny antyskażeniowy typ EA DN20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150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200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689" w:hRule="atLeast"/>
        </w:trPr>
        <w:tc>
          <w:tcPr>
            <w:tcW w:w="6180" w:type="dxa"/>
            <w:gridSpan w:val="4"/>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b/>
                <w:bCs/>
                <w:kern w:val="2"/>
                <w:sz w:val="22"/>
                <w:szCs w:val="22"/>
                <w:lang w:val="pl-PL" w:eastAsia="en-US" w:bidi="ar-SA"/>
              </w:rPr>
              <w:t>Wszystkie czyszczaki z pozycji 542 do 545 mają pochodzić od jednego producenta i spełniać poniższe wymagania:</w:t>
              <w:br/>
            </w:r>
            <w:r>
              <w:rPr>
                <w:rFonts w:eastAsia="Aptos" w:cs="" w:ascii="Aptos" w:hAnsi="Aptos"/>
                <w:kern w:val="2"/>
                <w:sz w:val="22"/>
                <w:szCs w:val="22"/>
                <w:lang w:val="pl-PL" w:eastAsia="en-US" w:bidi="ar-SA"/>
              </w:rPr>
              <w:t>Zabudowa kołnierzowa: wg normy DIN 28600 – EN545;</w:t>
              <w:br/>
              <w:t>Owiercenie kołnierzy: wg normy DIN 2501;</w:t>
              <w:br/>
              <w:t>Testy - próba szczelności wodą wg DIN 3230 cz.4;</w:t>
              <w:br/>
              <w:t>Korpus i pokrywa okna rewizyjnego wykonana z żeliwa sferoidalnego (GGG-50), z powłoką ochronną z farb epoksydowych, o min. grubości 250 µm;</w:t>
              <w:br/>
              <w:t>Śruby, podkładki i nakrętki pokrywy wykonane ze stali kwasoodpornej AISI 316;</w:t>
              <w:br/>
              <w:t>Uszczelka połączenia pokrywy i korpusu - profilowana typu o-ring z gumy NBR, z otworami na śruby pokrywy;</w:t>
              <w:br/>
              <w:t>Szerokość okna rewizyjnego równa średnicy nominalnej DN;</w:t>
              <w:br/>
              <w:t>Długość okna rewizyjnego do DN150 musi być równa min. 2 x DN, powyżej DN150 – równa min. 1,0 x DN;</w:t>
              <w:br/>
              <w:t>Opcjonalnie wyposażenie stanowi zawór hydrantowy ZH-52, z nasadą typu Storz wykonany z :</w:t>
              <w:br/>
              <w:t>korpus zaworu: odlew aluminiowy AK11,</w:t>
              <w:br/>
              <w:t>trzpień zaworu: mosiądz Mo58,</w:t>
              <w:br/>
              <w:t>Producent: np. AVK, typ 712/X0; COROL.</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napowietrzająco-odpowietrzający DN 50 z tworzywa. Nie jest dopuszczalne wykonanie z żeliwa ani stali nierdzewnej.</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90x4,3 PN10 odcinek 6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110x4,2 PN10 odcinek 6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160x6,2 PN10 odcinek 6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do wody 20x2,0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do wody 25x2,3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32x3,0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40x3,7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50x4,6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63x5,8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75x4,5 SDR17 PN10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75x6,8 SDR11 PN16 błękitna w kręgu</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90x5,4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90x8,2 SDR11 PN16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63x3,8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90x5,4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110x6,6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125x7,4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160x9,5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225x13,4 SDR17 PN10 czarna z błękitnymi pasami odcinek 12 mb.</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110x3,2x1000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110x3,2x2000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110x3,2x3000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160x4,7x1000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160x4,7x2000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160x4,7x3000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200x5,9x1000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200x5,9x2000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200x5,9x3000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250x7,3x2000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250x7,3x3000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315x9,2x3000 SN 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15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20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25</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32</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40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250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500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750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589</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1000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590</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Dennica betonowa (C35/45 zgod. Z PN-EN 206) studni kanalizacji sanitarnej DN 1000 H 500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591</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betonowa (C35/45 zgod. Z PN-EN 206) studni kanalizacji sanitarnej DN 1000/629 H 600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592</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60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593</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80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630"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594</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100</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1200" w:hRule="atLeast"/>
        </w:trPr>
        <w:tc>
          <w:tcPr>
            <w:tcW w:w="6180" w:type="dxa"/>
            <w:gridSpan w:val="4"/>
            <w:tcBorders/>
          </w:tcPr>
          <w:p>
            <w:pPr>
              <w:pStyle w:val="Normal"/>
              <w:widowControl/>
              <w:suppressAutoHyphens w:val="false"/>
              <w:spacing w:before="0" w:after="160"/>
              <w:jc w:val="center"/>
              <w:rPr>
                <w:rFonts w:ascii="Aptos" w:hAnsi="Aptos" w:eastAsia="Aptos" w:cs=""/>
                <w:b/>
                <w:b/>
                <w:bCs/>
                <w:kern w:val="2"/>
                <w:sz w:val="22"/>
                <w:szCs w:val="22"/>
                <w:lang w:val="pl-PL" w:eastAsia="en-US" w:bidi="ar-SA"/>
              </w:rPr>
            </w:pPr>
            <w:r>
              <w:rPr>
                <w:rFonts w:eastAsia="Aptos" w:cs="" w:ascii="Aptos" w:hAnsi="Aptos"/>
                <w:b/>
                <w:bCs/>
                <w:kern w:val="2"/>
                <w:sz w:val="22"/>
                <w:szCs w:val="22"/>
                <w:lang w:val="pl-PL" w:eastAsia="en-US" w:bidi="ar-SA"/>
              </w:rPr>
              <w:t>Pozycje od 586 do 594 mają stanowić komplet od jednego producenta.</w:t>
              <w:br/>
              <w:t>Należy załączyć karty katalogowe, deklaracje zgodności i atest PZH (jeśli dotyczy) oferowanych produktów na każdorazowe wezwanie Zamawiającego.</w:t>
            </w:r>
          </w:p>
        </w:tc>
        <w:tc>
          <w:tcPr>
            <w:tcW w:w="900"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753"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881"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c>
          <w:tcPr>
            <w:tcW w:w="91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595</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Szambo betonowe jednokomorowe, szczelne z płytą najazdową 10m3 B25W8</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596</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Przejście przez mur proste pierścieniowe zapewniające prawidłowe uszczelnienie między przewodem z wodą a ścianą budynku, składające się z odpornego na uszkodzenia tworzywa sztucznego oraz odpowiednio dopasowanej uszczelki.</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94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597</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Przejście przez mur systemowe zapewniające prawidłowe uszczelnienie między przewodem z wodą a ścianą budynku, składające się z systemu modułowego, z możliwością przedłużenia poprzez zastosowanie dedykowanego przewodu elastycznego.</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r>
        <w:trPr>
          <w:trHeight w:val="315" w:hRule="atLeast"/>
        </w:trPr>
        <w:tc>
          <w:tcPr>
            <w:tcW w:w="57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598</w:t>
            </w:r>
          </w:p>
        </w:tc>
        <w:tc>
          <w:tcPr>
            <w:tcW w:w="418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Przewód elastyczny do systemowego przejścia przez mur</w:t>
            </w:r>
          </w:p>
        </w:tc>
        <w:tc>
          <w:tcPr>
            <w:tcW w:w="704"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21" w:type="dxa"/>
            <w:tcBorders/>
          </w:tcPr>
          <w:p>
            <w:pPr>
              <w:pStyle w:val="Normal"/>
              <w:widowControl/>
              <w:suppressAutoHyphens w:val="false"/>
              <w:spacing w:before="0" w:after="160"/>
              <w:jc w:val="center"/>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900"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753"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881"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c>
          <w:tcPr>
            <w:tcW w:w="91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r>
          </w:p>
        </w:tc>
      </w:tr>
    </w:tbl>
    <w:p>
      <w:pPr>
        <w:pStyle w:val="Normal"/>
        <w:spacing w:lineRule="auto" w:line="240" w:before="0" w:after="12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12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Oferujemy czas dostawy: …………………………………………………….dni (nie dłużej niż 3 dni (słownie: …………………………………………………………………………dni)</w:t>
      </w:r>
    </w:p>
    <w:p>
      <w:pPr>
        <w:pStyle w:val="Normal"/>
        <w:spacing w:lineRule="auto" w:line="240" w:before="0" w:after="120"/>
        <w:rPr>
          <w:b/>
          <w:b/>
        </w:rPr>
      </w:pPr>
      <w:r>
        <w:rPr>
          <w:b/>
        </w:rPr>
      </w:r>
    </w:p>
    <w:p>
      <w:pPr>
        <w:pStyle w:val="Normal"/>
        <w:spacing w:before="0" w:after="120"/>
        <w:jc w:val="both"/>
        <w:rPr>
          <w:b/>
          <w:b/>
        </w:rPr>
      </w:pPr>
      <w:r>
        <w:rPr>
          <w:b/>
        </w:rPr>
        <w:t>Wysokość kary umownej za każdy dzień zwłoki w wykonaniu przedmiotu umowy wynosi …………. (należy podać w % , nie mniej niż 0,5%) wartości brutto określonej w § 1 ust. 1 wzoru umowy</w:t>
      </w:r>
    </w:p>
    <w:p>
      <w:pPr>
        <w:pStyle w:val="Normal"/>
        <w:spacing w:before="0" w:after="120"/>
        <w:jc w:val="both"/>
        <w:rPr>
          <w:b/>
          <w:b/>
        </w:rPr>
      </w:pPr>
      <w:r>
        <w:rPr>
          <w:b/>
        </w:rPr>
      </w:r>
    </w:p>
    <w:p>
      <w:pPr>
        <w:pStyle w:val="ListParagraph"/>
        <w:ind w:left="0" w:hanging="0"/>
        <w:jc w:val="both"/>
        <w:rPr>
          <w:bCs/>
          <w:lang w:eastAsia="ar-SA"/>
        </w:rPr>
      </w:pPr>
      <w:r>
        <w:rPr>
          <w:b/>
          <w:color w:val="00B0F0"/>
          <w:lang w:eastAsia="ar-SA"/>
        </w:rPr>
        <w:t>Uwaga!</w:t>
      </w:r>
      <w:r>
        <w:rPr>
          <w:bCs/>
          <w:color w:val="00B0F0"/>
          <w:lang w:eastAsia="ar-SA"/>
        </w:rPr>
        <w:t xml:space="preserve"> </w:t>
      </w:r>
      <w:r>
        <w:rPr>
          <w:bCs/>
          <w:lang w:eastAsia="ar-SA"/>
        </w:rPr>
        <w:t>Termin realizacji zamówienia  oraz wysokość kar umownych stanowią kryteria oceny ofert</w:t>
      </w:r>
    </w:p>
    <w:p>
      <w:pPr>
        <w:pStyle w:val="ListParagraph"/>
        <w:ind w:left="0" w:hanging="0"/>
        <w:jc w:val="both"/>
        <w:rPr/>
      </w:pPr>
      <w:r>
        <w:rPr/>
      </w:r>
    </w:p>
    <w:p>
      <w:pPr>
        <w:pStyle w:val="ListParagraph"/>
        <w:ind w:left="0" w:hanging="0"/>
        <w:jc w:val="both"/>
        <w:rPr/>
      </w:pPr>
      <w:r>
        <w:rPr/>
        <w:t>Wykonawca udziela 36 miesięcznej gwarancji na dostarczone materiały lub 24 m-ce na dostarczone wodomierze  licząc od daty ich dostarczenia.</w:t>
      </w:r>
    </w:p>
    <w:p>
      <w:pPr>
        <w:pStyle w:val="ListParagraph"/>
        <w:spacing w:before="0" w:after="120"/>
        <w:ind w:left="360" w:hanging="0"/>
        <w:rPr/>
      </w:pPr>
      <w:r>
        <w:rPr/>
      </w:r>
    </w:p>
    <w:p>
      <w:pPr>
        <w:pStyle w:val="ListParagraph"/>
        <w:numPr>
          <w:ilvl w:val="0"/>
          <w:numId w:val="478"/>
        </w:numPr>
        <w:spacing w:before="0" w:after="120"/>
        <w:rPr/>
      </w:pPr>
      <w:r>
        <w:rPr/>
        <w:t>Oświadczamy, że:</w:t>
      </w:r>
    </w:p>
    <w:p>
      <w:pPr>
        <w:pStyle w:val="Normal"/>
        <w:numPr>
          <w:ilvl w:val="1"/>
          <w:numId w:val="22"/>
        </w:numPr>
        <w:suppressAutoHyphens w:val="false"/>
        <w:spacing w:lineRule="atLeast" w:line="100" w:before="0" w:after="0"/>
        <w:jc w:val="both"/>
        <w:rPr/>
      </w:pPr>
      <w:r>
        <w:rPr>
          <w:rFonts w:eastAsia="Times New Roman" w:cs="Times New Roman" w:ascii="Times New Roman" w:hAnsi="Times New Roman"/>
          <w:sz w:val="24"/>
          <w:szCs w:val="24"/>
          <w:lang w:eastAsia="pl-PL"/>
        </w:rPr>
        <w:t xml:space="preserve">oferujemy wykonywanie przedmiotowego </w:t>
      </w:r>
      <w:r>
        <w:rPr>
          <w:rFonts w:eastAsia="Times New Roman" w:cs="Times New Roman" w:ascii="Times New Roman" w:hAnsi="Times New Roman"/>
          <w:color w:val="000000"/>
          <w:sz w:val="24"/>
          <w:szCs w:val="24"/>
          <w:lang w:eastAsia="pl-PL"/>
        </w:rPr>
        <w:t xml:space="preserve">świadczenia w terminie: do 12 m-cy </w:t>
      </w:r>
      <w:r>
        <w:rPr>
          <w:rFonts w:eastAsia="Calibri Light" w:cs="Times New Roman" w:ascii="Times New Roman" w:hAnsi="Times New Roman"/>
          <w:color w:val="000000"/>
        </w:rPr>
        <w:t>od dnia podpisania umowy</w:t>
      </w:r>
      <w:r>
        <w:rPr>
          <w:rFonts w:eastAsia="Times New Roman" w:cs="Times New Roman" w:ascii="Times New Roman" w:hAnsi="Times New Roman"/>
          <w:color w:val="000000"/>
          <w:sz w:val="24"/>
          <w:szCs w:val="24"/>
          <w:lang w:eastAsia="pl-PL"/>
        </w:rPr>
        <w:t>.</w:t>
      </w:r>
    </w:p>
    <w:p>
      <w:pPr>
        <w:pStyle w:val="Normal"/>
        <w:numPr>
          <w:ilvl w:val="1"/>
          <w:numId w:val="22"/>
        </w:numPr>
        <w:suppressAutoHyphens w:val="false"/>
        <w:spacing w:lineRule="atLeast" w:line="10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sukcesywna dostawa nastąpi w asortymencie i ilości podanej </w:t>
      </w:r>
      <w:r>
        <w:rPr>
          <w:rFonts w:eastAsia="Times New Roman" w:cs="Times New Roman" w:ascii="Times New Roman" w:hAnsi="Times New Roman"/>
          <w:sz w:val="24"/>
          <w:szCs w:val="24"/>
          <w:lang w:eastAsia="pl-PL"/>
        </w:rPr>
        <w:t>na tele-faxowe lub mailowe zgłoszenie; wymagane potwierdzenie faxem lub mailem przyjęcia każdorazowego zamówienia,</w:t>
      </w:r>
    </w:p>
    <w:p>
      <w:pPr>
        <w:pStyle w:val="Normal"/>
        <w:numPr>
          <w:ilvl w:val="1"/>
          <w:numId w:val="22"/>
        </w:numPr>
        <w:suppressAutoHyphens w:val="false"/>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podana cena w ofercie uwzględnia wszystkie koszty związane z realizacją zamówienia </w:t>
      </w:r>
    </w:p>
    <w:p>
      <w:pPr>
        <w:pStyle w:val="Normal"/>
        <w:numPr>
          <w:ilvl w:val="1"/>
          <w:numId w:val="22"/>
        </w:numPr>
        <w:suppressAutoHyphens w:val="false"/>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zapoznaliśmy się z SWZ i nie wnosimy zastrzeżeń, </w:t>
      </w:r>
    </w:p>
    <w:p>
      <w:pPr>
        <w:pStyle w:val="Normal"/>
        <w:numPr>
          <w:ilvl w:val="1"/>
          <w:numId w:val="22"/>
        </w:numPr>
        <w:suppressAutoHyphens w:val="false"/>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akceptujemy wskazany w SWZ czas związania ofertą,</w:t>
      </w:r>
    </w:p>
    <w:p>
      <w:pPr>
        <w:pStyle w:val="Normal"/>
        <w:numPr>
          <w:ilvl w:val="1"/>
          <w:numId w:val="22"/>
        </w:numPr>
        <w:suppressAutoHyphens w:val="false"/>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akceptujemy warunki gwarancji zawarte we wzorze umowy,</w:t>
      </w:r>
    </w:p>
    <w:p>
      <w:pPr>
        <w:pStyle w:val="Normal"/>
        <w:numPr>
          <w:ilvl w:val="1"/>
          <w:numId w:val="22"/>
        </w:numPr>
        <w:suppressAutoHyphens w:val="false"/>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dostawy materiałów będą posiadały aktualne orzeczenie o jakości materiałów, oddzielnie dla każdej pozycji, zgodnie z określoną dla niej normą </w:t>
      </w:r>
    </w:p>
    <w:p>
      <w:pPr>
        <w:pStyle w:val="Normal"/>
        <w:numPr>
          <w:ilvl w:val="0"/>
          <w:numId w:val="22"/>
        </w:numPr>
        <w:shd w:val="clear" w:color="auto" w:fill="F2F2F2"/>
        <w:suppressAutoHyphens w:val="false"/>
        <w:spacing w:lineRule="auto" w:line="240" w:before="0" w:after="0"/>
        <w:jc w:val="both"/>
        <w:rPr>
          <w:rFonts w:ascii="Times New Roman" w:hAnsi="Times New Roman" w:eastAsia="Times New Roman" w:cs="Times New Roman"/>
          <w:kern w:val="2"/>
          <w:lang w:eastAsia="ar-SA"/>
        </w:rPr>
      </w:pPr>
      <w:r>
        <w:rPr>
          <w:rFonts w:eastAsia="Times New Roman" w:cs="Times New Roman" w:ascii="Times New Roman" w:hAnsi="Times New Roman"/>
          <w:kern w:val="2"/>
          <w:lang w:eastAsia="ar-SA"/>
        </w:rPr>
        <w:t xml:space="preserve">Oświadczamy, że posiadamy deklaracje zgodności oraz atesty PZH do pozycji gdzie są one wymagane wymienione w § 1 ust 4 umowy oraz załączniku 1 oraz 1a oraz zobowiązujemy się do ich przedstawienia na każde wezwanie Zamawiającego w terminie  3 dni od wezwania. </w:t>
      </w:r>
    </w:p>
    <w:p>
      <w:pPr>
        <w:pStyle w:val="Normal"/>
        <w:numPr>
          <w:ilvl w:val="0"/>
          <w:numId w:val="22"/>
        </w:numPr>
        <w:shd w:val="clear" w:color="auto" w:fill="F2F2F2"/>
        <w:suppressAutoHyphens w:val="false"/>
        <w:spacing w:lineRule="auto" w:line="240" w:before="0" w:after="0"/>
        <w:jc w:val="both"/>
        <w:rPr/>
      </w:pPr>
      <w:r>
        <w:rPr>
          <w:rFonts w:eastAsia="Times New Roman" w:cs="Times New Roman" w:ascii="Times New Roman" w:hAnsi="Times New Roman"/>
          <w:kern w:val="2"/>
          <w:lang w:eastAsia="ar-SA"/>
        </w:rPr>
        <w:t>Oświadczamy, że posiadamy karty katalogowe do wszystkich pozycji od 1 do 598 oraz posiadamy</w:t>
      </w:r>
      <w:r>
        <w:rPr>
          <w:rFonts w:eastAsia="Times New Roman" w:cs="Times New Roman" w:ascii="Times New Roman" w:hAnsi="Times New Roman"/>
          <w:b/>
          <w:bCs/>
          <w:sz w:val="20"/>
          <w:szCs w:val="20"/>
          <w:lang w:eastAsia="pl-PL"/>
        </w:rPr>
        <w:t xml:space="preserve"> </w:t>
      </w:r>
      <w:r>
        <w:rPr>
          <w:rFonts w:eastAsia="Times New Roman" w:cs="Times New Roman" w:ascii="Times New Roman" w:hAnsi="Times New Roman"/>
          <w:b/>
          <w:bCs/>
          <w:color w:val="000000"/>
          <w:sz w:val="20"/>
          <w:szCs w:val="20"/>
          <w:lang w:eastAsia="pl-PL"/>
        </w:rPr>
        <w:t xml:space="preserve">deklaracje zgodności i atesty PZH do produktów, dla których są wymagane przez obowiązujące przepisy i </w:t>
      </w:r>
      <w:r>
        <w:rPr>
          <w:rFonts w:eastAsia="Times New Roman" w:cs="Times New Roman" w:ascii="Times New Roman" w:hAnsi="Times New Roman"/>
          <w:kern w:val="2"/>
          <w:lang w:eastAsia="ar-SA"/>
        </w:rPr>
        <w:t xml:space="preserve">  zobowiązujemy się do ich przedstawienia na każde wezwanie zamawiającego w terminie  3 dni od wezwania.</w:t>
      </w:r>
    </w:p>
    <w:p>
      <w:pPr>
        <w:pStyle w:val="Normal"/>
        <w:spacing w:lineRule="atLeast" w:line="100" w:before="0" w:after="0"/>
        <w:ind w:left="1080" w:hanging="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numPr>
          <w:ilvl w:val="1"/>
          <w:numId w:val="22"/>
        </w:numPr>
        <w:suppressAutoHyphens w:val="false"/>
        <w:spacing w:lineRule="atLeast" w:line="100" w:before="0" w:after="0"/>
        <w:ind w:left="567" w:hanging="283"/>
        <w:rPr/>
      </w:pPr>
      <w:r>
        <w:rPr>
          <w:rFonts w:eastAsia="Times New Roman" w:cs="Times New Roman" w:ascii="Times New Roman" w:hAnsi="Times New Roman"/>
          <w:lang w:eastAsia="pl-PL"/>
        </w:rPr>
        <w:t>Oświadczamy</w:t>
      </w:r>
      <w:r>
        <w:rPr>
          <w:rStyle w:val="Zakotwiczenieprzypisudolnego"/>
          <w:rFonts w:eastAsia="Times New Roman" w:cs="Times New Roman" w:ascii="Times New Roman" w:hAnsi="Times New Roman"/>
          <w:lang w:eastAsia="pl-PL"/>
        </w:rPr>
        <w:footnoteReference w:id="2"/>
      </w:r>
      <w:r>
        <w:rPr>
          <w:rFonts w:eastAsia="Times New Roman" w:cs="Times New Roman" w:ascii="Times New Roman" w:hAnsi="Times New Roman"/>
          <w:lang w:eastAsia="pl-PL"/>
        </w:rPr>
        <w:t xml:space="preserve">, że </w:t>
      </w:r>
      <w:r>
        <w:rPr>
          <w:rFonts w:eastAsia="Times New Roman" w:cs="Times New Roman" w:ascii="Times New Roman" w:hAnsi="Times New Roman"/>
          <w:b/>
          <w:bCs/>
          <w:lang w:eastAsia="pl-PL"/>
        </w:rPr>
        <w:t>nie jesteśmy</w:t>
      </w:r>
      <w:r>
        <w:rPr>
          <w:rFonts w:eastAsia="Times New Roman" w:cs="Times New Roman" w:ascii="Times New Roman" w:hAnsi="Times New Roman"/>
          <w:lang w:eastAsia="pl-PL"/>
        </w:rPr>
        <w:t xml:space="preserve"> /</w:t>
      </w:r>
      <w:r>
        <w:rPr>
          <w:rFonts w:eastAsia="Times New Roman" w:cs="Times New Roman" w:ascii="Times New Roman" w:hAnsi="Times New Roman"/>
          <w:b/>
          <w:lang w:eastAsia="pl-PL"/>
        </w:rPr>
        <w:t xml:space="preserve">jesteśmy* </w:t>
      </w:r>
      <w:r>
        <w:rPr>
          <w:rFonts w:eastAsia="Times New Roman" w:cs="Times New Roman" w:ascii="Times New Roman" w:hAnsi="Times New Roman"/>
          <w:lang w:eastAsia="pl-PL"/>
        </w:rPr>
        <w:t>:                                                                                                            mikroprzedsiębiorstwem /małym przedsiębiorstwem / średnim przedsiębiorstwem</w:t>
      </w:r>
      <w:r>
        <w:rPr>
          <w:rFonts w:eastAsia="Times New Roman" w:cs="Times New Roman" w:ascii="Times New Roman" w:hAnsi="Times New Roman"/>
          <w:vertAlign w:val="superscript"/>
          <w:lang w:eastAsia="pl-PL"/>
        </w:rPr>
        <w:t>*</w:t>
      </w:r>
      <w:r>
        <w:rPr>
          <w:rFonts w:eastAsia="Times New Roman" w:cs="Times New Roman" w:ascii="Times New Roman" w:hAnsi="Times New Roman"/>
          <w:lang w:eastAsia="pl-PL"/>
        </w:rPr>
        <w:t>/ jednoosobowa działalność gospodarcza</w:t>
      </w:r>
    </w:p>
    <w:p>
      <w:pPr>
        <w:pStyle w:val="Normal"/>
        <w:spacing w:lineRule="atLeast" w:line="100" w:before="0" w:after="0"/>
        <w:ind w:left="567"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79"/>
        </w:numPr>
        <w:shd w:val="clear" w:color="auto" w:fill="FFFFFF"/>
        <w:tabs>
          <w:tab w:val="clear" w:pos="708"/>
          <w:tab w:val="left" w:pos="567" w:leader="none"/>
        </w:tabs>
        <w:suppressAutoHyphens w:val="false"/>
        <w:spacing w:lineRule="auto" w:line="240" w:before="0" w:after="0"/>
        <w:ind w:left="284" w:hanging="284"/>
        <w:jc w:val="both"/>
        <w:rPr>
          <w:rFonts w:ascii="Times New Roman" w:hAnsi="Times New Roman" w:eastAsia="Times New Roman" w:cs="Times New Roman"/>
          <w:lang w:eastAsia="ar-SA"/>
        </w:rPr>
      </w:pPr>
      <w:r>
        <w:rPr>
          <w:rFonts w:eastAsia="Times New Roman" w:cs="Times New Roman" w:ascii="Times New Roman" w:hAnsi="Times New Roman"/>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480"/>
        </w:numPr>
        <w:shd w:val="clear" w:color="auto" w:fill="FFFFFF"/>
        <w:tabs>
          <w:tab w:val="clear" w:pos="708"/>
          <w:tab w:val="left" w:pos="567" w:leader="none"/>
        </w:tabs>
        <w:suppressAutoHyphens w:val="false"/>
        <w:spacing w:lineRule="auto" w:line="252" w:before="0" w:after="120"/>
        <w:ind w:left="567" w:hanging="283"/>
        <w:jc w:val="both"/>
        <w:rPr>
          <w:rFonts w:ascii="Times New Roman" w:hAnsi="Times New Roman" w:eastAsia="Times New Roman" w:cs="Times New Roman"/>
          <w:lang w:eastAsia="ar-SA"/>
        </w:rPr>
      </w:pPr>
      <w:r>
        <w:rPr>
          <w:rFonts w:eastAsia="Times New Roman" w:cs="Times New Roman" w:ascii="Times New Roman" w:hAnsi="Times New Roman"/>
          <w:lang w:eastAsia="ar-SA"/>
        </w:rPr>
        <w:t>część ………………………………… nazwa podwykonawcy ………………..</w:t>
      </w:r>
    </w:p>
    <w:p>
      <w:pPr>
        <w:pStyle w:val="Normal"/>
        <w:numPr>
          <w:ilvl w:val="5"/>
          <w:numId w:val="481"/>
        </w:numPr>
        <w:shd w:val="clear" w:color="auto" w:fill="FFFFFF"/>
        <w:tabs>
          <w:tab w:val="clear" w:pos="708"/>
          <w:tab w:val="left" w:pos="567" w:leader="none"/>
        </w:tabs>
        <w:suppressAutoHyphens w:val="false"/>
        <w:spacing w:lineRule="auto" w:line="252" w:before="0" w:after="120"/>
        <w:ind w:left="567" w:hanging="283"/>
        <w:jc w:val="both"/>
        <w:rPr>
          <w:rFonts w:ascii="Times New Roman" w:hAnsi="Times New Roman" w:eastAsia="Times New Roman" w:cs="Times New Roman"/>
          <w:lang w:eastAsia="ar-SA"/>
        </w:rPr>
      </w:pPr>
      <w:r>
        <w:rPr>
          <w:rFonts w:eastAsia="Times New Roman" w:cs="Times New Roman" w:ascii="Times New Roman" w:hAnsi="Times New Roman"/>
          <w:lang w:eastAsia="ar-SA"/>
        </w:rPr>
        <w:t>część ………………………………… nazwa podwykonawcy ………………..</w:t>
      </w:r>
    </w:p>
    <w:p>
      <w:pPr>
        <w:pStyle w:val="Normal"/>
        <w:spacing w:lineRule="auto" w:line="240" w:before="0" w:after="120"/>
        <w:ind w:left="284" w:hanging="284"/>
        <w:jc w:val="both"/>
        <w:rPr/>
      </w:pPr>
      <w:r>
        <w:rPr>
          <w:rFonts w:eastAsia="Times New Roman" w:cs="Times New Roman" w:ascii="Times New Roman" w:hAnsi="Times New Roman"/>
          <w:lang w:eastAsia="pl-PL"/>
        </w:rPr>
        <w:t xml:space="preserve">4. </w:t>
        <w:tab/>
      </w:r>
      <w:r>
        <w:rPr>
          <w:rFonts w:cs="Times New Roman" w:ascii="Times New Roman" w:hAnsi="Times New Roman"/>
          <w:lang w:eastAsia="pl-PL"/>
        </w:rPr>
        <w:t>Oświadczam, że wypełniłem obowiązki informacyjne przewidziane w art. 13 lub art. 14 RODO</w:t>
      </w:r>
      <w:r>
        <w:rPr>
          <w:rFonts w:cs="Times New Roman" w:ascii="Times New Roman" w:hAnsi="Times New Roman"/>
          <w:vertAlign w:val="superscript"/>
          <w:lang w:eastAsia="pl-PL"/>
        </w:rPr>
        <w:t>1)</w:t>
      </w:r>
      <w:r>
        <w:rPr>
          <w:rFonts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pPr>
      <w:r>
        <w:rPr>
          <w:rFonts w:cs="Times New Roman" w:ascii="Times New Roman" w:hAnsi="Times New Roman"/>
          <w:sz w:val="18"/>
          <w:szCs w:val="18"/>
          <w:vertAlign w:val="superscript"/>
        </w:rPr>
        <w:t xml:space="preserve">1) </w:t>
      </w:r>
      <w:r>
        <w:rPr>
          <w:rFonts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left="142" w:hanging="142"/>
        <w:jc w:val="both"/>
        <w:rPr>
          <w:rFonts w:ascii="Times New Roman" w:hAnsi="Times New Roman" w:cs="Times New Roman"/>
          <w:sz w:val="18"/>
          <w:szCs w:val="18"/>
          <w:lang w:eastAsia="pl-PL"/>
        </w:rPr>
      </w:pPr>
      <w:r>
        <w:rPr>
          <w:rFonts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t>5.  W przypadku wybrania naszej oferty zobowiązujemy się do podpisania umowy na warunkach zawartych w SWZ, w miejscu i terminie wskazanym przez zamawiającego.</w:t>
      </w:r>
    </w:p>
    <w:p>
      <w:pPr>
        <w:pStyle w:val="Normal"/>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0"/>
        </w:numPr>
        <w:spacing w:lineRule="atLeast" w:line="100"/>
        <w:ind w:left="1428" w:hanging="0"/>
        <w:jc w:val="right"/>
        <w:rPr>
          <w:b/>
          <w:b/>
          <w:bCs/>
        </w:rPr>
      </w:pPr>
      <w:r>
        <w:rPr>
          <w:b/>
          <w:bCs/>
        </w:rPr>
        <w:t xml:space="preserve">ZAŁĄCZNIK NR 1a opis przedmiotu zamówienia </w:t>
      </w:r>
    </w:p>
    <w:p>
      <w:pPr>
        <w:pStyle w:val="Standard"/>
        <w:rPr>
          <w:sz w:val="24"/>
          <w:szCs w:val="24"/>
        </w:rPr>
      </w:pPr>
      <w:r>
        <w:rPr>
          <w:sz w:val="24"/>
          <w:szCs w:val="24"/>
        </w:rPr>
      </w:r>
    </w:p>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p>
      <w:pPr>
        <w:pStyle w:val="Tretekstu"/>
        <w:rPr>
          <w:b/>
          <w:b/>
          <w:bCs/>
        </w:rPr>
      </w:pPr>
      <w:r>
        <w:rPr>
          <w:b/>
          <w:bCs/>
        </w:rPr>
        <w:t>Kompleksowa dostawa rur oraz armatury wodnej i kanalizacyjnej.</w:t>
      </w:r>
    </w:p>
    <w:tbl>
      <w:tblPr>
        <w:tblStyle w:val="Tabela-Siatka"/>
        <w:tblW w:w="9043"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1048"/>
        <w:gridCol w:w="6605"/>
        <w:gridCol w:w="687"/>
        <w:gridCol w:w="702"/>
      </w:tblGrid>
      <w:tr>
        <w:trPr>
          <w:trHeight w:val="630" w:hRule="atLeast"/>
        </w:trPr>
        <w:tc>
          <w:tcPr>
            <w:tcW w:w="1048"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lp.</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Nazwa materiału </w:t>
            </w:r>
          </w:p>
        </w:tc>
        <w:tc>
          <w:tcPr>
            <w:tcW w:w="687"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Jm.</w:t>
            </w:r>
          </w:p>
        </w:tc>
        <w:tc>
          <w:tcPr>
            <w:tcW w:w="702" w:type="dxa"/>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Ilość</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 korpus górny żeliwny, kolumna wykonana ze stali nierdzewnej, samoczynne całkowite odwodnienie z chwilą odcięcia wody, zabezpieczenie antykorozyjne metodą proszkową, trzpień walcowany ze stali nierdzewnej,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korpus górny żeliwny, kolumna wykonana ze stali nierdzewnej, samoczynne całkowite odwodnienie z chwilą odcięcia wody, zabezpieczenie antykorozyjne metodą proszkową, trzpień walcowany ze stali nierdzewnej,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korpus górny żeliwny monolityczny, kolumna wykonana z żeliwa sferoidalnego, samoczynne całkowite odwodnienie z chwilą odcięcia wody, zabezpieczenie antykorozyjne metodą proszkową, trzpień walcowany ze stali nierdzewnej,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z zabezpieczeniem w przypadku złamania z podwójnym zamknięciem , korpus górny żeliwny monolityczny kolumna wykonana z żeliwa sferoidalnego, samoczynne całkowite odwodnienie z chwilą odcięcia wody, zabezpieczenie antykorozyjne metodą proszkową, trzpień walcowany ze stali nierdzewnej,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korpus górny żeliwny, kolumna wykonana z żeliwa sferoidalnego, samoczynne całkowite odwodnienie z chwilą odcięcia wody, zabezpieczenie antykorozyjne metodą proszkową, trzpień walcowany ze stali nierdzewnej,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kolor czerwony, korpus górny żeliwny, kolumna wykonana z żeliwa sferoidalnego, samoczynne całkowite odwodnienie z chwilą odcięcia wody, zabezpieczenie antykorozyjne metodą proszkową, trzpień walcowany ze stali nierdzewnej,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z zabezpieczeniem w przypadku złamania, samoczynne całkowite odwodnienie z chwilą odcięcia wody, trzpień walcowany ze stali nierdzewnej,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z zabezpieczeniem w przypadku złamania, samoczynne całkowite odwodnienie z chwilą odcięcia wody, trzpień walcowany ze stali nierdzewnej,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1,0m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z podwójnym zamknięciem, korpus i kolumna hydrantu wykonane z żeliwa sferoidalnego, samoczynne całkowite odwodnienie z chwilą odcięcia wody, ochrona antykorozyjna farbą epoksydową,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80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100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150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200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250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kołnierzowa (długa) z żeliwa sferoidalnego DN 300 F5 (Trzpień walcowany ze stali nierdzewnej, uszczelnienie trzpienia o-ringi 3+1, klin żeliwo sfero zawulkanizowane EPDM, śruby pokrywy stal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 32 – 1 ¼ cala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w:t>
              <w:br/>
              <w:t>40 – 1 1/2 cala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Zasuwa żeliwna sferoidalna gwintowana</w:t>
              <w:br/>
              <w:t>50 – 2 cale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Ø100 (zakres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Ø150</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Ø200</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Ø250</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Ø300</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Ø32</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Ø40 (zakres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Ø50 (zakres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zasuw teleskopowa Ø80</w:t>
              <w:br/>
              <w:t>(zakres w przedziale 0,9-1,3m)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1020"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Wszystkie hydranty, zasuwy i obudowy z pozycji od 1 do 29 mają pochodzić od jednego producenta.</w:t>
              <w:br/>
              <w:t>Należy załączyć karty katalogowe, deklaracje zgodności i atest PZH (jeśli dotyczy) oferowanych produktów na każdorazowe wezwanie Zamawiającego. </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podziemny DN 80  PN16 pełnoprzelotowy, samoczynne całkowite odwodnienie z chwilą odcięcia wody, ochrona antykorozyjna farbą epoksydową,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typ staromiejski, samoczynne całkowite odwodnienie z chwilą odcięcia wody, trzpień walcowany ze stali nierdzewnej,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100 PN10 typ staromiejski, samoczynne całkowite odwodnienie z chwilą odcięcia wody, trzpień walcowany ze stali nierdzewnej, wkop 1,5m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z systemem monitoringu GPS poboru wody, wkop 1,25m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DN 80 PN10 z systemem monitoringu GPS poboru wody, wkop 1,50m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Hydrant nadziemny ozdobny Pawełek DN 80 PN10  wkop 1,50m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441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Hydrant nadziemny DN80, PN16 L-1900 z zabezpieczony w przypadku złamania i podwójnym zamknięciem, A2, Kolumna żeliwna, łącznik wewnętrzny wyk. z INOX  Przeznaczony na maksymalne ciśnienie PN 16,  Korpus dolny i górny oraz kolumna łącząca dół z głowicą górną wykonany z żeliwa sferoidalnego EN -GJS-500-7 , zabezpieczone farbą proszkową – epoksydową. Stożek/tłok wykona z żeliwa sferoidalnego EN -GJS-500-7  w całości gumowany EPDM wyposażony w drugie zamknięcie w postaci gumowanej kuli. Odwodnienie działające tylko przy pełnym zamknięciu hydrantu. Wrzeciono i trzpień wykonane ze stali nierdzewnej oraz wszystkie elementy złączne wykonane przynajmniej w A2. Łącznik wewnętrzny wykonany ze stali w gatunku 1,4301 (AISI 304) Kołnierz zgodny z pn-en 1092 . Hydrant posiada trwałe oznaczenie rodzaju żeliwa na korpusie i stopie. Pokrycie antykorozyjne farba proszkową epoksydową, RAL3000/50015 o grubości powłoki min 250µm zgodnie z PN-EN ISO 12944-5:2009/DIN 30677-2 . Odporność na przebicie,  Możliwość zmiany pozycji głowicy o 90 stopni zgodnie z osią chodnika. Nasada i pokrywa nasady hydrantu wykonana z aluminium lub żeliwa, nakrętka trzpienia wykonana z mosiądzu prasowanego z gwintem trapezowym. </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Klucz do hydrantów nadziemnych</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 3/4''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1/4''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32/1 ½''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40/1 1/4''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40/1 1/2''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50/ 1 1/2''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Elektromufa przejście PE/mosiądz z gwintem zewnętrznym PE100 SDR11 50/ 2''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32/ 3/4''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32/ 1''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Elektrokolano 90° przejście PE/mosiądz z gwintem zewnętrznym PE100 SDR11 40/ 1'' 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90 kąt 45</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110 kąt 45</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125 kąt 45</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160 kąt 45</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90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110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125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160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225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250 kąt 90</w:t>
            </w:r>
            <w:r>
              <w:rPr>
                <w:rFonts w:eastAsia="Aptos" w:cs="" w:ascii="Aptos" w:hAnsi="Aptos"/>
                <w:kern w:val="2"/>
                <w:sz w:val="22"/>
                <w:szCs w:val="22"/>
                <w:vertAlign w:val="superscript"/>
                <w:lang w:val="pl-PL" w:eastAsia="en-US" w:bidi="ar-SA"/>
              </w:rPr>
              <w:t>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32 kąt 90 stopni</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40  kąt 90 stopni</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50  kąt 90 stopni</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PE 63  kąt 90 stopni</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32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40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50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63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90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110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125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160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200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225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250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PE 315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40/32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50/32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50/40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63/50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110/63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110/90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elektrooporowa redukcyjna PE 160/110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50/32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63/63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90/63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110/63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99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125/63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160/63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225/63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siodłowy PE z nawiertką i obejmą dolną   250/63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SDR11 110/50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SDR11 110/63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SDR11 125/63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PE100 SDR11 160/63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Obejma siodłowa elektrooporowa do balonowania PE100 SDR11 90x 2 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110/110/110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110/90/110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160/110/160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160/90/160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160/160/160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125/125/125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125/110/125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125/90/125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225/225/225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elektrooporowy PE 250/250/250 SDR 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Zaślepka elektrooporowa PE 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90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110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160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200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225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jednostronnie PE 250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90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110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160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200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225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elektrooporowe nastawne dwustronnie PE 250 PN16</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060"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Wszystkie kształtki elektrooporowe z pozycji 38 do 136 mają pochodzić od jednego producenta.</w:t>
              <w:br/>
            </w:r>
            <w:r>
              <w:rPr>
                <w:rFonts w:eastAsia="Aptos" w:cs="" w:ascii="Aptos" w:hAnsi="Aptos"/>
                <w:kern w:val="2"/>
                <w:sz w:val="22"/>
                <w:szCs w:val="22"/>
                <w:lang w:val="pl-PL" w:eastAsia="en-US" w:bidi="ar-SA"/>
              </w:rPr>
              <w:t>Kształtki do zgrzewania elektrooporowego mają posiadać kod kreskowy umiejscowiony na kształtce</w:t>
              <w:br/>
              <w:t xml:space="preserve">Zatopione w korpusie druty grzewcze </w:t>
              <w:br/>
              <w:t>Piny spawne o średnicy 4,0 mm</w:t>
              <w:br/>
              <w:t>Kształtki mają posiadać system zgrzewania automatycznego SmartFuse lub Fusamatic</w:t>
              <w:br/>
              <w:t>Brak grzania wstępnego we wszystkich średnicach</w:t>
              <w:br/>
              <w:t>Trójniki siodłowe monolityczne z obejmą dolną skręcaną na śruby.</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 </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dwukołnierzowe ze stopką N DN 80 z żeliwa sferoidalnego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 </w:t>
            </w: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dwukołnierzowe ze stopką N DN 100 z żeliwa sferoidalnego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1 cal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1 cal GW-GZ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½ cala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½ cala GW-GZ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3/4 cala GW-GW</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oc. ¾ cala GW-GZ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 PP SN 8 Ø110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Ø110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Ø160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67,5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Ø200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15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30</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PVC-U/ PP SN 8 Ø250 kąt 87,5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20x1/2”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20x3/4”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25x1”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32x5/4”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zewn. 40x6/4”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20x1/2”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20x3/4”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25x1”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32x5/4”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Kolano zaciskowe 90° PE z gwintem wewn. 40x6/4”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DN125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pełny (ślepy) DN200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199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przejściowy stalowy 8/4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DN80/90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DN100/110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DN100/125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DN150/160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DN200/200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DN200/225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luźny dociskowy DN300/315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Kołnierz stalowy z wyjściem 2 cale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¼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2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2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3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oc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80/400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80/500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80/300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dwu kołnierzowy FF sferoidalny  DN 80/200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Króciec jedno kołnierzowy FW sferoidalny  DN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100/110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150/160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80/90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40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80/90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40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100/110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40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150/160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40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200/225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40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rurowo-kołnierzowy sferoidalny do rur PE/PVC, żeliwa, stali, AC 300/3155 min.  długość 180mm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100/110 min.  długość 250mm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150/160 min.  długość 300mm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200/225 min.  długość 350mm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rurowy sferoidalny do rur PE/PVC, żeliwa, stali, AC 300/3155 min.  długość 400mm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1819"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 xml:space="preserve">Pozycje od 228 do 236 mają stanowić komplet od jednego producenta i spełniać poniższe wymagania. </w:t>
            </w:r>
            <w:r>
              <w:rPr>
                <w:rFonts w:eastAsia="Aptos" w:cs="" w:ascii="Aptos" w:hAnsi="Aptos"/>
                <w:kern w:val="2"/>
                <w:sz w:val="22"/>
                <w:szCs w:val="22"/>
                <w:lang w:val="pl-PL" w:eastAsia="en-US" w:bidi="ar-SA"/>
              </w:rPr>
              <w:t>.</w:t>
              <w:br/>
              <w:t>Zabezpieczenie antykorozyjne farbą epoksydową o grubości powłoki min 250 µm..</w:t>
              <w:br/>
              <w:t>Zęby mocujące ze stali nierdzewnej.</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wodomierzowy regulowany 3/4 ''</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łącznik wodomierzowy regulowany 1/2 ''</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d110 60st.</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d125 60st.</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łuk segmentowy PEHD PE100 SDR17 woda d160 60st.</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¼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1/2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2 1/2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2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3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Mufa oc 3/4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M16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M20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Nakrętka M16 ocynk</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½ cala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3/4 cala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cal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¼ cala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1 1/2cala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dwudzielna naprawcza 2 cale sferoidalna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160 kan. zewn. SN8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200 kan. zew. SN8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250 kan. zew. SN8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PCV/ PP 110 kan. zewn. SN8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Ø110 z uszczelką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Ø160 z uszczelką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Ø63 z uszczelką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Nasuwka PVC-U Ø90 z uszczelką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110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110 x 1 ¼ cala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125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1 ¼ cala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160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GGGØ 90 x 1 ¼ cala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samonawiercająca GGG Ø 90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90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110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125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160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225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NWZ GGG Ø 315 x 2 cale PVC/PE (śruby nakrętki i podkładki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wodociągowa do rur żeliwnych i stalowych z zasuwą 80x50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wodociągowa do rur żeliwnych i stalowych z zasuwą 100x50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5790"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Wszystkie nawiertki z pozycji 267 do 282 mają pochodzić od jednego producenta. Nawiertki samonawiercające mają spełniać poniższe wymagania:</w:t>
              <w:br/>
            </w:r>
            <w:r>
              <w:rPr>
                <w:rFonts w:eastAsia="Aptos" w:cs="" w:ascii="Aptos" w:hAnsi="Aptos"/>
                <w:kern w:val="2"/>
                <w:sz w:val="22"/>
                <w:szCs w:val="22"/>
                <w:lang w:val="pl-PL" w:eastAsia="en-US" w:bidi="ar-SA"/>
              </w:rPr>
              <w:t>Montaż za pomocą śrub na rurach PVC, PE HD80 i PE HD100, wszystkich SDR o średnicach zewnętrznych 90, 110, 125, 160, 225mm.</w:t>
              <w:br/>
              <w:t>Możliwość wykonania przyłącza pod ciśnieniem bez potrzeby użycia dodatkowego oprzyrządowania.</w:t>
              <w:br/>
              <w:t>Kadłub, stopa i obejma nawiertki wykonane z żeliwa sferoidalnego gatunku min EN-GJS 400-15.</w:t>
              <w:br/>
              <w:t>Stopa i obejma w całości wyłożone gumą EPDM.</w:t>
              <w:br/>
              <w:t>Wiertło w całości wykonane ze stali nierdzewnej, dla odejścia 2” średnica 41 mm.</w:t>
              <w:br/>
              <w:t>Powstające w wyniku nawiercania wióry zostają uchwycone i zatrzymane wewnątrz wiertła.</w:t>
              <w:br/>
              <w:t>Trzpień monolityczny wykonany ze stali nierdzewnej.</w:t>
              <w:br/>
              <w:t>Uszczelnienie trzpienia nie mniej niż dwoma oringami i zabezpieczone uszczelką górną przed przedostaniem się zanieczyszczeń z zewnątrz.</w:t>
              <w:br/>
              <w:t>Tulejka uszczelniająca wiertła wykonana z mosiądzu.</w:t>
              <w:br/>
              <w:t>Zabezpieczenie antykorozyjne farbą epoksydową o grubości powłoki min 250 µm odporne na przebicie elektryczne 3kV.</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80x6/4”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100x6/4”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DN 150x6/4”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80x6/4”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80x2”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100x6/4”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100x2”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150x6/4”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DN 150x2” na żel/stal z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90x6/4”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110x6/4”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boczna Ø 160x6/4”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90x6/4”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110x6/4”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160x6/4”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Nawiertka górna Ø 225x6/4” PVC/PE z zaworem z kulą i zasuwą</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6435"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 xml:space="preserve">Wszystkie nawiertki z pozycji 283 do 298 mają pochodzić od jednego producenta. </w:t>
              <w:br/>
              <w:t>Armatura przyłączeniowa do rur żeliwnych, stalowych oraz azbestocementowych – nawiertka górna z zaworem z kulą, boczna z zasuwą z gwintem wewnętrznym, ciśnienie  robocze PN 16 , przeznaczenie do wody pitnej:</w:t>
              <w:br/>
            </w:r>
            <w:r>
              <w:rPr>
                <w:rFonts w:eastAsia="Aptos" w:cs="" w:ascii="Aptos" w:hAnsi="Aptos"/>
                <w:kern w:val="2"/>
                <w:sz w:val="22"/>
                <w:szCs w:val="22"/>
                <w:lang w:val="pl-PL" w:eastAsia="en-US" w:bidi="ar-SA"/>
              </w:rPr>
              <w:t>obejma wykonana ze stali nierdzewnej A4, szerokość min. 90mm, korpus i głowica zaworu oraz zasuwy z bezołowiowego mosiądzu krzemowego odpornego na odcynkowanie,</w:t>
              <w:br/>
              <w:t>dla nawiertek górnych - możliwość obrotu zaworu o 45 stopni przy zachowaniu pełnej szczelności,</w:t>
              <w:br/>
              <w:t>dla nawiertek górnych – dodatkowa kula zintegrowana w zaworze jako zamknięcie pomoc-nicze przy nawiercie,</w:t>
              <w:br/>
              <w:t>gwint wewnętrzny w zaworze oraz w zasuwie umożliwiający montaż tulei w otworze wiertniczym,</w:t>
              <w:br/>
              <w:t>śruby ściągające i nakrętki ze stali kwasoodpornej,</w:t>
              <w:br/>
              <w:t>uszczelnienie trzpienia trzema o-ringami,</w:t>
              <w:br/>
              <w:t>uszczelka rury z gumy EPDM,</w:t>
              <w:br/>
              <w:t>nawiercanie bez zatrzymania pracy wodociągu,</w:t>
              <w:br/>
              <w:t>obejma wyłożona na całym obwodzie gumą,</w:t>
              <w:br/>
              <w:t>zabezpieczenie przed odkręceniem,</w:t>
              <w:br/>
              <w:t>korpus zaworu oraz zasuwy z oznakowaniem określającym: producenta, średnicę DN, ciśnienie nominalne i materiał korpusu.</w:t>
              <w:br/>
              <w:t>trzpień zasuwy niewznoszący, wykonany ze stali nierdzewnej z min. zawartością chromu 17%, z wielokrotnym walcowanym gwintem</w:t>
              <w:br/>
              <w:t>Obudowa do nawiertki górnej i bocznej tego samego producenta co nawiertki</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r>
      <w:tr>
        <w:trPr>
          <w:trHeight w:val="7005"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Armatura przyłączeniowa do rur z PE oraz PCV – nawiertka górna z zaworem z kulą, boczna z zasuwą z gwintem wewnętrznym, ciśnienie robocze PN 16 przeznaczenie do wody pitnej:</w:t>
              <w:br/>
            </w:r>
            <w:r>
              <w:rPr>
                <w:rFonts w:eastAsia="Aptos" w:cs="" w:ascii="Aptos" w:hAnsi="Aptos"/>
                <w:kern w:val="2"/>
                <w:sz w:val="22"/>
                <w:szCs w:val="22"/>
                <w:lang w:val="pl-PL" w:eastAsia="en-US" w:bidi="ar-SA"/>
              </w:rPr>
              <w:t>obejma wykonana z żeliwa sferoidalnego, korpus i głowica zaworu oraz zasuwy z bezoło-wiowego mosiądzu krzemowego odpornego na odcynkowanie,</w:t>
              <w:br/>
              <w:t>dla nawiertek górnych - możliwość obrotu zaworu o 45 stopni przy zachowaniu pełnej szczelności,</w:t>
              <w:br/>
              <w:t>dla nawiertek górnych – dodatkowa kula zintegrowana w zaworze jako zamknięcie pomoc-nicze przy nawiercie,</w:t>
              <w:br/>
              <w:t>gwint wewnętrzny w zaworze oraz w zasuwie umożliwiający montaż tulei w otworze wiertniczym,</w:t>
              <w:br/>
              <w:t>śruby ściągające i nakrętki ze stali kwasoodpornej,</w:t>
              <w:br/>
              <w:t>uszczelnienie trzpienia trzema o-ringami,</w:t>
              <w:br/>
              <w:t>uszczelka rury z gumy EPDM,</w:t>
              <w:br/>
              <w:t>nawiercanie bez zatrzymania pracy wodociągu,</w:t>
              <w:br/>
              <w:t>obejma wyłożona na całym obwodzie gumą,</w:t>
              <w:br/>
              <w:t>zabezpieczenie przed odkręceniem,</w:t>
              <w:br/>
              <w:t>korpus zaworu oraz zasuwy z oznakowaniem określającym: producenta, średnicę DN, ciśnienie nominalne i materiał korpusu.</w:t>
              <w:br/>
              <w:t>trzpień zasuwy niewznoszący, wykonany ze stali nierdzewnej z min. zawartością chromu 17%, z wielokrotnym walcowanym gwintem</w:t>
              <w:br/>
              <w:t>Obudowa do nawiertki górnej i bocznej tego samego producenta co nawiertki</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299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Obudowa do nawiertki górnej/bocznej teleskopowa (ten sam producent co nawiertka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Nasada hydrantowa z polipropylenu z gwintem 75M-80x2 (zewnętrzna średnica gwintu 79,5mm)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Nasada hydrantowa z polipropylenu z gwintem 75-2 1/2''(zewnętrzna średnica gwintu 74,5mm)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¼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2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oc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mosiężny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Nypel mosiężny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50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65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80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100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125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Opaska naprawcza 150 L=250 (śruby, podkładki i nakrętki min. ze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Pakuła (warkocz) 100g</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Pasta uszczelniająca do pakuł 250g</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Środek poślizgowy do rur PCV 250g</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Połączenie żeliwo BK-PCV 110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Połączenie żeliwo BK-PCV 160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Przyłącze siodłowe PVC Conex 200/160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½ cala na 1 ¼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¼ cala na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1 na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¾ na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oc z 2 na 1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160/110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200/160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PVC-U/PP SN8 Ø 250/200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hydrantowa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do zasuw – wysoka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Skrzynka żeliwna do zasuw – średnia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Ø 425/160 OD/ID 475/425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Ø 425/160 OD/ID 475/425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trzonowa 425 L=2000mm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Manszeta 425/315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teleskopowy żeliwny 315 L=400 D400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teleskopowy żeliwny 315 L=400 B125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1099"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Pozycje od 333 do 338 mają stanowić komplet od jednego producenta.</w:t>
              <w:br/>
              <w:t>Należy załączyć karty katalogowe, deklaracje zgodności i atest PZH (jeśli dotyczy) oferowanych produktów na każdorazowe wezwanie Zamawiającego. </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PP 1000/200 do rury gładkiej PVC</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przelotowa PP 1000/315 do rury gładkiej PVC</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PP 1000/200 do rury gładkiej PVC</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Kineta zbiorcza PP 1000/315 do rury gładkiej PVC</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1000/250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1000/500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1000/750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wznoszący PP 1000/1000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Stożek PP 1000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Studzienka wodomierzowa szczelna De 550, h=1250 z pełnym wyposażeniem (zestaw wodomierzowy dla wodomierza DN20 z zaworami zintegrowanymi z półsrubunkami, zaworem skośnym grzybkowym zaporowo-zwrotnym antyskażeniowym, węzami silikonowymi De 26 z oplotem ze stali nierdzewnej), przykrycie właz A15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126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Studzienka wodomierzowa szczelna De 550, h=1250 z pełnym wyposażeniem (zestaw wodomierzowy dla wodomierza DN20 z zaworami zintegrowanymi z półsrubunkami, zaworem skośnym grzybkowym zaporowo-zwrotnym antyskażeniowym, węzami silikonowymi De 26 z oplotem ze stali nierdzewnej), przykrycie właz B12,5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4845"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Studnia wodomierzowa szczelna (DN20): pozycje 348-349</w:t>
              <w:br/>
            </w:r>
            <w:r>
              <w:rPr>
                <w:rFonts w:eastAsia="Aptos" w:cs="" w:ascii="Aptos" w:hAnsi="Aptos"/>
                <w:kern w:val="2"/>
                <w:sz w:val="22"/>
                <w:szCs w:val="22"/>
                <w:lang w:val="pl-PL" w:eastAsia="en-US" w:bidi="ar-SA"/>
              </w:rPr>
              <w:t>zastosowanie do montażu wodomierzy w pozycji poziomej,</w:t>
              <w:br/>
              <w:t>studnia szczelna,</w:t>
              <w:br/>
              <w:t>monolityczna z PE, szczelna o średnicy roboczej 650 mm, komin 550 mm, h=1250 mm lub h=1500 mm, właz żeliwny 580 mm z uszczelką w klasie A15 lub B125,</w:t>
              <w:br/>
              <w:t>przejścia szczelne z gwintem GW DN25,</w:t>
              <w:br/>
              <w:t>węże silikonowe De25 mm z oplotem ze stali nierdzewnej i powłoką nylonową</w:t>
              <w:br/>
              <w:t>korek izolacyjny,</w:t>
              <w:br/>
              <w:t>sznur do podciągania zestawu ze stali nierdzewnej,</w:t>
              <w:br/>
              <w:t>zawory DN25 zintegrowane z półśrubunkami, zawór za wodomierzem z gwintowaną kom-pensacją długości,</w:t>
              <w:br/>
              <w:t xml:space="preserve">zawór za wodomierzem skośny grzybkowy zaporowo-zwrotny antyskażeniowy, korpus nie wymagający konserwacji, z podwójnym uszczelnieniem trzpienia o-ring, z wewnętrzną sprężyną ze stali nierdzewnej.  </w:t>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 </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L=80 mm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L=60 mm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M16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M20 L=80 mm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dla śruby M20 A2 nierdzewna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twardość 10.9</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L=80 mm ocynk</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L=100 mm ocynk</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Śruba M16  L=140 mm ocynk</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Podkładka płaska pod śrubę M16 ocynk</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kg</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hydrantu (wykonanie z aluminium, kolor czerwony z literą H)</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46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Hydrantów Tabliczka orientacyjna wykonana w technologii wtrysku dwukolorowego. Metoda ta polega na termicznym połączeniu dwóch kolorów tworzywa ze sobą. Tabliczka Hydrant "H" (czerwona z białymi elementami). Materiał wykonania: ABS. Tabliczki muszą posiadać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komplecie z tabliczką należy dołączyć 17 kostek: 8 dużych i 9 małych. Dla każdej tabliczki oznaczenia podawane przy składaniu zamówienia. Wzmocnienie krawędzi tabliczki na całym jej obwodzie.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zasuwy (wykonanie z aluminium, kolor niebieski z literą Z)</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Zasuw. Tabliczka orientacyjna wykonana w technologii wtrysku dwukolorowego. Metoda ta polega na termicznym połączeniu dwóch kolorów tworzywa ze sobą. Tabliczka Zasuwa "Z" biała z niebieskimi elementami). Materiał wykonania: ABS. Tabliczkimusza pisadać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kompecie z tabliczką należy dołaczyć 17 kostek: 8 dużych i 9 małych. Dla każdej tabliczki oznaczenia podawane przy składaniu zamówienia. Wzmocnienie krawędzi tabliczki na całym jej obwodzie.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Tablica orientacyjna dla zasuwy na połączeniu (wykonanie z aluminium, kolor niebieski z literą D)</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46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TABLICZKA ORIENTACYJNA Z WYMIENNYMI CYFERKAMI dla Zasuw Domowych. Tabliczka orientacyjna wykonana w technologii wtrysku dwukolorowego. Metoda ta polega na termicznym połączeniu dwóch kolorów tworzywa ze sobą. Tabliczka Zasuwa Domowa "D" biała z niebieskimi elementami). Materiał wykonania: ABS. Tabliczki muszą posiadać kostki w dwóch rozmiarach, z odpowiednimi cyframi lub czyste, umieszczane są poprzez wciśniecie je na zatrzaski w wolne gniazdo. Rząd pierwszy służy do inwentaryzacji tabliczki (5 sztuk), rząd drugi oznacza średnice stosowanej w tym miejscu rury (trzy kostki). W obydwu tych rzędach stosujemy kostkę dużą. Kostki małe natomiast stosuje się wyłącznie do oznaczania odległości między tabliczką a infrastrukturą. W komplecie z tabliczką należy dołączyć 17 kostek: 8 dużych i 9 małych. Dla każdej tabliczki oznaczenia podawane przy składaniu zamówienia. Wzmocnienie krawędzi tabliczki na całym jej obwodzie.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biało-czerwona (rolki w odcinkach 100m) odporna na działanie czynników atmosferycznych, pasy w kierunku skośnym. Szerokość min. 7,5 cm.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niebieska z wkładka met.  szer.20 cm z napisem UWAGA WODOCIĄG w rolkach po 100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km</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Taśma ostrzegawcza brązowa z wkładka met.  szer.20 cm z napisem UWAGA KANALIZACJA w rolkach po 100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km</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0,2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Teflon (gruby)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rolka</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1/2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1/4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2  cale</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oc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110/110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160/160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200/200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Ø 250/250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160/110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200/160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7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PVC red. Ø 250/160 45</w:t>
            </w:r>
            <w:r>
              <w:rPr>
                <w:rFonts w:eastAsia="Aptos" w:cs="" w:ascii="Aptos" w:hAnsi="Aptos"/>
                <w:kern w:val="2"/>
                <w:sz w:val="22"/>
                <w:szCs w:val="22"/>
                <w:vertAlign w:val="superscript"/>
                <w:lang w:val="pl-PL" w:eastAsia="en-US" w:bidi="ar-SA"/>
              </w:rPr>
              <w:t>o</w:t>
            </w:r>
            <w:r>
              <w:rPr>
                <w:rFonts w:eastAsia="Aptos" w:cs="" w:ascii="Aptos" w:hAnsi="Aptos"/>
                <w:kern w:val="2"/>
                <w:sz w:val="22"/>
                <w:szCs w:val="22"/>
                <w:lang w:val="pl-PL" w:eastAsia="en-US" w:bidi="ar-SA"/>
              </w:rPr>
              <w:t xml:space="preserve">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32/25/32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40/32/40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50/32/50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50/40/50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63/32/63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63/40/63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zaciskowy PE redukcyjny 63/50/63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399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DN100/100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DN100/80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DN150/80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DN200/200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DN250/200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DN300/200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DN400/200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DN400/400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Trójnik żeliwny kołnierzowy T sferoidalny DN80/80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90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110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125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160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200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225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kołnierzowa PE 315 SDR11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90/80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110/100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Tuleja PVC-U z luźnym kołnierzem i uszczelką  160/150 PN10 do wody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płaska (z uszami)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D400 H=150mm bez wentylacji DN600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D400 H=115mm bez wentylacji DN600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Właz żeliwno-betonowy klasa B125 H=115mm bez wentylacji DN600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Zamknięcie stożkowe hydrantu nadziemnego z polietylenu na kluczyk Ø80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DN15</w:t>
            </w:r>
            <w:r>
              <w:rPr>
                <w:rFonts w:eastAsia="Aptos" w:cs="" w:ascii="Aptos" w:hAnsi="Aptos"/>
                <w:kern w:val="2"/>
                <w:sz w:val="22"/>
                <w:szCs w:val="22"/>
                <w:lang w:val="pl-PL" w:eastAsia="en-US" w:bidi="ar-SA"/>
              </w:rPr>
              <w:t xml:space="preserve"> Q3-2,5 m3/h L=110 G 3/4”  R160-H/R100-V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Wodomierz</w:t>
            </w:r>
            <w:r>
              <w:rPr>
                <w:rFonts w:eastAsia="Aptos" w:cs="" w:ascii="Aptos" w:hAnsi="Aptos"/>
                <w:b/>
                <w:bCs/>
                <w:kern w:val="2"/>
                <w:sz w:val="22"/>
                <w:szCs w:val="22"/>
                <w:lang w:val="pl-PL" w:eastAsia="en-US" w:bidi="ar-SA"/>
              </w:rPr>
              <w:t xml:space="preserve"> DN20</w:t>
            </w:r>
            <w:r>
              <w:rPr>
                <w:rFonts w:eastAsia="Aptos" w:cs="" w:ascii="Aptos" w:hAnsi="Aptos"/>
                <w:kern w:val="2"/>
                <w:sz w:val="22"/>
                <w:szCs w:val="22"/>
                <w:lang w:val="pl-PL" w:eastAsia="en-US" w:bidi="ar-SA"/>
              </w:rPr>
              <w:t xml:space="preserve"> Q3-4,0 m3/h L=130 G 1”  R160-H/R100-V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DN25 </w:t>
            </w:r>
            <w:r>
              <w:rPr>
                <w:rFonts w:eastAsia="Aptos" w:cs="" w:ascii="Aptos" w:hAnsi="Aptos"/>
                <w:kern w:val="2"/>
                <w:sz w:val="22"/>
                <w:szCs w:val="22"/>
                <w:lang w:val="pl-PL" w:eastAsia="en-US" w:bidi="ar-SA"/>
              </w:rPr>
              <w:t>ultradźwiękowy Q3-6,3 m3/h L=260 G 1 1/4”, R250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DN32 </w:t>
            </w:r>
            <w:r>
              <w:rPr>
                <w:rFonts w:eastAsia="Aptos" w:cs="" w:ascii="Aptos" w:hAnsi="Aptos"/>
                <w:kern w:val="2"/>
                <w:sz w:val="22"/>
                <w:szCs w:val="22"/>
                <w:lang w:val="pl-PL" w:eastAsia="en-US" w:bidi="ar-SA"/>
              </w:rPr>
              <w:t>ultradźwiękowy Q3- 10,0 m3/h L=260 G 1 1/2”   R250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DN50 </w:t>
            </w:r>
            <w:r>
              <w:rPr>
                <w:rFonts w:eastAsia="Aptos" w:cs="" w:ascii="Aptos" w:hAnsi="Aptos"/>
                <w:kern w:val="2"/>
                <w:sz w:val="22"/>
                <w:szCs w:val="22"/>
                <w:lang w:val="pl-PL" w:eastAsia="en-US" w:bidi="ar-SA"/>
              </w:rPr>
              <w:t>kołnierzowy ultradźwiękowy Q3- 25,0 m3/h L=200  R400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DN80 </w:t>
            </w:r>
            <w:r>
              <w:rPr>
                <w:rFonts w:eastAsia="Aptos" w:cs="" w:ascii="Aptos" w:hAnsi="Aptos"/>
                <w:kern w:val="2"/>
                <w:sz w:val="22"/>
                <w:szCs w:val="22"/>
                <w:lang w:val="pl-PL" w:eastAsia="en-US" w:bidi="ar-SA"/>
              </w:rPr>
              <w:t>kołnierzowy</w:t>
            </w:r>
            <w:r>
              <w:rPr>
                <w:rFonts w:eastAsia="Aptos" w:cs="" w:ascii="Aptos" w:hAnsi="Aptos"/>
                <w:b/>
                <w:bCs/>
                <w:kern w:val="2"/>
                <w:sz w:val="22"/>
                <w:szCs w:val="22"/>
                <w:lang w:val="pl-PL" w:eastAsia="en-US" w:bidi="ar-SA"/>
              </w:rPr>
              <w:t xml:space="preserve"> </w:t>
            </w:r>
            <w:r>
              <w:rPr>
                <w:rFonts w:eastAsia="Aptos" w:cs="" w:ascii="Aptos" w:hAnsi="Aptos"/>
                <w:kern w:val="2"/>
                <w:sz w:val="22"/>
                <w:szCs w:val="22"/>
                <w:lang w:val="pl-PL" w:eastAsia="en-US" w:bidi="ar-SA"/>
              </w:rPr>
              <w:t>ultradźwiękowy Q3- 63,0 m3/h  L=225    R400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 xml:space="preserve">Wodomierz </w:t>
            </w:r>
            <w:r>
              <w:rPr>
                <w:rFonts w:eastAsia="Aptos" w:cs="" w:ascii="Aptos" w:hAnsi="Aptos"/>
                <w:b/>
                <w:bCs/>
                <w:kern w:val="2"/>
                <w:sz w:val="22"/>
                <w:szCs w:val="22"/>
                <w:lang w:val="pl-PL" w:eastAsia="en-US" w:bidi="ar-SA"/>
              </w:rPr>
              <w:t xml:space="preserve">DN100 </w:t>
            </w:r>
            <w:r>
              <w:rPr>
                <w:rFonts w:eastAsia="Aptos" w:cs="" w:ascii="Aptos" w:hAnsi="Aptos"/>
                <w:kern w:val="2"/>
                <w:sz w:val="22"/>
                <w:szCs w:val="22"/>
                <w:lang w:val="pl-PL" w:eastAsia="en-US" w:bidi="ar-SA"/>
              </w:rPr>
              <w:t>kołnierzowy</w:t>
            </w:r>
            <w:r>
              <w:rPr>
                <w:rFonts w:eastAsia="Aptos" w:cs="" w:ascii="Aptos" w:hAnsi="Aptos"/>
                <w:b/>
                <w:bCs/>
                <w:kern w:val="2"/>
                <w:sz w:val="22"/>
                <w:szCs w:val="22"/>
                <w:lang w:val="pl-PL" w:eastAsia="en-US" w:bidi="ar-SA"/>
              </w:rPr>
              <w:t xml:space="preserve"> </w:t>
            </w:r>
            <w:r>
              <w:rPr>
                <w:rFonts w:eastAsia="Aptos" w:cs="" w:ascii="Aptos" w:hAnsi="Aptos"/>
                <w:kern w:val="2"/>
                <w:sz w:val="22"/>
                <w:szCs w:val="22"/>
                <w:lang w:val="pl-PL" w:eastAsia="en-US" w:bidi="ar-SA"/>
              </w:rPr>
              <w:t>ultradźwiękowy Q3- 100,0 m3/h L=250   R400 zimna woda z zamontowanym modułem radiowym,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Moduł radiowy dla wodomierzy fi 15/20, stopień ochrony IP68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8192"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Wymagania: Poz.429-436</w:t>
              <w:br/>
              <w:t>a) Dotyczące wodomierzy:</w:t>
              <w:br/>
            </w:r>
            <w:r>
              <w:rPr>
                <w:rFonts w:eastAsia="Aptos" w:cs="" w:ascii="Aptos" w:hAnsi="Aptos"/>
                <w:kern w:val="2"/>
                <w:sz w:val="22"/>
                <w:szCs w:val="22"/>
                <w:lang w:val="pl-PL" w:eastAsia="en-US" w:bidi="ar-SA"/>
              </w:rPr>
              <w:t>Jednostrumieniowe sucho bieżne poz.429-430  DN15 DN20 R≥160 H</w:t>
              <w:br/>
              <w:t xml:space="preserve"> Wodomierze fabrycznie nowe z cechą legalizacyjną w roku dostawy,</w:t>
              <w:br/>
              <w:t xml:space="preserve"> Wodomierze jednostrumieniowe suchobieżne,</w:t>
              <w:br/>
              <w:t xml:space="preserve"> Przepływ nominalny: </w:t>
              <w:br/>
              <w:t xml:space="preserve"> Q3=2,5 m3/h dla DN15 </w:t>
              <w:br/>
              <w:t xml:space="preserve"> Q3=4,0 m3/h dla DN20 zgodnie z  PN-EN 14154,</w:t>
              <w:br/>
              <w:t xml:space="preserve"> Klasa metrologiczna: minimum R≥160-H i R≥100-V  zgodnie z PN-EN 14154,</w:t>
              <w:br/>
              <w:t xml:space="preserve"> Korpus wodomierza wykonany z mosiądzu, pokrywany galwanicznie powłoką chromo - niklową, </w:t>
              <w:br/>
              <w:t xml:space="preserve"> Oznakowanie typu mosiądzu naniesione trwale na korpusie wodomierza,</w:t>
              <w:br/>
              <w:t xml:space="preserve"> Liczydło wodomierza hermetyczne IP68, ośmiopozycyjne z dokładnością odczytu 1 litr,</w:t>
              <w:br/>
              <w:t xml:space="preserve"> Zabezpieczony przed działaniem zewnętrznego pola magnetycznego (minimum czteropolowe sprzęgło magnetyczne, pierścień antymagnetyczny),</w:t>
              <w:br/>
              <w:t xml:space="preserve"> Dwustronne łożyskowanie wirnika na kamieniach technicznych,</w:t>
              <w:br/>
              <w:t xml:space="preserve"> Brak opaski wykonanej z tworzywa sztucznego łączącej korpus wodomierza z liczydłem,</w:t>
              <w:br/>
              <w:t xml:space="preserve"> Możliwość wyposażenia wodomierza w moduł radiowy w trakcie eksploatacji wodomierza bez zrywania cech legalizacyjnych,</w:t>
              <w:br/>
              <w:t xml:space="preserve"> Możliwość aktualnego odczytu wzrokowego stanu wodomierza w przypadku uszkodzenia lub awarii modułu radiowego.</w:t>
              <w:br/>
              <w:t xml:space="preserve"> możliwość rozbudowania o dodatkowe/zamienne urządzenie w przypadku ciężkich warunków odczytu (głębokie, zalane wodą studnie), </w:t>
              <w:br/>
              <w:t>Wszystkie wodomierze muszą posiadać aktualny atest higieniczny PZH dopuszczający urządzenia do kontaktu z wodą pitną, europejskie lub polskie świadectwo badania typu lub zatwierdzenie typu, deklarację zgodności wydaną przez producenta, kartę katalogową potwierdzającą spełnianie wymagań technicznych postawionych przez Zamawiającego. Wymagana gwarancja na okres minimum 24 miesięcy. Wodomierze dostosowane do montażu nakładki radiowej kompatybilnej z posiadanym przez zamawiającego systemem radiowym libra RS</w:t>
              <w:br/>
            </w:r>
            <w:r>
              <w:rPr>
                <w:rFonts w:eastAsia="Aptos" w:cs="" w:ascii="Aptos" w:hAnsi="Aptos"/>
                <w:b/>
                <w:bCs/>
                <w:kern w:val="2"/>
                <w:sz w:val="22"/>
                <w:szCs w:val="22"/>
                <w:lang w:val="pl-PL" w:eastAsia="en-US" w:bidi="ar-SA"/>
              </w:rPr>
              <w:t>b) Dotyczące modułów radiowych:</w:t>
              <w:br/>
            </w:r>
            <w:r>
              <w:rPr>
                <w:rFonts w:eastAsia="Aptos" w:cs="" w:ascii="Aptos" w:hAnsi="Aptos"/>
                <w:kern w:val="2"/>
                <w:sz w:val="22"/>
                <w:szCs w:val="22"/>
                <w:lang w:val="pl-PL" w:eastAsia="en-US" w:bidi="ar-SA"/>
              </w:rPr>
              <w:t xml:space="preserve"> Konstrukcja modułowa (oddzielna od wodomierza). Nie dopuszcza się rozwiązań zintegrowanych w liczydle wodomierza oraz zespolonych z wodomierzem w sposób trwały, które w przypadku demontażu modułu naruszałyby cechy legalizacyjne wodomierza lub powodowały konieczność demontażu całego wodomierza z instalacji,</w:t>
              <w:br/>
              <w:t xml:space="preserve"> Montaż modułu bezpośrednio na liczydle wodomierza,</w:t>
              <w:br/>
              <w:t xml:space="preserve"> Dostęp do portalu internetowego, </w:t>
              <w:br/>
              <w:t xml:space="preserve"> Częstotliwość nośna w wolnym od opłat paśmie ,</w:t>
              <w:br/>
              <w:t xml:space="preserve"> Transmisja danych: jednokierunkowa,</w:t>
              <w:br/>
              <w:t xml:space="preserve"> Nie dopuszcza się rozwiązań opartych na nadajnikach kontaktronowych i optycznych,</w:t>
              <w:br/>
              <w:t xml:space="preserve"> Klasa szczelności modułu: IP68 uzyskiwana poprzez zalewanie elektroniki żywicą dielektryczną,</w:t>
              <w:br/>
              <w:t xml:space="preserve"> Zasilanie modułu: bateria litowa o żywotności powyżej 10 lat,</w:t>
              <w:br/>
              <w:t xml:space="preserve"> Funkcje modułu radiowego:</w:t>
              <w:br/>
              <w:t>• Podanie aktualnego wskazania wodomierza,</w:t>
              <w:br/>
              <w:t>• Podanie informacji o alarmach, w tym:</w:t>
              <w:br/>
              <w:t>o użyciu magnesu neodymowego, o demontażu modułu radiowego, o wycieku z podaniem ilości dni w miesiącu, o stanie baterii, o przepływie wstecznym,</w:t>
              <w:br/>
              <w:t>• Aktualna data i godzina odczytu (z uwzględnieniem czasu letniego i zimowego oraz lat przestępnych),</w:t>
              <w:br/>
              <w:t>• Rejestr wskazań licznika z poprzednich 12 miesięcy (wskazanie, przepływ wsteczny).</w:t>
              <w:br/>
              <w:t xml:space="preserve"> Funkcje programowalne modułu:</w:t>
              <w:br/>
              <w:t>• Aktualna data i godzina,</w:t>
              <w:br/>
              <w:t>• Aktualne wskazanie wodomierza,</w:t>
              <w:br/>
              <w:t>• Interwał czasowy pomiędzy kolejnymi transmisjami radiowymi, programowalne miesiące, dni, godziny, w których moduł radiowy dokonuje transmisji danych,</w:t>
              <w:br/>
              <w:t>• Próg wycieku,</w:t>
              <w:br/>
              <w:t>• Próg przepływu wstecznego.</w:t>
              <w:br/>
            </w:r>
            <w:r>
              <w:rPr>
                <w:rFonts w:eastAsia="Aptos" w:cs="" w:ascii="Aptos" w:hAnsi="Aptos"/>
                <w:b/>
                <w:bCs/>
                <w:kern w:val="2"/>
                <w:sz w:val="22"/>
                <w:szCs w:val="22"/>
                <w:lang w:val="pl-PL" w:eastAsia="en-US" w:bidi="ar-SA"/>
              </w:rPr>
              <w:t>d) Dotyczące oprogramowania:</w:t>
              <w:br/>
            </w:r>
            <w:r>
              <w:rPr>
                <w:rFonts w:eastAsia="Aptos" w:cs="" w:ascii="Aptos" w:hAnsi="Aptos"/>
                <w:kern w:val="2"/>
                <w:sz w:val="22"/>
                <w:szCs w:val="22"/>
                <w:lang w:val="pl-PL" w:eastAsia="en-US" w:bidi="ar-SA"/>
              </w:rPr>
              <w:t xml:space="preserve"> Jedno oprogramowanie do odczytu i konfiguracji modułów radiowych,</w:t>
              <w:br/>
              <w:t xml:space="preserve"> Oprogramowanie w języku polskim,</w:t>
              <w:br/>
              <w:t xml:space="preserve"> Informacja o odczytanych i nieodczytanych licznikach,</w:t>
              <w:br/>
              <w:t xml:space="preserve"> Oprogramowanie w pełni kompatybilne z posiadanym przez Zamawiającego systemem odczytu Libra RS,</w:t>
              <w:br/>
              <w:t>Zamawiający wymaga, aby wszystkie wodomierze były dostarczane z zamontowanym i skonfigurowanym modułem radiowym, jako komplet, zgodnie z wytycznymi otrzymanymi od Zamawiającego.</w:t>
            </w:r>
          </w:p>
        </w:tc>
      </w:tr>
      <w:tr>
        <w:trPr>
          <w:trHeight w:val="4969"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Wymagania: ultradźwiękowe DN25-DN32 R≥250 Poz.431-432</w:t>
              <w:br/>
            </w:r>
            <w:r>
              <w:rPr>
                <w:rFonts w:eastAsia="Aptos" w:cs="" w:ascii="Aptos" w:hAnsi="Aptos"/>
                <w:kern w:val="2"/>
                <w:sz w:val="22"/>
                <w:szCs w:val="22"/>
                <w:lang w:val="pl-PL" w:eastAsia="en-US" w:bidi="ar-SA"/>
              </w:rPr>
              <w:t>Wodomierze fabrycznie nowe z cechą legalizacyjną w roku dostawy,</w:t>
              <w:br/>
              <w:t>aktualny atest higieniczny PZH,</w:t>
              <w:br/>
              <w:t>zgodność wyrobu z normą PN-EN 14154,</w:t>
              <w:br/>
              <w:t xml:space="preserve">odporność na działanie zewnętrznych pól magnetycznych, </w:t>
              <w:br/>
              <w:t>niski próg rozruchu,</w:t>
              <w:br/>
              <w:t>480 rejestrów dziennych, 36 rejestrów miesięcznych, 16 rejestrów rocznych,</w:t>
              <w:br/>
              <w:t>korpus wykonany z metalu, nie dopuszcza się korpusów wykonanych z kompozytu,</w:t>
              <w:br/>
              <w:t xml:space="preserve">liczydło hermetyczne  klasy IP68, </w:t>
              <w:br/>
              <w:t>maksymalne ciśnienie robocze P=16bar,</w:t>
              <w:br/>
              <w:t>maksymalna temperatura pracy T=50oC,</w:t>
              <w:br/>
              <w:t>brak konieczności stosowania odcinków prostych przed i za wodomierzem,</w:t>
              <w:br/>
              <w:t>alarm pustej rury, anormalnej temperatury,</w:t>
              <w:br/>
              <w:t>zasilanie bateryjne, żywotność baterii min. 10 lat, bateria jonowa wymienna,</w:t>
              <w:br/>
              <w:t>możliwość montażu modułu radiowego, w trakcie eksploatacji, bez uszkodzenia cech legalizacyjnych,                                                              wodomierze dostosowane do montażu nakładki radiowej kompatybilnej z posiadanym przez zamawiającego systemem radiowym libra RS</w:t>
              <w:br/>
              <w:t>możliwość aktualnego odczytu wzrokowego stanu wodomierza w przypadku uszkodzenia lub awarii modułu komunikacyjnego</w:t>
              <w:br/>
              <w:t xml:space="preserve"> </w:t>
            </w:r>
          </w:p>
        </w:tc>
      </w:tr>
      <w:tr>
        <w:trPr>
          <w:trHeight w:val="4669"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Wymagania: ultradźwiękowe kołnierzowe DN50-DN100 R≥400 Poz.433-435</w:t>
              <w:br/>
            </w:r>
            <w:r>
              <w:rPr>
                <w:rFonts w:eastAsia="Aptos" w:cs="" w:ascii="Aptos" w:hAnsi="Aptos"/>
                <w:kern w:val="2"/>
                <w:sz w:val="22"/>
                <w:szCs w:val="22"/>
                <w:lang w:val="pl-PL" w:eastAsia="en-US" w:bidi="ar-SA"/>
              </w:rPr>
              <w:t>Wodomierze fabrycznie nowe z cechą legalizacyjną w roku dostawy,</w:t>
              <w:br/>
              <w:t>aktualny atest higieniczny PZH,</w:t>
              <w:br/>
              <w:t>zgodność wyrobu z normą PN-EN 14154,</w:t>
              <w:br/>
              <w:t xml:space="preserve">odporność na działanie zewnętrznych pól magnetycznych, </w:t>
              <w:br/>
              <w:t>niski próg rozruchu,</w:t>
              <w:br/>
              <w:t>480 rejestrów dziennych, 36 rejestrów miesięcznych, 16 rejestrów rocznych,</w:t>
              <w:br/>
              <w:t>korpus wykonany z metalu, nie dopuszcza się korpusów wykonanych z kompozytu,</w:t>
              <w:br/>
              <w:t xml:space="preserve">liczydło hermetyczne  klasy IP68, </w:t>
              <w:br/>
              <w:t>maksymalne ciśnienie robocze P=16bar,</w:t>
              <w:br/>
              <w:t>maksymalna temperatura pracy T=50oC,</w:t>
              <w:br/>
              <w:t>brak konieczności stosowania odcinków prostych przed i za wodomierzem,</w:t>
              <w:br/>
              <w:t>alarm pustej rury, anormalnej temperatury,</w:t>
              <w:br/>
              <w:t>zasilanie bateryjne, żywotność baterii min. 10 lat, bateria jonowa wymienna,</w:t>
              <w:br/>
              <w:t>możliwość montażu modułu radiowego, w trakcie eksploatacji, bez uszkodzenia cech legalizacyjnych,</w:t>
              <w:br/>
              <w:t>wodomierze dostosowane do montażu nakładki radiowej kompatybilnej z posiadanym przez zamawiającego systemem radiowym libra RS</w:t>
              <w:br/>
              <w:t>możliwość aktualnego odczytu wzrokowego stanu wodomierza w przypadku uszkodzenia lub awarii modułu komunikacyjnego,</w:t>
              <w:br/>
              <w:t xml:space="preserve"> </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110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160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 Ø 200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Korek PVC-U  / PPØ 250 kan. zewn.</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czerpalny 3/4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¼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1 cal</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½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kulowy gwintowany ¾ cala</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przelotowy mosiężny z głowicą wymienną M83 DN25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zestaw wodomierzowy dla wodomierza Ø20 z płytą ze stali nierdzewnej, zaworami zintegrowanymi z półsrubunkami, zaworem skośnym grzybkowym zaporowo-zwrotnym antyskażeniowym</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2460"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Zestaw wodomierzowy (DN20):</w:t>
              <w:br/>
            </w:r>
            <w:r>
              <w:rPr>
                <w:rFonts w:eastAsia="Aptos" w:cs="" w:ascii="Aptos" w:hAnsi="Aptos"/>
                <w:kern w:val="2"/>
                <w:sz w:val="22"/>
                <w:szCs w:val="22"/>
                <w:lang w:val="pl-PL" w:eastAsia="en-US" w:bidi="ar-SA"/>
              </w:rPr>
              <w:t>zastosowanie do montażu wodomierzy w pozycji poziomej,</w:t>
              <w:br/>
              <w:t>zabezpieczenie wodomierza przed naprężeniami występującymi w sieci wodociągowej,</w:t>
              <w:br/>
              <w:t>płytka montażowa ze stali nierdzewnej grubość min. 2,5 mm, z ramionami przestawnymi,</w:t>
              <w:br/>
              <w:t>zawory DN25 zintegrowane z półśrubunkami, zawór za wodomierzem z gwintowaną kom-pensacją długości,</w:t>
              <w:br/>
              <w:t>zawór za wodomierzem skośny grzybkowy zaporowo-zwrotny antyskażeniowy, korpus nie wymagający konserwacji, z podwójnym uszczelnieniem trzpienia o-ring, z wewnętrzną sprężyną ze stali nierdzewnej.</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63</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25/20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32/20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32/25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40/25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40/32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50/40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red. PE 63/50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25x1”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32x6/4”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40x2”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50x2”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 .</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zewn. 63x2,5”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20x1/2”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20x3/4”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25x1”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499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32x5/4”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40x2”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50x2”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63x5/4”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63x6/4”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 .</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Złączka zaciskowa PE z gwintem wewn. 63x2,5”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100/80 L210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150/100 L160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kołnierzowa FFR sferoidalna DN 150/80 L160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Krążek betonowy pod/nad skrzynkę zasuwy duży</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Konsola wodomierzowa 1/2'' DN15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519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Konsola wodomierzowa 3/4'' DN20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1/2'' DN15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3/4'' DN20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DN25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1/4'' DN32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Komplet śrubunków wodomierzowych 1 1/2'' DN40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kpl.</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 1/4''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529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Plomba zatrzaskowa do wodomierza 1 1/2''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DN15 L-30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DN15 L-60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DN20 L-30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Przedłużka do wodomierzy DN20 L-60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Redukcja mosiężna do wodomierzy 1''x3/4''</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1/2'' DN15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3/4'' DN20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400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DN25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1/4'' DN32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539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Uszczelka do wodomierza 1 1/2'' DN40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zwrotny antyskażeniowy typ EA DN15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zwrotny antyskażeniowy typ EA DN20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150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Czyszczak rewizyjny kołnierzowy GGG DN 200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5232"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Wszystkie czyszczaki z pozycji 542 do 545 mają pochodzić od jednego producenta i spełniać poniższe wymagania:</w:t>
              <w:br/>
            </w:r>
            <w:r>
              <w:rPr>
                <w:rFonts w:eastAsia="Aptos" w:cs="" w:ascii="Aptos" w:hAnsi="Aptos"/>
                <w:kern w:val="2"/>
                <w:sz w:val="22"/>
                <w:szCs w:val="22"/>
                <w:lang w:val="pl-PL" w:eastAsia="en-US" w:bidi="ar-SA"/>
              </w:rPr>
              <w:t>Zabudowa kołnierzowa: wg normy DIN 28600 – EN545;</w:t>
              <w:br/>
              <w:t>Owiercenie kołnierzy: wg normy DIN 2501;</w:t>
              <w:br/>
              <w:t>Testy - próba szczelności wodą wg DIN 3230 cz.4;</w:t>
              <w:br/>
              <w:t>Korpus i pokrywa okna rewizyjnego wykonana z żeliwa sferoidalnego (GGG-50), z powłoką ochronną z farb epoksydowych, o min. grubości 250 µm;</w:t>
              <w:br/>
              <w:t>Śruby, podkładki i nakrętki pokrywy wykonane ze stali kwasoodpornej AISI 316;</w:t>
              <w:br/>
              <w:t>Uszczelka połączenia pokrywy i korpusu - profilowana typu o-ring z gumy NBR, z otworami na śruby pokrywy;</w:t>
              <w:br/>
              <w:t>Szerokość okna rewizyjnego równa średnicy nominalnej DN;</w:t>
              <w:br/>
              <w:t>Długość okna rewizyjnego do DN150 musi być równa min. 2 x DN, powyżej DN150 – równa min. 1,0 x DN;</w:t>
              <w:br/>
              <w:t>Opcjonalnie wyposażenie stanowi zawór hydrantowy ZH-52, z nasadą typu Storz wykonany z :</w:t>
              <w:br/>
              <w:t>korpus zaworu: odlew aluminiowy AK11,</w:t>
              <w:br/>
              <w:t>trzpień zaworu: mosiądz Mo58,</w:t>
              <w:br/>
              <w:t>Producent: np. AVK, typ 712/X0; COROL.</w:t>
              <w:br/>
            </w:r>
            <w:r>
              <w:rPr>
                <w:rFonts w:eastAsia="Aptos" w:cs="" w:ascii="Aptos" w:hAnsi="Aptos"/>
                <w:b/>
                <w:bCs/>
                <w:kern w:val="2"/>
                <w:sz w:val="22"/>
                <w:szCs w:val="22"/>
                <w:lang w:val="pl-PL" w:eastAsia="en-US" w:bidi="ar-SA"/>
              </w:rPr>
              <w:t>Należy załączyć karty katalogowe, deklaracje zgodności i atest PZH (jeśli dotyczy) oferowanych produktów na każdorazowe wezwanie Zamawiającego.</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Zawór napowietrzająco-odpowietrzający DN 50 z tworzywa. Nie jest dopuszczalne wykonanie z żeliwa ani stali nierdzewnej.</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90x4,3 PN10 odcinek 6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110x4,2 PN10 odcinek 6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549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ciśnieniowa PVC-U do wody z uszczelką zapobiegającą wysuwaniu się z rowka kielicha w czasie wykonywania połączenia 160x6,2 PN10 odcinek 6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do wody 20x2,0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do wody 25x2,3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32x3,0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40x3,7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50x4,6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63x5,8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75x4,5 SDR17 PN10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75x6,8 SDR11 PN16 błękitna w kręgu</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90x5,4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559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90x8,2 SDR11 PN16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63x3,8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90x5,4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110x6,6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125x7,4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180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160x9,5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360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PE HD 100 RC do wody 225x13,4 SDR17 PN10 czarna z błękitnymi pasami odcinek 12 mb.</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mb.</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60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110x3,2x1000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110x3,2x2000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110x3,2x3000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569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160x4,7x1000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160x4,7x2000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160x4,7x3000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200x5,9x1000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200x5,9x2000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200x5,9x3000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250x7,3x2000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250x7,3x3000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Rura PVC-U kan. zewn. lita z uszczelką klasa S 315x9,2x3000 SN 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15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579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20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25</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10</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32</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40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2</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Reduktor ciśnienia DN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250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500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750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589</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Krąg betonowy (C35/45 zgod. Z PN-EN 206) studni kanalizacji sanitarnej DN 1000 H 1000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590</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Dennica betonowa (C35/45 zgod. Z PN-EN 206) studni kanalizacji sanitarnej DN 1000 H 500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591</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Zwężka betonowa (C35/45 zgod. Z PN-EN 206) studni kanalizacji sanitarnej DN 1000/629 H 600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592</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60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593</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80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630"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594</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Pierścień dystansowy betonowy  (C35/45 zgod. Z PN-EN 206) studni kanalizacji sanitarnej DN 1000 H 100</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1200" w:hRule="atLeast"/>
        </w:trPr>
        <w:tc>
          <w:tcPr>
            <w:tcW w:w="9042" w:type="dxa"/>
            <w:gridSpan w:val="4"/>
            <w:tcBorders/>
          </w:tcPr>
          <w:p>
            <w:pPr>
              <w:pStyle w:val="Normal"/>
              <w:widowControl/>
              <w:suppressAutoHyphens w:val="false"/>
              <w:spacing w:before="0" w:after="160"/>
              <w:jc w:val="left"/>
              <w:rPr>
                <w:b/>
                <w:b/>
                <w:bCs/>
              </w:rPr>
            </w:pPr>
            <w:r>
              <w:rPr>
                <w:rFonts w:eastAsia="Aptos" w:cs="" w:ascii="Aptos" w:hAnsi="Aptos"/>
                <w:b/>
                <w:bCs/>
                <w:kern w:val="2"/>
                <w:sz w:val="22"/>
                <w:szCs w:val="22"/>
                <w:lang w:val="pl-PL" w:eastAsia="en-US" w:bidi="ar-SA"/>
              </w:rPr>
              <w:t>Pozycje od 586 do 594 mają stanowić komplet od jednego producenta.</w:t>
              <w:br/>
              <w:t>Należy załączyć karty katalogowe, deklaracje zgodności i atest PZH (jeśli dotyczy) oferowanych produktów na każdorazowe wezwanie Zamawiającego.</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595</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Szambo betonowe jednokomorowe, szczelne z płytą najazdową 10m3 B25W8</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596</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Przejście przez mur proste pierścieniowe zapewniające prawidłowe uszczelnienie między przewodem z wodą a ścianą budynku, składające się z odpornego na uszkodzenia tworzywa sztucznego oraz odpowiednio dopasowanej uszczelki.</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94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597</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Przejście przez mur systemowe zapewniające prawidłowe uszczelnienie między przewodem z wodą a ścianą budynku, składające się z systemu modułowego, z możliwością przedłużenia poprzez zastosowanie dedykowanego przewodu elastycznego.</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r>
        <w:trPr>
          <w:trHeight w:val="315" w:hRule="atLeast"/>
        </w:trPr>
        <w:tc>
          <w:tcPr>
            <w:tcW w:w="1048"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598</w:t>
            </w:r>
          </w:p>
        </w:tc>
        <w:tc>
          <w:tcPr>
            <w:tcW w:w="6605"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Przewód elastyczny do systemowego przejścia przez mur</w:t>
            </w:r>
          </w:p>
        </w:tc>
        <w:tc>
          <w:tcPr>
            <w:tcW w:w="687"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szt.</w:t>
            </w:r>
          </w:p>
        </w:tc>
        <w:tc>
          <w:tcPr>
            <w:tcW w:w="702" w:type="dxa"/>
            <w:tcBorders/>
          </w:tcPr>
          <w:p>
            <w:pPr>
              <w:pStyle w:val="Normal"/>
              <w:widowControl/>
              <w:suppressAutoHyphens w:val="false"/>
              <w:spacing w:before="0" w:after="160"/>
              <w:jc w:val="left"/>
              <w:rPr>
                <w:rFonts w:ascii="Aptos" w:hAnsi="Aptos" w:eastAsia="Aptos" w:cs=""/>
                <w:kern w:val="2"/>
                <w:sz w:val="22"/>
                <w:szCs w:val="22"/>
                <w:lang w:val="pl-PL" w:eastAsia="en-US" w:bidi="ar-SA"/>
              </w:rPr>
            </w:pPr>
            <w:r>
              <w:rPr>
                <w:rFonts w:eastAsia="Aptos" w:cs="" w:ascii="Aptos" w:hAnsi="Aptos"/>
                <w:kern w:val="2"/>
                <w:sz w:val="22"/>
                <w:szCs w:val="22"/>
                <w:lang w:val="pl-PL" w:eastAsia="en-US" w:bidi="ar-SA"/>
              </w:rPr>
              <w:t>1</w:t>
            </w:r>
          </w:p>
        </w:tc>
      </w:tr>
    </w:tbl>
    <w:p>
      <w:pPr>
        <w:pStyle w:val="Normal"/>
        <w:rPr/>
      </w:pPr>
      <w:r>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100" w:before="0" w:after="0"/>
        <w:jc w:val="right"/>
        <w:rPr>
          <w:rFonts w:ascii="Times New Roman" w:hAnsi="Times New Roman" w:eastAsia="Times New Roman" w:cs="Times New Roman"/>
          <w:b/>
          <w:b/>
          <w:bCs/>
          <w:color w:val="FF0000"/>
          <w:sz w:val="24"/>
          <w:szCs w:val="24"/>
          <w:lang w:eastAsia="pl-PL"/>
        </w:rPr>
      </w:pPr>
      <w:r>
        <w:rPr>
          <w:rFonts w:eastAsia="Times New Roman" w:cs="Times New Roman" w:ascii="Times New Roman" w:hAnsi="Times New Roman"/>
          <w:b/>
          <w:bCs/>
          <w:color w:val="FF0000"/>
          <w:sz w:val="24"/>
          <w:szCs w:val="24"/>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Załącznik nr 2 do SWZ </w:t>
      </w:r>
    </w:p>
    <w:p>
      <w:pPr>
        <w:pStyle w:val="Normal"/>
        <w:rPr>
          <w:b/>
          <w:b/>
        </w:rPr>
      </w:pPr>
      <w:bookmarkStart w:id="15" w:name="_Hlk89691370"/>
      <w:r>
        <w:rPr>
          <w:b/>
        </w:rPr>
        <w:t>Wykonawca:</w:t>
      </w:r>
    </w:p>
    <w:p>
      <w:pPr>
        <w:pStyle w:val="Normal"/>
        <w:spacing w:lineRule="auto" w:line="360"/>
        <w:jc w:val="both"/>
        <w:rPr/>
      </w:pPr>
      <w:r>
        <w:rPr>
          <w:bCs/>
          <w:sz w:val="21"/>
          <w:szCs w:val="21"/>
        </w:rPr>
        <w:t xml:space="preserve">(w przypadku </w:t>
      </w:r>
      <w:r>
        <w:rPr>
          <w:rFonts w:cs="Calibri"/>
          <w:b/>
          <w:sz w:val="21"/>
          <w:szCs w:val="21"/>
        </w:rPr>
        <w:t>oferty wspólnej</w:t>
      </w:r>
      <w:r>
        <w:rPr>
          <w:rFonts w:cs="Calibri"/>
          <w:sz w:val="21"/>
          <w:szCs w:val="21"/>
        </w:rPr>
        <w:t xml:space="preserve"> oświadczenie składa każdy z wykonawców</w:t>
      </w:r>
      <w:r>
        <w:rPr>
          <w:bCs/>
          <w:sz w:val="21"/>
          <w:szCs w:val="21"/>
        </w:rPr>
        <w:t>)</w:t>
      </w:r>
      <w:bookmarkEnd w:id="15"/>
    </w:p>
    <w:p>
      <w:pPr>
        <w:pStyle w:val="Normal"/>
        <w:spacing w:lineRule="auto" w:line="240" w:before="0" w:after="0"/>
        <w:ind w:right="5670" w:hanging="0"/>
        <w:jc w:val="center"/>
        <w:rPr>
          <w:rFonts w:ascii="Times New Roman" w:hAnsi="Times New Roman" w:eastAsia="Times New Roman" w:cs="Times New Roman"/>
          <w:lang w:eastAsia="pl-PL"/>
        </w:rPr>
      </w:pPr>
      <w:bookmarkStart w:id="16"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6"/>
    </w:p>
    <w:p>
      <w:pPr>
        <w:pStyle w:val="Normal"/>
        <w:spacing w:lineRule="auto" w:line="240" w:before="0" w:after="0"/>
        <w:ind w:right="5670" w:hanging="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i/>
          <w:i/>
          <w:sz w:val="18"/>
          <w:szCs w:val="18"/>
          <w:lang w:eastAsia="pl-PL"/>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eastAsia="Times New Roman" w:cs="Times New Roman"/>
          <w:i/>
          <w:i/>
          <w:sz w:val="18"/>
          <w:szCs w:val="18"/>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jc w:val="both"/>
        <w:rPr>
          <w:rFonts w:ascii="Times New Roman" w:hAnsi="Times New Roman"/>
        </w:rPr>
      </w:pPr>
      <w:r>
        <w:rPr>
          <w:rFonts w:ascii="Times New Roman" w:hAnsi="Times New Roman"/>
        </w:rPr>
        <w:t xml:space="preserve">Na potrzeby postępowania o udzielenie zamówienia publicznego pn. </w:t>
      </w:r>
      <w:r>
        <w:rPr>
          <w:rFonts w:eastAsia="Times New Roman" w:cs="Times New Roman" w:ascii="Times New Roman" w:hAnsi="Times New Roman"/>
          <w:b/>
          <w:bCs/>
          <w:sz w:val="21"/>
          <w:szCs w:val="21"/>
          <w:lang w:eastAsia="pl-PL"/>
        </w:rPr>
        <w:t>Kompleksowa dostawa  rur oraz armatury wodnej i kanalizacyjnej</w:t>
      </w:r>
      <w:r>
        <w:rPr>
          <w:rFonts w:eastAsia="Times New Roman" w:cs="Times New Roman" w:ascii="Times New Roman" w:hAnsi="Times New Roman"/>
          <w:b/>
          <w:bCs/>
          <w:lang w:eastAsia="pl-PL"/>
        </w:rPr>
        <w:t xml:space="preserve"> </w:t>
      </w:r>
      <w:r>
        <w:rPr>
          <w:rFonts w:cs="Times New Roman" w:ascii="Times New Roman" w:hAnsi="Times New Roman"/>
        </w:rPr>
        <w:t xml:space="preserve">prowadzonego przez </w:t>
      </w:r>
      <w:r>
        <w:rPr>
          <w:rFonts w:eastAsia="Times New Roman" w:cs="Times New Roman" w:ascii="Times New Roman" w:hAnsi="Times New Roman"/>
          <w:b/>
          <w:bCs/>
          <w:sz w:val="21"/>
          <w:szCs w:val="21"/>
          <w:lang w:eastAsia="pl-PL"/>
        </w:rPr>
        <w:t>Gminny Zakład Gospodarki Komunalnej w Żórawinie</w:t>
      </w:r>
      <w:r>
        <w:rPr>
          <w:rFonts w:ascii="Times New Roman" w:hAnsi="Times New Roman"/>
        </w:rPr>
        <w:t>”, prowadzonego przez Gminny Zakład Gospodarki Komunalnej w Żórawinie</w:t>
      </w:r>
      <w:r>
        <w:rPr>
          <w:rFonts w:ascii="Times New Roman" w:hAnsi="Times New Roman"/>
          <w:i/>
          <w:iCs/>
        </w:rPr>
        <w:t>,</w:t>
      </w:r>
      <w:r>
        <w:rPr>
          <w:rFonts w:ascii="Times New Roman" w:hAnsi="Times New Roman"/>
          <w:u w:val="single"/>
        </w:rPr>
        <w:t xml:space="preserve"> oświadczam</w:t>
      </w:r>
      <w:r>
        <w:rPr>
          <w:rFonts w:ascii="Times New Roman" w:hAnsi="Times New Roman"/>
        </w:rPr>
        <w:t xml:space="preserve">, że na dzień składania ofert nie podlegam wykluczeniu z postępowania na podstawie art. 108 ust 1 ustawy Pzp oraz </w:t>
      </w:r>
      <w:r>
        <w:rPr>
          <w:rFonts w:ascii="Times New Roman" w:hAnsi="Times New Roman"/>
          <w:bCs/>
        </w:rPr>
        <w:t>art. 7 ust. 1 ustawy z dnia 13 kwietnia 2022 r. o szczególnych rozwiązaniach w zakresie przeciwdziałania wspieraniu agresji na Ukrainę oraz służących ochronie bezpieczeństwa narodowego (Dz. U. 2022 poz. 835)</w:t>
      </w:r>
      <w:r>
        <w:rPr>
          <w:rFonts w:ascii="Times New Roman" w:hAnsi="Times New Roman"/>
        </w:rPr>
        <w:t>.</w:t>
      </w:r>
    </w:p>
    <w:p>
      <w:pPr>
        <w:pStyle w:val="Normal"/>
        <w:spacing w:before="0" w:after="120"/>
        <w:jc w:val="both"/>
        <w:rPr>
          <w:rFonts w:ascii="Times New Roman" w:hAnsi="Times New Roman"/>
        </w:rPr>
      </w:pPr>
      <w:r>
        <w:rPr>
          <w:rFonts w:ascii="Times New Roman" w:hAnsi="Times New Roman"/>
          <w:u w:val="single"/>
        </w:rPr>
        <w:t>Oświadczam</w:t>
      </w:r>
      <w:r>
        <w:rPr>
          <w:rFonts w:ascii="Times New Roman" w:hAnsi="Times New Roman"/>
        </w:rPr>
        <w:t xml:space="preserve">, że zachodzą w stosunku do mnie podstawy wykluczenia z postępowania na podstawie  art. …………. ustawy Pzp </w:t>
      </w:r>
      <w:r>
        <w:rPr>
          <w:rFonts w:ascii="Times New Roman" w:hAnsi="Times New Roman"/>
          <w:i/>
        </w:rPr>
        <w:t xml:space="preserve">(podać mającą zastosowanie podstawę wykluczenia spośród wymienionych w art. 108 ust. 1 pkt 1, 2 lub 5  ustawy Pzp). </w:t>
      </w:r>
      <w:r>
        <w:rPr>
          <w:rFonts w:ascii="Times New Roman" w:hAnsi="Times New Roman"/>
        </w:rPr>
        <w:t>Jednocześnie oświadczam, że w związku z ww. okolicznością, na podstawie art. 110 ust. 2 ustawy Pzp podjąłem następujące środki naprawcze:</w:t>
      </w:r>
    </w:p>
    <w:p>
      <w:pPr>
        <w:pStyle w:val="Normal"/>
        <w:jc w:val="both"/>
        <w:rPr>
          <w:rFonts w:ascii="Times New Roman" w:hAnsi="Times New Roman"/>
        </w:rPr>
      </w:pPr>
      <w:r>
        <w:rPr>
          <w:rFonts w:ascii="Times New Roman" w:hAnsi="Times New Roman"/>
        </w:rPr>
        <w:t>……………………………………………………………………………………………………</w:t>
      </w:r>
      <w:r>
        <w:rPr>
          <w:rFonts w:ascii="Times New Roman" w:hAnsi="Times New Roman"/>
        </w:rPr>
        <w:t>.………………………………………………...</w:t>
      </w:r>
    </w:p>
    <w:p>
      <w:pPr>
        <w:pStyle w:val="Normal"/>
        <w:jc w:val="both"/>
        <w:rPr>
          <w:rFonts w:ascii="Times New Roman" w:hAnsi="Times New Roman"/>
        </w:rPr>
      </w:pPr>
      <w:r>
        <w:rPr>
          <w:rFonts w:ascii="Times New Roman" w:hAnsi="Times New Roman"/>
        </w:rPr>
        <w:t>…………………………………………………………………………………………</w:t>
      </w:r>
      <w:r>
        <w:rPr>
          <w:rFonts w:ascii="Times New Roman" w:hAnsi="Times New Roman"/>
        </w:rPr>
        <w:t>..………..…………...........…………………………</w:t>
        <w:tab/>
        <w:tab/>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rPr>
      </w:pPr>
      <w:r>
        <w:rPr>
          <w:rFonts w:cs="Calibri" w:ascii="Times New Roman" w:hAnsi="Times New Roman"/>
          <w:sz w:val="16"/>
          <w:szCs w:val="16"/>
          <w:lang w:eastAsia="pl-PL"/>
        </w:rPr>
        <w:t>„</w:t>
      </w:r>
      <w:r>
        <w:rPr>
          <w:rFonts w:cs="Calibri" w:ascii="Times New Roman" w:hAnsi="Times New Roman"/>
          <w:sz w:val="16"/>
          <w:szCs w:val="16"/>
          <w:u w:val="single"/>
          <w:lang w:eastAsia="pl-PL"/>
        </w:rPr>
        <w:t>Kto w celu uzyskania</w:t>
      </w:r>
      <w:r>
        <w:rPr>
          <w:rFonts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rPr>
      </w:pPr>
      <w:r>
        <w:rPr>
          <w:rFonts w:cs="Calibri" w:ascii="Times New Roman" w:hAnsi="Times New Roman"/>
          <w:sz w:val="16"/>
          <w:szCs w:val="16"/>
          <w:lang w:eastAsia="pl-PL"/>
        </w:rPr>
        <w:t>karze pozbawienia wolności od 3 miesięcy do lat 5.”</w:t>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Załącznik nr 2a do SWZ </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t>Wykonawca:</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5670" w:hanging="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eastAsia="Times New Roman" w:cs="Times New Roman"/>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i/>
          <w:i/>
          <w:sz w:val="18"/>
          <w:szCs w:val="18"/>
          <w:lang w:eastAsia="pl-PL"/>
        </w:rPr>
      </w:pPr>
      <w:r>
        <w:rPr>
          <w:rFonts w:eastAsia="Times New Roman" w:cs="Times New Roman" w:ascii="Times New Roman" w:hAnsi="Times New Roman"/>
          <w:i/>
          <w:sz w:val="18"/>
          <w:szCs w:val="18"/>
          <w:lang w:eastAsia="pl-PL"/>
        </w:rPr>
        <w:t xml:space="preserve">(pełna nazwa/firma, adres, w zależności </w:t>
      </w:r>
    </w:p>
    <w:p>
      <w:pPr>
        <w:pStyle w:val="Normal"/>
        <w:spacing w:lineRule="auto" w:line="240" w:before="0" w:after="0"/>
        <w:ind w:right="5953" w:hanging="0"/>
        <w:jc w:val="center"/>
        <w:rPr>
          <w:rFonts w:ascii="Times New Roman" w:hAnsi="Times New Roman" w:eastAsia="Times New Roman" w:cs="Times New Roman"/>
          <w:i/>
          <w:i/>
          <w:sz w:val="18"/>
          <w:szCs w:val="18"/>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pPr>
      <w:r>
        <w:rPr>
          <w:rFonts w:eastAsia="Times New Roman" w:cs="Times New Roman" w:ascii="Times New Roman" w:hAnsi="Times New Roman"/>
          <w:b/>
          <w:caps/>
          <w:lang w:eastAsia="pl-PL"/>
        </w:rPr>
        <w:t>OświadczeniE o SPEŁNIENIU WARUNKÓW UDZIAŁU W POSTĘPOWANIU</w:t>
      </w:r>
      <w:r>
        <w:rPr>
          <w:rFonts w:eastAsia="Times New Roman" w:cs="Times New Roman" w:ascii="Times New Roman" w:hAnsi="Times New Roman"/>
          <w:b/>
          <w:caps/>
          <w:vertAlign w:val="superscript"/>
          <w:lang w:eastAsia="pl-PL"/>
        </w:rPr>
        <w:t xml:space="preserve"> 1</w:t>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pacing w:lineRule="auto" w:line="240" w:before="0" w:after="120"/>
        <w:rPr/>
      </w:pPr>
      <w:r>
        <w:rPr>
          <w:rFonts w:cs="Times New Roman" w:ascii="Times New Roman" w:hAnsi="Times New Roman"/>
        </w:rPr>
        <w:t xml:space="preserve">Oświadczam, że </w:t>
      </w:r>
      <w:r>
        <w:rPr>
          <w:rFonts w:eastAsia="Times New Roman" w:cs="Times New Roman" w:ascii="Times New Roman" w:hAnsi="Times New Roman"/>
          <w:lang w:eastAsia="pl-PL"/>
        </w:rPr>
        <w:t xml:space="preserve">spełniam(-my) warunki udziału w postępowaniu </w:t>
      </w:r>
      <w:r>
        <w:rPr>
          <w:rFonts w:eastAsia="Times New Roman" w:cs="Times New Roman" w:ascii="Times New Roman" w:hAnsi="Times New Roman"/>
          <w:b/>
          <w:bCs/>
          <w:lang w:eastAsia="pl-PL"/>
        </w:rPr>
        <w:t xml:space="preserve">na </w:t>
      </w:r>
      <w:r>
        <w:rPr>
          <w:rFonts w:cs="Times New Roman" w:ascii="Times New Roman" w:hAnsi="Times New Roman"/>
          <w:b/>
          <w:bCs/>
        </w:rPr>
        <w:t>Kompleksową dostawę rur oraz armatury wodnej i kanalizacyjnej.</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dotyczące:</w:t>
      </w:r>
    </w:p>
    <w:p>
      <w:pPr>
        <w:pStyle w:val="Normal"/>
        <w:numPr>
          <w:ilvl w:val="0"/>
          <w:numId w:val="23"/>
        </w:numPr>
        <w:suppressAutoHyphens w:val="false"/>
        <w:spacing w:lineRule="auto" w:line="276" w:before="0" w:after="120"/>
        <w:ind w:left="284" w:hanging="284"/>
        <w:jc w:val="both"/>
        <w:rPr/>
      </w:pPr>
      <w:r>
        <w:rPr>
          <w:rFonts w:eastAsia="Times New Roman" w:cs="Times New Roman" w:ascii="Times New Roman" w:hAnsi="Times New Roman"/>
          <w:lang w:eastAsia="pl-PL"/>
        </w:rPr>
        <w:t xml:space="preserve">posiadania zdolności technicznej oraz zawodowej określonej w art. 112 ust. 1 pkt 4 ustawy </w:t>
      </w:r>
      <w:r>
        <w:rPr>
          <w:rFonts w:eastAsia="Times New Roman" w:cs="Times New Roman" w:ascii="Times New Roman" w:hAnsi="Times New Roman"/>
          <w:i/>
          <w:lang w:eastAsia="pl-PL"/>
        </w:rPr>
        <w:t>z dnia 11 września 2019 r. - Prawo zamówień publicznych (Dz. U. z 2023 r. poz. 1605 ze zm.)</w:t>
      </w:r>
      <w:r>
        <w:rPr>
          <w:rFonts w:eastAsia="MS Mincho" w:cs="Times New Roman" w:ascii="Times New Roman" w:hAnsi="Times New Roman"/>
          <w:lang w:eastAsia="pl-PL"/>
        </w:rPr>
        <w:t>.</w:t>
      </w:r>
    </w:p>
    <w:p>
      <w:pPr>
        <w:pStyle w:val="Normal"/>
        <w:spacing w:lineRule="auto" w:line="240" w:before="0" w:after="12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b/>
        <w:tab/>
        <w:tab/>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pPr>
      <w:r>
        <w:rPr>
          <w:rFonts w:eastAsia="Times New Roman" w:cs="Times New Roman" w:ascii="Times New Roman" w:hAnsi="Times New Roman"/>
          <w:u w:val="single"/>
          <w:lang w:eastAsia="pl-PL"/>
        </w:rPr>
        <w:t>Oświadczam</w:t>
      </w:r>
      <w:r>
        <w:rPr>
          <w:rFonts w:eastAsia="Times New Roman" w:cs="Times New Roman" w:ascii="Times New Roman" w:hAnsi="Times New Roman"/>
          <w:lang w:eastAsia="pl-PL"/>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rPr>
          <w:rFonts w:eastAsia="Times New Roman" w:cs="Times New Roman"/>
          <w:lang w:eastAsia="pl-PL"/>
        </w:rPr>
      </w:pPr>
      <w:r>
        <w:rPr>
          <w:rFonts w:eastAsia="Times New Roman" w:cs="Times New Roman"/>
          <w:lang w:eastAsia="pl-PL"/>
        </w:rPr>
      </w:r>
    </w:p>
    <w:p>
      <w:pPr>
        <w:pStyle w:val="Normal"/>
        <w:spacing w:lineRule="auto" w:line="240" w:before="0" w:after="0"/>
        <w:rPr>
          <w:rFonts w:eastAsia="Times New Roman" w:cs="Times New Roman"/>
          <w:lang w:eastAsia="pl-PL"/>
        </w:rPr>
      </w:pPr>
      <w:r>
        <w:rPr>
          <w:rFonts w:eastAsia="Times New Roman" w:cs="Times New Roman"/>
          <w:lang w:eastAsia="pl-PL"/>
        </w:rPr>
      </w:r>
    </w:p>
    <w:p>
      <w:pPr>
        <w:pStyle w:val="Normal"/>
        <w:spacing w:lineRule="auto" w:line="240" w:before="0" w:after="0"/>
        <w:rPr>
          <w:rFonts w:eastAsia="Times New Roman" w:cs="Times New Roman"/>
          <w:lang w:eastAsia="pl-PL"/>
        </w:rPr>
      </w:pPr>
      <w:r>
        <w:rPr>
          <w:rFonts w:eastAsia="Times New Roman" w:cs="Times New Roman"/>
          <w:lang w:eastAsia="pl-PL"/>
        </w:rPr>
      </w:r>
    </w:p>
    <w:p>
      <w:pPr>
        <w:pStyle w:val="Normal"/>
        <w:spacing w:lineRule="auto" w:line="240" w:before="0" w:after="0"/>
        <w:jc w:val="both"/>
        <w:rPr>
          <w:rFonts w:ascii="Arial" w:hAnsi="Arial" w:eastAsia="Times New Roman" w:cs="Arial"/>
          <w:b/>
          <w:b/>
          <w:bCs/>
          <w:i/>
          <w:i/>
          <w:iCs/>
          <w:color w:val="FF0000"/>
          <w:lang w:eastAsia="pl-PL"/>
        </w:rPr>
      </w:pPr>
      <w:r>
        <w:rPr>
          <w:rFonts w:eastAsia="Times New Roman" w:cs="Arial" w:ascii="Arial" w:hAnsi="Arial"/>
          <w:b/>
          <w:bCs/>
          <w:i/>
          <w:iCs/>
          <w:color w:val="FF0000"/>
          <w:lang w:eastAsia="pl-PL"/>
        </w:rPr>
        <w:t>Dokument musi zostać opatrzony kwalifikowanym podpisem elektronicznym, podpisem zaufanym lub podpisem osobistym</w:t>
      </w:r>
    </w:p>
    <w:p>
      <w:pPr>
        <w:pStyle w:val="Normal"/>
        <w:spacing w:lineRule="auto" w:line="276" w:before="0" w:after="200"/>
        <w:rPr>
          <w:rFonts w:eastAsia="Times New Roman" w:cs="Times New Roman"/>
          <w:lang w:eastAsia="pl-PL"/>
        </w:rPr>
      </w:pPr>
      <w:r>
        <w:rPr>
          <w:rFonts w:eastAsia="Times New Roman" w:cs="Times New Roman"/>
          <w:lang w:eastAsia="pl-PL"/>
        </w:rPr>
      </w:r>
    </w:p>
    <w:p>
      <w:pPr>
        <w:pStyle w:val="Normal"/>
        <w:spacing w:lineRule="auto" w:line="240" w:before="0" w:after="0"/>
        <w:ind w:left="360"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pPr>
      <w:r>
        <w:rPr>
          <w:rFonts w:eastAsia="Times New Roman" w:cs="Times New Roman"/>
          <w:vertAlign w:val="superscript"/>
          <w:lang w:eastAsia="pl-PL"/>
        </w:rPr>
        <w:t>1</w:t>
      </w:r>
      <w:r>
        <w:rPr>
          <w:rFonts w:eastAsia="Times New Roman" w:cs="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spacing w:lineRule="auto" w:line="240" w:before="0" w:after="0"/>
        <w:ind w:right="-108" w:hanging="0"/>
        <w:jc w:val="both"/>
        <w:rPr/>
      </w:pPr>
      <w:r>
        <w:rPr>
          <w:rFonts w:eastAsia="Times New Roman" w:cs="Times New Roman" w:ascii="Times New Roman" w:hAnsi="Times New Roman"/>
          <w:sz w:val="16"/>
          <w:szCs w:val="16"/>
          <w:lang w:eastAsia="pl-PL"/>
        </w:rPr>
        <w:t>„</w:t>
      </w:r>
      <w:r>
        <w:rPr>
          <w:rFonts w:eastAsia="Times New Roman" w:cs="Times New Roman" w:ascii="Times New Roman" w:hAnsi="Times New Roman"/>
          <w:sz w:val="16"/>
          <w:szCs w:val="16"/>
          <w:u w:val="single"/>
          <w:lang w:eastAsia="pl-PL"/>
        </w:rPr>
        <w:t>Kto w celu uzyskania</w:t>
      </w:r>
      <w:r>
        <w:rPr>
          <w:rFonts w:eastAsia="Times New Roman" w:cs="Times New Roman"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spacing w:lineRule="auto" w:line="240" w:before="0" w:after="0"/>
        <w:ind w:right="-108" w:hanging="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uto" w:line="240" w:before="0" w:after="0"/>
        <w:ind w:right="-108" w:hanging="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tabs>
          <w:tab w:val="clear" w:pos="708"/>
          <w:tab w:val="right" w:pos="10034" w:leader="none"/>
        </w:tabs>
        <w:spacing w:lineRule="auto" w:line="240" w:before="0" w:after="0"/>
        <w:jc w:val="right"/>
        <w:rPr>
          <w:rFonts w:ascii="Times New Roman" w:hAnsi="Times New Roman" w:eastAsia="Times New Roman" w:cs="Times New Roman"/>
          <w:lang w:eastAsia="pl-PL"/>
        </w:rPr>
      </w:pPr>
      <w:r>
        <w:rPr>
          <w:rFonts w:eastAsia="Times New Roman" w:cs="Times New Roman" w:ascii="Times New Roman" w:hAnsi="Times New Roman"/>
          <w:lang w:eastAsia="pl-PL"/>
        </w:rPr>
        <w:t>Załącznik nr 2b do SWZ</w:t>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t>..................................................</w:t>
      </w:r>
    </w:p>
    <w:p>
      <w:pPr>
        <w:pStyle w:val="Normal"/>
        <w:spacing w:lineRule="auto" w:line="240" w:before="0" w:after="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t>(pieczęć firmowa Wykonawcy)</w:t>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WYKAZ WYKONANYCH DOSTAW</w:t>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rFonts w:ascii="Times New Roman" w:hAnsi="Times New Roman" w:eastAsia="Times New Roman" w:cs="Times New Roman"/>
          <w:iCs/>
          <w:lang w:eastAsia="pl-PL"/>
        </w:rPr>
      </w:pPr>
      <w:r>
        <w:rPr>
          <w:rFonts w:eastAsia="Times New Roman" w:cs="Times New Roman" w:ascii="Times New Roman" w:hAnsi="Times New Roman"/>
          <w:iCs/>
          <w:lang w:eastAsia="pl-PL"/>
        </w:rPr>
        <w:t>minimum jedna dostawa polegającą na dostawie armatury wodociągowej i/lub kanalizacyjnej o łącznej wartości co najmniej  400.000,00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p>
      <w:pPr>
        <w:pStyle w:val="Normal"/>
        <w:spacing w:lineRule="auto" w:line="240" w:before="0" w:after="0"/>
        <w:ind w:firstLine="284"/>
        <w:jc w:val="both"/>
        <w:rPr>
          <w:rFonts w:ascii="Times New Roman" w:hAnsi="Times New Roman" w:eastAsia="Times New Roman" w:cs="Times New Roman"/>
          <w:iCs/>
          <w:lang w:eastAsia="pl-PL"/>
        </w:rPr>
      </w:pPr>
      <w:r>
        <w:rPr>
          <w:rFonts w:eastAsia="Times New Roman" w:cs="Times New Roman" w:ascii="Times New Roman" w:hAnsi="Times New Roman"/>
          <w:iCs/>
          <w:lang w:eastAsia="pl-PL"/>
        </w:rPr>
      </w:r>
    </w:p>
    <w:tbl>
      <w:tblPr>
        <w:tblW w:w="9300" w:type="dxa"/>
        <w:jc w:val="left"/>
        <w:tblInd w:w="-15" w:type="dxa"/>
        <w:tblLayout w:type="fixed"/>
        <w:tblCellMar>
          <w:top w:w="0" w:type="dxa"/>
          <w:left w:w="70" w:type="dxa"/>
          <w:bottom w:w="0" w:type="dxa"/>
          <w:right w:w="70" w:type="dxa"/>
        </w:tblCellMar>
        <w:tblLook w:firstRow="1" w:noVBand="1" w:lastRow="0" w:firstColumn="1" w:lastColumn="0" w:noHBand="0" w:val="04a0"/>
      </w:tblPr>
      <w:tblGrid>
        <w:gridCol w:w="500"/>
        <w:gridCol w:w="3206"/>
        <w:gridCol w:w="1857"/>
        <w:gridCol w:w="1024"/>
        <w:gridCol w:w="1092"/>
        <w:gridCol w:w="1620"/>
      </w:tblGrid>
      <w:tr>
        <w:trPr>
          <w:trHeight w:val="512" w:hRule="atLeast"/>
        </w:trPr>
        <w:tc>
          <w:tcPr>
            <w:tcW w:w="500" w:type="dxa"/>
            <w:vMerge w:val="restart"/>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Lp.</w:t>
            </w:r>
          </w:p>
        </w:tc>
        <w:tc>
          <w:tcPr>
            <w:tcW w:w="3206" w:type="dxa"/>
            <w:vMerge w:val="restart"/>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 xml:space="preserve">Przedmiot </w:t>
            </w:r>
          </w:p>
        </w:tc>
        <w:tc>
          <w:tcPr>
            <w:tcW w:w="1857" w:type="dxa"/>
            <w:vMerge w:val="restart"/>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color="auto" w:fill="FFFFFF"/>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Podmiot na rzecz którego wykonano dostawy (Odbiorca)</w:t>
            </w:r>
          </w:p>
          <w:p>
            <w:pPr>
              <w:pStyle w:val="Normal"/>
              <w:widowControl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tc>
        <w:tc>
          <w:tcPr>
            <w:tcW w:w="2116" w:type="dxa"/>
            <w:gridSpan w:val="2"/>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 xml:space="preserve">Całkowita wartość </w:t>
            </w:r>
          </w:p>
          <w:p>
            <w:pPr>
              <w:pStyle w:val="Normal"/>
              <w:widowControl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brutto w PLN</w:t>
            </w:r>
          </w:p>
        </w:tc>
      </w:tr>
      <w:tr>
        <w:trPr>
          <w:trHeight w:val="689" w:hRule="atLeast"/>
        </w:trPr>
        <w:tc>
          <w:tcPr>
            <w:tcW w:w="500" w:type="dxa"/>
            <w:vMerge w:val="continue"/>
            <w:tcBorders>
              <w:top w:val="single" w:sz="4" w:space="0" w:color="000000"/>
              <w:left w:val="single" w:sz="4" w:space="0" w:color="000000"/>
              <w:bottom w:val="single" w:sz="4" w:space="0" w:color="000000"/>
            </w:tcBorders>
          </w:tcPr>
          <w:p>
            <w:pPr>
              <w:pStyle w:val="Normal"/>
              <w:widowControl w:val="false"/>
              <w:spacing w:before="0" w:after="160"/>
              <w:rPr/>
            </w:pPr>
            <w:r>
              <w:rPr/>
            </w:r>
          </w:p>
        </w:tc>
        <w:tc>
          <w:tcPr>
            <w:tcW w:w="3206" w:type="dxa"/>
            <w:vMerge w:val="continue"/>
            <w:tcBorders>
              <w:top w:val="single" w:sz="4" w:space="0" w:color="000000"/>
              <w:left w:val="single" w:sz="4" w:space="0" w:color="000000"/>
              <w:bottom w:val="single" w:sz="4" w:space="0" w:color="000000"/>
            </w:tcBorders>
          </w:tcPr>
          <w:p>
            <w:pPr>
              <w:pStyle w:val="Normal"/>
              <w:widowControl w:val="false"/>
              <w:spacing w:before="0" w:after="160"/>
              <w:rPr/>
            </w:pPr>
            <w:r>
              <w:rPr/>
            </w:r>
          </w:p>
        </w:tc>
        <w:tc>
          <w:tcPr>
            <w:tcW w:w="1857" w:type="dxa"/>
            <w:vMerge w:val="continue"/>
            <w:tcBorders>
              <w:top w:val="single" w:sz="4" w:space="0" w:color="000000"/>
              <w:left w:val="single" w:sz="4" w:space="0" w:color="000000"/>
              <w:bottom w:val="single" w:sz="4" w:space="0" w:color="000000"/>
            </w:tcBorders>
          </w:tcPr>
          <w:p>
            <w:pPr>
              <w:pStyle w:val="Normal"/>
              <w:widowControl w:val="false"/>
              <w:spacing w:before="0" w:after="160"/>
              <w:rPr/>
            </w:pPr>
            <w:r>
              <w:rPr/>
            </w:r>
          </w:p>
        </w:tc>
        <w:tc>
          <w:tcPr>
            <w:tcW w:w="1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Początek </w:t>
            </w:r>
          </w:p>
        </w:tc>
        <w:tc>
          <w:tcPr>
            <w:tcW w:w="10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822" w:hRule="atLeast"/>
        </w:trPr>
        <w:tc>
          <w:tcPr>
            <w:tcW w:w="5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1</w:t>
            </w:r>
          </w:p>
        </w:tc>
        <w:tc>
          <w:tcPr>
            <w:tcW w:w="320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8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1007" w:hRule="atLeast"/>
        </w:trPr>
        <w:tc>
          <w:tcPr>
            <w:tcW w:w="5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2</w:t>
            </w:r>
          </w:p>
        </w:tc>
        <w:tc>
          <w:tcPr>
            <w:tcW w:w="320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8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1007" w:hRule="atLeast"/>
        </w:trPr>
        <w:tc>
          <w:tcPr>
            <w:tcW w:w="5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3</w:t>
            </w:r>
          </w:p>
        </w:tc>
        <w:tc>
          <w:tcPr>
            <w:tcW w:w="320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8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882" w:hRule="atLeast"/>
        </w:trPr>
        <w:tc>
          <w:tcPr>
            <w:tcW w:w="5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4</w:t>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320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8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bl>
    <w:p>
      <w:pPr>
        <w:pStyle w:val="Normal"/>
        <w:spacing w:lineRule="auto" w:line="240" w:before="0" w:after="0"/>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ind w:firstLine="284"/>
        <w:jc w:val="both"/>
        <w:rPr/>
      </w:pPr>
      <w:r>
        <w:rPr>
          <w:rFonts w:eastAsia="Times New Roman" w:cs="Times New Roman" w:ascii="Times New Roman" w:hAnsi="Times New Roman"/>
          <w:b/>
          <w:bCs/>
          <w:lang w:eastAsia="pl-PL"/>
        </w:rPr>
        <w:t xml:space="preserve">Dla powyższego wykazu załączyć należy dokument potwierdzający, </w:t>
      </w:r>
      <w:r>
        <w:rPr>
          <w:rFonts w:eastAsia="Times New Roman" w:cs="Times New Roman" w:ascii="Times New Roman" w:hAnsi="Times New Roman"/>
          <w:b/>
          <w:bCs/>
          <w:iCs/>
          <w:lang w:eastAsia="pl-PL"/>
        </w:rPr>
        <w:t>że dostawa wskazana w wykazie została wykonana należycie</w:t>
      </w:r>
      <w:r>
        <w:rPr>
          <w:rFonts w:eastAsia="Times New Roman" w:cs="Times New Roman" w:ascii="Times New Roman" w:hAnsi="Times New Roman"/>
          <w:b/>
          <w:bCs/>
          <w:lang w:eastAsia="pl-PL"/>
        </w:rPr>
        <w:t>.</w:t>
      </w:r>
    </w:p>
    <w:p>
      <w:pPr>
        <w:pStyle w:val="Normal"/>
        <w:spacing w:lineRule="auto" w:line="240" w:before="0" w:after="0"/>
        <w:ind w:firstLine="284"/>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t>Dokument musi zostać opatrzony kwalifikowanym podpisem elektronicznym, podpisem zaufanym lub podpisem osobisty</w:t>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br/>
        <w:br/>
        <w:br/>
        <w:b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br/>
        <w:br/>
      </w:r>
    </w:p>
    <w:p>
      <w:pPr>
        <w:pStyle w:val="Normal"/>
        <w:keepNext w:val="true"/>
        <w:keepLines/>
        <w:numPr>
          <w:ilvl w:val="0"/>
          <w:numId w:val="0"/>
        </w:numPr>
        <w:spacing w:lineRule="auto" w:line="240" w:before="480" w:after="0"/>
        <w:jc w:val="right"/>
        <w:outlineLvl w:val="0"/>
        <w:rPr>
          <w:rFonts w:ascii="Times New Roman" w:hAnsi="Times New Roman" w:eastAsia="Times New Roman" w:cs="Times New Roman"/>
          <w:b/>
          <w:b/>
          <w:bCs/>
          <w:color w:val="000000"/>
          <w:sz w:val="24"/>
          <w:szCs w:val="24"/>
          <w:lang w:eastAsia="pl-PL"/>
        </w:rPr>
      </w:pPr>
      <w:bookmarkStart w:id="17" w:name="_Toc6901406"/>
      <w:r>
        <w:rPr>
          <w:rFonts w:eastAsia="Times New Roman" w:cs="Times New Roman" w:ascii="Times New Roman" w:hAnsi="Times New Roman"/>
          <w:b/>
          <w:bCs/>
          <w:color w:val="000000"/>
          <w:sz w:val="24"/>
          <w:szCs w:val="24"/>
          <w:lang w:eastAsia="pl-PL"/>
        </w:rPr>
        <w:t>Załącznik nr 3 do SWZ</w:t>
      </w:r>
      <w:bookmarkEnd w:id="17"/>
    </w:p>
    <w:p>
      <w:pPr>
        <w:pStyle w:val="Normal"/>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center"/>
        <w:rPr/>
      </w:pPr>
      <w:r>
        <w:rPr>
          <w:rFonts w:eastAsia="Times New Roman" w:cs="Times New Roman"/>
          <w:b/>
          <w:bCs/>
          <w:color w:val="000000"/>
          <w:sz w:val="24"/>
          <w:szCs w:val="24"/>
          <w:lang w:eastAsia="pl-PL"/>
        </w:rPr>
        <w:t>WZÓR UMOWY NR ……………………</w:t>
      </w:r>
    </w:p>
    <w:p>
      <w:pPr>
        <w:pStyle w:val="Normal"/>
        <w:spacing w:lineRule="auto" w:line="240" w:before="0" w:after="120"/>
        <w:rPr>
          <w:rFonts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0" w:after="120"/>
        <w:rPr/>
      </w:pPr>
      <w:r>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pacing w:lineRule="auto" w:line="240" w:before="0" w:after="120"/>
        <w:rPr/>
      </w:pPr>
      <w:r>
        <w:rPr/>
        <w:t>1) ………………………………  – Dyrektora Zakładu,</w:t>
      </w:r>
    </w:p>
    <w:p>
      <w:pPr>
        <w:pStyle w:val="Normal"/>
        <w:spacing w:lineRule="auto" w:line="240" w:before="0" w:after="120"/>
        <w:rPr/>
      </w:pPr>
      <w:r>
        <w:rPr/>
        <w:t xml:space="preserve"> </w:t>
      </w:r>
      <w:r>
        <w:rPr/>
        <w:t>zwanym dalej Zamawiającym</w:t>
      </w:r>
    </w:p>
    <w:p>
      <w:pPr>
        <w:pStyle w:val="Normal"/>
        <w:spacing w:lineRule="auto" w:line="240" w:before="0" w:after="120"/>
        <w:rPr/>
      </w:pPr>
      <w:r>
        <w:rPr/>
        <w:t>a</w:t>
      </w:r>
    </w:p>
    <w:p>
      <w:pPr>
        <w:pStyle w:val="Normal"/>
        <w:spacing w:lineRule="auto" w:line="240" w:before="0" w:after="120"/>
        <w:rPr/>
      </w:pPr>
      <w:r>
        <w:rPr/>
        <w:t>…………………………………………………………………………………………………</w:t>
      </w:r>
    </w:p>
    <w:p>
      <w:pPr>
        <w:pStyle w:val="Normal"/>
        <w:spacing w:lineRule="auto" w:line="240" w:before="0" w:after="120"/>
        <w:rPr/>
      </w:pPr>
      <w:r>
        <w:rPr/>
      </w:r>
    </w:p>
    <w:p>
      <w:pPr>
        <w:pStyle w:val="Normal"/>
        <w:spacing w:lineRule="auto" w:line="240" w:before="0" w:after="120"/>
        <w:rPr/>
      </w:pPr>
      <w:r>
        <w:rPr/>
        <w:t>NIP ………………………………,</w:t>
        <w:tab/>
        <w:t>REGON ……………………………………………</w:t>
      </w:r>
    </w:p>
    <w:p>
      <w:pPr>
        <w:pStyle w:val="Normal"/>
        <w:numPr>
          <w:ilvl w:val="0"/>
          <w:numId w:val="6"/>
        </w:numPr>
        <w:spacing w:lineRule="atLeast" w:line="100" w:before="0" w:after="0"/>
        <w:jc w:val="both"/>
        <w:rPr/>
      </w:pPr>
      <w:r>
        <w:rPr/>
        <w:t>reprezentowanym przez :</w:t>
      </w:r>
    </w:p>
    <w:p>
      <w:pPr>
        <w:pStyle w:val="Normal"/>
        <w:spacing w:lineRule="auto" w:line="240" w:before="0" w:after="120"/>
        <w:rPr/>
      </w:pPr>
      <w:r>
        <w:rPr/>
      </w:r>
    </w:p>
    <w:p>
      <w:pPr>
        <w:pStyle w:val="Normal"/>
        <w:numPr>
          <w:ilvl w:val="1"/>
          <w:numId w:val="6"/>
        </w:numPr>
        <w:spacing w:lineRule="atLeast" w:line="100" w:before="0" w:after="0"/>
        <w:jc w:val="both"/>
        <w:rPr/>
      </w:pPr>
      <w:r>
        <w:rPr/>
        <w:t>……………………………………………………………………………………</w:t>
      </w:r>
    </w:p>
    <w:p>
      <w:pPr>
        <w:pStyle w:val="Normal"/>
        <w:spacing w:lineRule="auto" w:line="240" w:before="0" w:after="120"/>
        <w:rPr/>
      </w:pPr>
      <w:r>
        <w:rPr/>
      </w:r>
    </w:p>
    <w:p>
      <w:pPr>
        <w:pStyle w:val="Normal"/>
        <w:numPr>
          <w:ilvl w:val="1"/>
          <w:numId w:val="6"/>
        </w:numPr>
        <w:spacing w:lineRule="atLeast" w:line="100" w:before="0" w:after="0"/>
        <w:jc w:val="both"/>
        <w:rPr/>
      </w:pPr>
      <w:r>
        <w:rPr/>
        <w:t>…………………………………………………………………………………</w:t>
      </w:r>
      <w:r>
        <w:rPr/>
        <w:t>..</w:t>
      </w:r>
    </w:p>
    <w:p>
      <w:pPr>
        <w:pStyle w:val="Normal"/>
        <w:spacing w:lineRule="auto" w:line="240" w:before="0" w:after="120"/>
        <w:rPr/>
      </w:pPr>
      <w:r>
        <w:rPr/>
        <w:t>zwanym dalej Wykonawcą.</w:t>
      </w:r>
    </w:p>
    <w:p>
      <w:pPr>
        <w:pStyle w:val="Normal"/>
        <w:spacing w:lineRule="auto" w:line="240" w:before="0" w:after="120"/>
        <w:rPr>
          <w:rFonts w:eastAsia="Times New Roman" w:cs="Times New Roman"/>
          <w:sz w:val="24"/>
          <w:szCs w:val="24"/>
          <w:lang w:eastAsia="pl-PL"/>
        </w:rPr>
      </w:pPr>
      <w:r>
        <w:rPr>
          <w:rFonts w:eastAsia="Times New Roman" w:cs="Times New Roman"/>
          <w:sz w:val="24"/>
          <w:szCs w:val="24"/>
          <w:lang w:eastAsia="pl-PL"/>
        </w:rPr>
      </w:r>
    </w:p>
    <w:p>
      <w:pPr>
        <w:pStyle w:val="Normal"/>
        <w:ind w:firstLine="284"/>
        <w:jc w:val="both"/>
        <w:rPr/>
      </w:pPr>
      <w:r>
        <w:rPr/>
        <w:t>W wyniku postępowania prowadzonego w trybie podstawowym, na podstawie art. 275 pkt 1 ustawy z 11 września 2019 r. – Prawo zamówień publicznych (t. j. Dz.U. z 2023 r. poz. 1605 ze zm.) zawarto umowę następującej treści:</w:t>
      </w:r>
    </w:p>
    <w:p>
      <w:pPr>
        <w:pStyle w:val="Normal"/>
        <w:spacing w:lineRule="auto" w:line="240" w:before="340" w:after="113"/>
        <w:jc w:val="center"/>
        <w:rPr/>
      </w:pPr>
      <w:r>
        <w:rPr>
          <w:rFonts w:eastAsia="Times New Roman" w:cs="Times New Roman"/>
          <w:sz w:val="24"/>
          <w:szCs w:val="24"/>
          <w:lang w:eastAsia="pl-PL"/>
        </w:rPr>
        <w:t>§ 1</w:t>
      </w:r>
    </w:p>
    <w:p>
      <w:pPr>
        <w:pStyle w:val="Normal"/>
        <w:numPr>
          <w:ilvl w:val="2"/>
          <w:numId w:val="24"/>
        </w:numPr>
        <w:suppressAutoHyphens w:val="false"/>
        <w:spacing w:lineRule="atLeast" w:line="100" w:before="0" w:after="0"/>
        <w:ind w:left="720" w:hanging="363"/>
        <w:jc w:val="both"/>
        <w:rPr/>
      </w:pPr>
      <w:r>
        <w:rPr>
          <w:rFonts w:eastAsia="Times New Roman" w:cs="Times New Roman"/>
          <w:lang w:eastAsia="pl-PL"/>
        </w:rPr>
        <w:t xml:space="preserve">Przedmiotem umowy jest dostawa przez </w:t>
      </w:r>
      <w:r>
        <w:rPr>
          <w:rFonts w:eastAsia="Times New Roman" w:cs="Times New Roman"/>
          <w:b/>
          <w:lang w:eastAsia="pl-PL"/>
        </w:rPr>
        <w:t>Wykonawcę</w:t>
      </w:r>
      <w:r>
        <w:rPr>
          <w:rFonts w:eastAsia="Times New Roman" w:cs="Times New Roman"/>
          <w:lang w:eastAsia="pl-PL"/>
        </w:rPr>
        <w:t xml:space="preserve"> na rzecz </w:t>
      </w:r>
      <w:r>
        <w:rPr>
          <w:rFonts w:eastAsia="Times New Roman" w:cs="Times New Roman"/>
          <w:b/>
          <w:lang w:eastAsia="pl-PL"/>
        </w:rPr>
        <w:t>Zamawiającego</w:t>
      </w:r>
    </w:p>
    <w:p>
      <w:pPr>
        <w:pStyle w:val="Normal"/>
        <w:spacing w:lineRule="atLeast" w:line="100" w:before="0" w:after="0"/>
        <w:ind w:left="720" w:hanging="0"/>
        <w:jc w:val="both"/>
        <w:rPr/>
      </w:pPr>
      <w:r>
        <w:rPr>
          <w:rFonts w:eastAsia="Times New Roman" w:cs="Times New Roman"/>
          <w:sz w:val="24"/>
          <w:szCs w:val="24"/>
          <w:lang w:eastAsia="pl-PL"/>
        </w:rPr>
        <w:t xml:space="preserve">materiałów zgodnych ze </w:t>
      </w:r>
      <w:r>
        <w:rPr>
          <w:rFonts w:eastAsia="Times New Roman" w:cs="Times New Roman"/>
          <w:lang w:eastAsia="pl-PL"/>
        </w:rPr>
        <w:t xml:space="preserve">Specyfikacją Warunków Zamówienia oraz ze złożoną ofertą </w:t>
        <w:br/>
        <w:t>o parametrach  jak  w Załączniku nr 1  do umowy</w:t>
      </w:r>
      <w:r>
        <w:rPr>
          <w:rFonts w:eastAsia="Times New Roman" w:cs="Times New Roman"/>
          <w:sz w:val="24"/>
          <w:szCs w:val="24"/>
          <w:lang w:eastAsia="pl-PL"/>
        </w:rPr>
        <w:t>.</w:t>
      </w:r>
    </w:p>
    <w:p>
      <w:pPr>
        <w:pStyle w:val="Normal"/>
        <w:numPr>
          <w:ilvl w:val="0"/>
          <w:numId w:val="482"/>
        </w:numPr>
        <w:suppressAutoHyphens w:val="false"/>
        <w:spacing w:lineRule="auto" w:line="252" w:before="0" w:after="0"/>
        <w:jc w:val="both"/>
        <w:rPr/>
      </w:pPr>
      <w:r>
        <w:rPr>
          <w:rFonts w:eastAsia="Times New Roman" w:cs="Times New Roman"/>
          <w:sz w:val="24"/>
          <w:szCs w:val="24"/>
          <w:lang w:eastAsia="pl-PL"/>
        </w:rPr>
        <w:t xml:space="preserve">Wskazane w załączniku nr 1 ilości stanowią  maksymalny zakres zamówienia. Zamawiający zastrzega sobie prawo do realizacji zamówienia  w wysokości 70% przedmiotu zamówienia w okresie trwania umowy. </w:t>
      </w:r>
    </w:p>
    <w:p>
      <w:pPr>
        <w:pStyle w:val="Normal"/>
        <w:numPr>
          <w:ilvl w:val="0"/>
          <w:numId w:val="483"/>
        </w:numPr>
        <w:suppressAutoHyphens w:val="false"/>
        <w:spacing w:lineRule="auto" w:line="252" w:before="0" w:after="0"/>
        <w:jc w:val="both"/>
        <w:rPr/>
      </w:pPr>
      <w:r>
        <w:rPr>
          <w:rFonts w:eastAsia="Times New Roman" w:cs="Times New Roman"/>
          <w:sz w:val="24"/>
          <w:szCs w:val="24"/>
          <w:lang w:eastAsia="pl-PL"/>
        </w:rPr>
        <w:t>Wszystkie materiały powinny posiadać aktualne orzeczenia o jakości i deklaracje zgodności, oddzielnie dla każdej pozycji zgodnie z określona dla niej normą, które będą dostarczane na każdorazowe żądanie Zamawiającego.</w:t>
      </w:r>
    </w:p>
    <w:p>
      <w:pPr>
        <w:pStyle w:val="Normal"/>
        <w:numPr>
          <w:ilvl w:val="0"/>
          <w:numId w:val="484"/>
        </w:numPr>
        <w:suppressAutoHyphens w:val="false"/>
        <w:spacing w:lineRule="auto" w:line="252" w:before="0" w:after="0"/>
        <w:jc w:val="both"/>
        <w:rPr/>
      </w:pPr>
      <w:r>
        <w:rPr>
          <w:rFonts w:eastAsia="Times New Roman" w:cs="Times New Roman"/>
          <w:sz w:val="24"/>
          <w:szCs w:val="24"/>
          <w:lang w:eastAsia="pl-PL"/>
        </w:rPr>
        <w:t>W przypadku niedostarczenia wyżej wymienionych dokumentów (patrz  § 1 ust. 2) Zamawiający będzie mógł rozwiązać umowę bez wypowiedzenia w trybie natychmiastowym.</w:t>
      </w:r>
    </w:p>
    <w:p>
      <w:pPr>
        <w:pStyle w:val="Normal"/>
        <w:numPr>
          <w:ilvl w:val="0"/>
          <w:numId w:val="485"/>
        </w:numPr>
        <w:suppressAutoHyphens w:val="false"/>
        <w:spacing w:lineRule="auto" w:line="252" w:before="0" w:after="0"/>
        <w:jc w:val="both"/>
        <w:rPr/>
      </w:pPr>
      <w:r>
        <w:rPr>
          <w:rFonts w:eastAsia="Times New Roman" w:cs="Times New Roman"/>
          <w:sz w:val="24"/>
          <w:szCs w:val="24"/>
          <w:lang w:eastAsia="pl-PL"/>
        </w:rPr>
        <w:t>Zamawiający zastrzega sobie prawo aby wraz z dostawą Wykonawca dostarczył na każde wezwanie  Zamawiającego w terminie 3 dni  karty katalogowe,</w:t>
      </w:r>
      <w:r>
        <w:rPr>
          <w:rFonts w:eastAsia="Times New Roman" w:cs="Times New Roman"/>
          <w:b/>
          <w:bCs/>
          <w:sz w:val="24"/>
          <w:szCs w:val="24"/>
          <w:lang w:eastAsia="pl-PL"/>
        </w:rPr>
        <w:t xml:space="preserve"> </w:t>
      </w:r>
      <w:r>
        <w:rPr>
          <w:rFonts w:eastAsia="Times New Roman" w:cs="Times New Roman"/>
          <w:sz w:val="24"/>
          <w:szCs w:val="24"/>
          <w:lang w:eastAsia="pl-PL"/>
        </w:rPr>
        <w:t>deklaracje zgodności i atest PZH oferowanych produktów (jeżeli dotyczy)</w:t>
      </w:r>
    </w:p>
    <w:p>
      <w:pPr>
        <w:pStyle w:val="Normal"/>
        <w:numPr>
          <w:ilvl w:val="0"/>
          <w:numId w:val="486"/>
        </w:numPr>
        <w:tabs>
          <w:tab w:val="left" w:pos="708" w:leader="none"/>
        </w:tabs>
        <w:suppressAutoHyphens w:val="false"/>
        <w:spacing w:lineRule="auto" w:line="276" w:before="0" w:after="200"/>
        <w:contextualSpacing/>
        <w:jc w:val="both"/>
        <w:rPr/>
      </w:pPr>
      <w:r>
        <w:rPr>
          <w:rFonts w:eastAsia="Times New Roman" w:cs="Times New Roman"/>
          <w:sz w:val="24"/>
          <w:szCs w:val="24"/>
          <w:lang w:eastAsia="pl-PL"/>
        </w:rPr>
        <w:t>Nie dostarczenie ww. dokumentów z § 1 ust.4  traktowane będzie jako niezrealizowanie umowy a tym samym skutkować będzie  naliczaniem kar umownych za zwłokę w wykonaniu przedmiotu umowy, a w ostateczności odstąpieniem od umowy przez zamawiającego  z winy Wykonawcy .</w:t>
      </w:r>
    </w:p>
    <w:p>
      <w:pPr>
        <w:pStyle w:val="Normal"/>
        <w:spacing w:lineRule="auto" w:line="252" w:before="340" w:after="113"/>
        <w:jc w:val="center"/>
        <w:rPr/>
      </w:pPr>
      <w:r>
        <w:rPr>
          <w:rFonts w:eastAsia="Times New Roman" w:cs="Times New Roman"/>
          <w:sz w:val="24"/>
          <w:szCs w:val="24"/>
          <w:lang w:eastAsia="pl-PL"/>
        </w:rPr>
        <w:t xml:space="preserve">§ 2 </w:t>
      </w:r>
    </w:p>
    <w:p>
      <w:pPr>
        <w:pStyle w:val="Normal"/>
        <w:numPr>
          <w:ilvl w:val="0"/>
          <w:numId w:val="487"/>
        </w:numPr>
        <w:tabs>
          <w:tab w:val="clear" w:pos="708"/>
          <w:tab w:val="left" w:pos="4220" w:leader="none"/>
        </w:tabs>
        <w:suppressAutoHyphens w:val="false"/>
        <w:spacing w:lineRule="atLeast" w:line="0" w:before="0" w:after="0"/>
        <w:jc w:val="both"/>
        <w:rPr/>
      </w:pPr>
      <w:r>
        <w:rPr>
          <w:rFonts w:eastAsia="Times New Roman" w:cs="Times New Roman"/>
          <w:sz w:val="24"/>
          <w:szCs w:val="24"/>
          <w:lang w:eastAsia="pl-PL"/>
        </w:rPr>
        <w:t>Cena maksymalna za realizację całego zakresu zamówienia określonego w §1 ust. 1 wynosi ………………….….... zł netto plus VAT ……………………zł. co daje …………………… zł brutto.</w:t>
      </w:r>
    </w:p>
    <w:p>
      <w:pPr>
        <w:pStyle w:val="Normal"/>
        <w:tabs>
          <w:tab w:val="clear" w:pos="708"/>
          <w:tab w:val="left" w:pos="4220" w:leader="none"/>
        </w:tabs>
        <w:spacing w:lineRule="atLeast" w:line="0" w:before="0" w:after="120"/>
        <w:ind w:left="426" w:hanging="0"/>
        <w:rPr/>
      </w:pPr>
      <w:r>
        <w:rPr>
          <w:rFonts w:eastAsia="Times New Roman" w:cs="Times New Roman"/>
          <w:sz w:val="24"/>
          <w:szCs w:val="24"/>
          <w:lang w:eastAsia="pl-PL"/>
        </w:rPr>
        <w:t>Słownie ………………………………………………………………………zł brutto.</w:t>
      </w:r>
    </w:p>
    <w:p>
      <w:pPr>
        <w:pStyle w:val="Normal"/>
        <w:numPr>
          <w:ilvl w:val="0"/>
          <w:numId w:val="488"/>
        </w:numPr>
        <w:suppressAutoHyphens w:val="false"/>
        <w:spacing w:lineRule="auto" w:line="240" w:before="0" w:after="0"/>
        <w:jc w:val="both"/>
        <w:rPr/>
      </w:pPr>
      <w:r>
        <w:rPr>
          <w:rFonts w:eastAsia="Times New Roman" w:cs="Times New Roman"/>
          <w:lang w:eastAsia="pl-PL"/>
        </w:rPr>
        <w:t>Dostawa zamawianych materiałów nastąpi</w:t>
      </w:r>
      <w:r>
        <w:rPr>
          <w:rFonts w:eastAsia="Times New Roman" w:cs="Times New Roman"/>
        </w:rPr>
        <w:t xml:space="preserve"> sukcesywnie, w terminie ….. dni od elektronicznego lub pisemnego złożenia przez Zamawiającego zamówienia.</w:t>
      </w:r>
      <w:r>
        <w:rPr>
          <w:rFonts w:eastAsia="Times New Roman" w:cs="Times New Roman"/>
          <w:sz w:val="24"/>
          <w:szCs w:val="24"/>
          <w:lang w:eastAsia="pl-PL"/>
        </w:rPr>
        <w:t xml:space="preserve"> Wymagane potwierdzenie  przyjęcia każdorazowego zamówienia.</w:t>
      </w:r>
    </w:p>
    <w:p>
      <w:pPr>
        <w:pStyle w:val="Normal"/>
        <w:spacing w:lineRule="auto" w:line="240" w:before="0" w:after="120"/>
        <w:jc w:val="both"/>
        <w:rPr/>
      </w:pPr>
      <w:r>
        <w:rPr>
          <w:rFonts w:eastAsia="Times New Roman" w:cs="Times New Roman"/>
          <w:color w:val="0070C0"/>
          <w:lang w:eastAsia="pl-PL"/>
        </w:rPr>
        <w:t xml:space="preserve"> </w:t>
      </w:r>
      <w:r>
        <w:rPr>
          <w:rFonts w:eastAsia="Times New Roman" w:cs="Times New Roman"/>
          <w:lang w:eastAsia="pl-PL"/>
        </w:rPr>
        <w:t xml:space="preserve">Realizacja przedmiotu zamówienia nastąpi w terminie do 12 miesięcy </w:t>
      </w:r>
      <w:r>
        <w:rPr>
          <w:rFonts w:eastAsia="Calibri Light" w:cs="Times New Roman" w:ascii="Times New Roman" w:hAnsi="Times New Roman"/>
        </w:rPr>
        <w:t>od dnia podpisania umowy</w:t>
      </w:r>
    </w:p>
    <w:p>
      <w:pPr>
        <w:pStyle w:val="Normal"/>
        <w:spacing w:lineRule="auto" w:line="240" w:before="0" w:after="0"/>
        <w:ind w:left="720" w:hanging="0"/>
        <w:jc w:val="both"/>
        <w:rPr/>
      </w:pPr>
      <w:r>
        <w:rPr/>
      </w:r>
    </w:p>
    <w:p>
      <w:pPr>
        <w:pStyle w:val="Normal"/>
        <w:numPr>
          <w:ilvl w:val="0"/>
          <w:numId w:val="489"/>
        </w:numPr>
        <w:tabs>
          <w:tab w:val="clear" w:pos="708"/>
          <w:tab w:val="left" w:pos="4220" w:leader="none"/>
        </w:tabs>
        <w:suppressAutoHyphens w:val="false"/>
        <w:spacing w:lineRule="atLeast" w:line="0" w:before="0" w:after="0"/>
        <w:jc w:val="both"/>
        <w:rPr/>
      </w:pPr>
      <w:r>
        <w:rPr>
          <w:rFonts w:eastAsia="Times New Roman" w:cs="Times New Roman"/>
        </w:rPr>
        <w:t xml:space="preserve">Wykonawca będzie/nie będzie zlecał  podwykonawcy następujące części zamówienia (wypełnić tylko w przypadku realizacji zamówienia przy udziale podwykonawców) </w:t>
      </w:r>
    </w:p>
    <w:p>
      <w:pPr>
        <w:pStyle w:val="Normal"/>
        <w:spacing w:lineRule="auto" w:line="240" w:before="0" w:after="0"/>
        <w:ind w:left="340" w:hanging="0"/>
        <w:jc w:val="both"/>
        <w:rPr/>
      </w:pPr>
      <w:r>
        <w:rPr>
          <w:rFonts w:eastAsia="Times New Roman" w:cs="Times New Roman"/>
        </w:rPr>
        <w:t>część ………………………………… nazwa podwykonawcy ………………..</w:t>
      </w:r>
    </w:p>
    <w:p>
      <w:pPr>
        <w:pStyle w:val="Normal"/>
        <w:spacing w:lineRule="auto" w:line="240" w:before="0" w:after="0"/>
        <w:ind w:left="340" w:hanging="0"/>
        <w:jc w:val="both"/>
        <w:rPr/>
      </w:pPr>
      <w:r>
        <w:rPr>
          <w:rFonts w:eastAsia="Times New Roman" w:cs="Times New Roman"/>
        </w:rPr>
        <w:t>część ………………………………… nazwa podwykonawcy ……………….</w:t>
      </w:r>
    </w:p>
    <w:p>
      <w:pPr>
        <w:pStyle w:val="Normal"/>
        <w:spacing w:lineRule="auto" w:line="240" w:before="0" w:after="0"/>
        <w:jc w:val="both"/>
        <w:rPr>
          <w:rFonts w:eastAsia="Times New Roman" w:cs="Times New Roman"/>
        </w:rPr>
      </w:pPr>
      <w:r>
        <w:rPr>
          <w:rFonts w:eastAsia="Times New Roman" w:cs="Times New Roman"/>
        </w:rPr>
      </w:r>
    </w:p>
    <w:p>
      <w:pPr>
        <w:pStyle w:val="Normal"/>
        <w:numPr>
          <w:ilvl w:val="0"/>
          <w:numId w:val="490"/>
        </w:numPr>
        <w:suppressAutoHyphens w:val="false"/>
        <w:spacing w:lineRule="auto" w:line="240" w:before="0" w:after="120"/>
        <w:jc w:val="both"/>
        <w:rPr/>
      </w:pPr>
      <w:r>
        <w:rPr>
          <w:rFonts w:eastAsia="Times New Roman" w:cs="Times New Roman"/>
          <w:bCs/>
          <w:lang w:eastAsia="pl-PL"/>
        </w:rPr>
        <w:t xml:space="preserve">Sprzedaż wraz z dostawą uznaje się za kompletną w przypadku prawidłowego zrealizowania przedmiotu umowy i dostarczenia faktury. </w:t>
      </w:r>
    </w:p>
    <w:p>
      <w:pPr>
        <w:pStyle w:val="Normal"/>
        <w:spacing w:lineRule="auto" w:line="252" w:before="340" w:after="113"/>
        <w:jc w:val="center"/>
        <w:rPr/>
      </w:pPr>
      <w:r>
        <w:rPr>
          <w:rFonts w:eastAsia="Times New Roman" w:cs="Times New Roman"/>
          <w:sz w:val="24"/>
          <w:szCs w:val="24"/>
          <w:lang w:eastAsia="pl-PL"/>
        </w:rPr>
        <w:t>§ 3.</w:t>
      </w:r>
    </w:p>
    <w:p>
      <w:pPr>
        <w:pStyle w:val="Normal"/>
        <w:numPr>
          <w:ilvl w:val="0"/>
          <w:numId w:val="491"/>
        </w:numPr>
        <w:tabs>
          <w:tab w:val="clear" w:pos="708"/>
          <w:tab w:val="left" w:pos="501" w:leader="none"/>
        </w:tabs>
        <w:suppressAutoHyphens w:val="false"/>
        <w:spacing w:lineRule="auto" w:line="240" w:before="0" w:after="0"/>
        <w:ind w:left="501" w:hanging="360"/>
        <w:jc w:val="both"/>
        <w:rPr/>
      </w:pPr>
      <w:r>
        <w:rPr>
          <w:rFonts w:eastAsia="Times New Roman" w:cs="Times New Roman"/>
          <w:color w:val="000000"/>
          <w:lang w:eastAsia="pl-PL"/>
        </w:rPr>
        <w:t xml:space="preserve">Zapłata za prawidłowo dostarczone materiały następować będzie sukcesywnie, na podstawie faktur częściowych, wystawionych wg faktycznej ilości zakupionego towaru po cenach jednostkowych brutto, określonych w Załączniku nr 1, </w:t>
      </w:r>
      <w:r>
        <w:rPr>
          <w:rFonts w:eastAsia="Times New Roman" w:cs="Times New Roman"/>
          <w:lang w:eastAsia="pl-PL"/>
        </w:rPr>
        <w:t>w terminie do 30 dni licząc od dnia otrzymania prawidłowo wystawionej faktury, w złotych polskich na konto Wykonawcy wskazane na fakturze VAT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0"/>
          <w:numId w:val="492"/>
        </w:numPr>
        <w:tabs>
          <w:tab w:val="clear" w:pos="708"/>
          <w:tab w:val="left" w:pos="501" w:leader="none"/>
        </w:tabs>
        <w:suppressAutoHyphens w:val="false"/>
        <w:spacing w:lineRule="auto" w:line="240" w:before="0" w:after="0"/>
        <w:ind w:left="501" w:hanging="360"/>
        <w:jc w:val="both"/>
        <w:rPr/>
      </w:pPr>
      <w:r>
        <w:rPr>
          <w:rFonts w:eastAsia="Times New Roman" w:cs="Times New Roman"/>
          <w:lang w:eastAsia="pl-PL"/>
        </w:rPr>
        <w:t xml:space="preserve">W przypadku opóźnienia w zapłacie naliczone zostaną odsetki ustawowe za każdy dzień opóźnienia. </w:t>
      </w:r>
    </w:p>
    <w:p>
      <w:pPr>
        <w:pStyle w:val="Normal"/>
        <w:numPr>
          <w:ilvl w:val="0"/>
          <w:numId w:val="493"/>
        </w:numPr>
        <w:tabs>
          <w:tab w:val="clear" w:pos="708"/>
          <w:tab w:val="left" w:pos="501" w:leader="none"/>
        </w:tabs>
        <w:suppressAutoHyphens w:val="false"/>
        <w:spacing w:lineRule="auto" w:line="240" w:before="0" w:after="0"/>
        <w:ind w:left="501" w:hanging="360"/>
        <w:jc w:val="both"/>
        <w:rPr/>
      </w:pPr>
      <w:r>
        <w:rPr>
          <w:rFonts w:eastAsia="Times New Roman" w:cs="Times New Roman"/>
          <w:lang w:eastAsia="pl-PL"/>
        </w:rPr>
        <w:t xml:space="preserve">Cena brutto zawarta w ofercie, o której mowa w § 1 ust 1 obejmuje wszelkie czynności i materiały konieczne do realizacji przedmiotu umowy, w szczególności: koszt materiałów, koszty transportu wraz z wniesieniem do obiektów w miejsca wskazane przez </w:t>
      </w:r>
      <w:r>
        <w:rPr>
          <w:rFonts w:eastAsia="Times New Roman" w:cs="Times New Roman"/>
          <w:b/>
          <w:lang w:eastAsia="pl-PL"/>
        </w:rPr>
        <w:t>Zamawiającego,</w:t>
      </w:r>
      <w:r>
        <w:rPr>
          <w:rFonts w:eastAsia="Times New Roman" w:cs="Times New Roman"/>
          <w:lang w:eastAsia="pl-PL"/>
        </w:rPr>
        <w:t xml:space="preserve"> ubezpieczenia.</w:t>
      </w:r>
    </w:p>
    <w:p>
      <w:pPr>
        <w:pStyle w:val="Normal"/>
        <w:numPr>
          <w:ilvl w:val="0"/>
          <w:numId w:val="494"/>
        </w:numPr>
        <w:tabs>
          <w:tab w:val="clear" w:pos="708"/>
          <w:tab w:val="left" w:pos="501" w:leader="none"/>
        </w:tabs>
        <w:suppressAutoHyphens w:val="false"/>
        <w:spacing w:lineRule="auto" w:line="240" w:before="0" w:after="0"/>
        <w:ind w:left="501" w:hanging="360"/>
        <w:jc w:val="both"/>
        <w:rPr/>
      </w:pPr>
      <w:r>
        <w:rPr>
          <w:rFonts w:eastAsia="Times New Roman" w:cs="Times New Roman"/>
          <w:lang w:eastAsia="pl-PL"/>
        </w:rPr>
        <w:t>Podanie na fakturze terminu płatności innego niż w  ust. 1, nie zmienia warunków płatności.</w:t>
      </w:r>
    </w:p>
    <w:p>
      <w:pPr>
        <w:pStyle w:val="Normal"/>
        <w:numPr>
          <w:ilvl w:val="0"/>
          <w:numId w:val="495"/>
        </w:numPr>
        <w:tabs>
          <w:tab w:val="clear" w:pos="708"/>
          <w:tab w:val="left" w:pos="501" w:leader="none"/>
        </w:tabs>
        <w:suppressAutoHyphens w:val="false"/>
        <w:spacing w:lineRule="auto" w:line="240" w:before="0" w:after="0"/>
        <w:ind w:left="501" w:hanging="360"/>
        <w:jc w:val="both"/>
        <w:rPr/>
      </w:pPr>
      <w:r>
        <w:rPr>
          <w:rFonts w:eastAsia="Times New Roman" w:cs="Times New Roman"/>
          <w:b/>
          <w:lang w:eastAsia="pl-PL"/>
        </w:rPr>
        <w:t>Wykonawca</w:t>
      </w:r>
      <w:r>
        <w:rPr>
          <w:rFonts w:eastAsia="Times New Roman" w:cs="Times New Roman"/>
          <w:lang w:eastAsia="pl-PL"/>
        </w:rPr>
        <w:t xml:space="preserve"> zobowiązany jest do wystawiania faktury wg wskazań </w:t>
      </w:r>
      <w:r>
        <w:rPr>
          <w:rFonts w:eastAsia="Times New Roman" w:cs="Times New Roman"/>
          <w:b/>
          <w:lang w:eastAsia="pl-PL"/>
        </w:rPr>
        <w:t>Zamawiającego</w:t>
      </w:r>
      <w:r>
        <w:rPr>
          <w:rFonts w:eastAsia="Times New Roman" w:cs="Times New Roman"/>
          <w:lang w:eastAsia="pl-PL"/>
        </w:rPr>
        <w:t xml:space="preserve">. </w:t>
      </w:r>
    </w:p>
    <w:p>
      <w:pPr>
        <w:pStyle w:val="Normal"/>
        <w:numPr>
          <w:ilvl w:val="0"/>
          <w:numId w:val="496"/>
        </w:numPr>
        <w:tabs>
          <w:tab w:val="clear" w:pos="708"/>
          <w:tab w:val="left" w:pos="501" w:leader="none"/>
        </w:tabs>
        <w:suppressAutoHyphens w:val="false"/>
        <w:spacing w:lineRule="auto" w:line="240" w:before="0" w:after="0"/>
        <w:ind w:left="501" w:hanging="360"/>
        <w:jc w:val="both"/>
        <w:rPr/>
      </w:pPr>
      <w:r>
        <w:rPr>
          <w:rFonts w:eastAsia="Times New Roman" w:cs="Times New Roman"/>
          <w:lang w:eastAsia="pl-PL"/>
        </w:rPr>
        <w:t>Za datę zapłaty uważa się dzień obciążenia rachunku bankowego Zamawiającego.</w:t>
      </w:r>
    </w:p>
    <w:p>
      <w:pPr>
        <w:pStyle w:val="Normal"/>
        <w:numPr>
          <w:ilvl w:val="0"/>
          <w:numId w:val="497"/>
        </w:numPr>
        <w:tabs>
          <w:tab w:val="clear" w:pos="708"/>
          <w:tab w:val="left" w:pos="501" w:leader="none"/>
        </w:tabs>
        <w:suppressAutoHyphens w:val="false"/>
        <w:spacing w:lineRule="auto" w:line="240" w:before="0" w:after="0"/>
        <w:ind w:left="501" w:hanging="360"/>
        <w:jc w:val="both"/>
        <w:rPr/>
      </w:pPr>
      <w:r>
        <w:rPr>
          <w:rFonts w:eastAsia="Times New Roman" w:cs="Times New Roman"/>
          <w:sz w:val="24"/>
          <w:szCs w:val="24"/>
          <w:lang w:eastAsia="pl-PL"/>
        </w:rPr>
        <w:t>Dane niezbędne do wystawienia faktury;</w:t>
      </w:r>
    </w:p>
    <w:p>
      <w:pPr>
        <w:pStyle w:val="Normal"/>
        <w:spacing w:lineRule="atLeast" w:line="0" w:before="0" w:after="0"/>
        <w:jc w:val="both"/>
        <w:rPr/>
      </w:pPr>
      <w:r>
        <w:rPr>
          <w:rFonts w:eastAsia="Times New Roman" w:cs="Times New Roman"/>
          <w:sz w:val="24"/>
          <w:szCs w:val="24"/>
          <w:lang w:eastAsia="pl-PL"/>
        </w:rPr>
        <w:t xml:space="preserve">    </w:t>
      </w:r>
      <w:r>
        <w:rPr>
          <w:rFonts w:eastAsia="Times New Roman" w:cs="Times New Roman"/>
          <w:sz w:val="24"/>
          <w:szCs w:val="24"/>
          <w:lang w:eastAsia="pl-PL"/>
        </w:rPr>
        <w:t>Zamawiający : Gmina Żórawina ul. Kolejowa 6, 55-020 Żórawina, NIP 914-100-25-20</w:t>
      </w:r>
    </w:p>
    <w:p>
      <w:pPr>
        <w:pStyle w:val="Normal"/>
        <w:spacing w:lineRule="atLeast" w:line="0" w:before="0" w:after="0"/>
        <w:jc w:val="both"/>
        <w:rPr/>
      </w:pPr>
      <w:r>
        <w:rPr>
          <w:rFonts w:eastAsia="Times New Roman" w:cs="Times New Roman"/>
          <w:sz w:val="24"/>
          <w:szCs w:val="24"/>
          <w:lang w:eastAsia="pl-PL"/>
        </w:rPr>
        <w:t xml:space="preserve">    </w:t>
      </w:r>
      <w:r>
        <w:rPr>
          <w:rFonts w:eastAsia="Times New Roman" w:cs="Times New Roman"/>
          <w:sz w:val="24"/>
          <w:szCs w:val="24"/>
          <w:lang w:eastAsia="pl-PL"/>
        </w:rPr>
        <w:t xml:space="preserve">Płatnik: Gminny Zakład Gospodarki Komunalnej w Żórawinie, ul. Młyńska 9, Węgry, </w:t>
        <w:br/>
        <w:t xml:space="preserve">    55-020 Żórawina.</w:t>
      </w:r>
    </w:p>
    <w:p>
      <w:pPr>
        <w:pStyle w:val="ListParagraph"/>
        <w:numPr>
          <w:ilvl w:val="0"/>
          <w:numId w:val="498"/>
        </w:numPr>
        <w:suppressAutoHyphens w:val="false"/>
        <w:spacing w:lineRule="atLeast" w:line="0"/>
        <w:jc w:val="both"/>
        <w:rPr>
          <w:rFonts w:ascii="Calibri" w:hAnsi="Calibri"/>
        </w:rPr>
      </w:pPr>
      <w:r>
        <w:rPr>
          <w:rFonts w:ascii="Calibri" w:hAnsi="Calibri"/>
        </w:rPr>
        <w:t>Wykonawca załączy do faktury dokumenty potwierdzające ilość materiałów dostarczanych do Gminnego Zakładu Gospodarki Komunalnej w Żórawinie. Dostarczenie w/w dokumentów potwierdza pracownik Zamawiającego wskazany przez Zamawiającego. Brak w/w dokumentów stanowić będzie podstawę do odmowy zapłaty faktury.</w:t>
      </w:r>
    </w:p>
    <w:p>
      <w:pPr>
        <w:pStyle w:val="Normal"/>
        <w:spacing w:lineRule="auto" w:line="252" w:before="340" w:after="113"/>
        <w:jc w:val="center"/>
        <w:rPr/>
      </w:pPr>
      <w:r>
        <w:rPr>
          <w:rFonts w:eastAsia="Times New Roman" w:cs="Times New Roman"/>
          <w:sz w:val="24"/>
          <w:szCs w:val="24"/>
          <w:lang w:eastAsia="pl-PL"/>
        </w:rPr>
        <w:t>§ 5.</w:t>
      </w:r>
    </w:p>
    <w:p>
      <w:pPr>
        <w:pStyle w:val="Normal"/>
        <w:spacing w:lineRule="atLeast" w:line="0" w:before="0" w:after="0"/>
        <w:ind w:left="-142" w:hanging="0"/>
        <w:jc w:val="both"/>
        <w:rPr/>
      </w:pPr>
      <w:r>
        <w:rPr>
          <w:rFonts w:eastAsia="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Normal"/>
        <w:tabs>
          <w:tab w:val="clear" w:pos="708"/>
          <w:tab w:val="left" w:pos="4260" w:leader="none"/>
        </w:tabs>
        <w:spacing w:lineRule="auto" w:line="252" w:before="340" w:after="113"/>
        <w:jc w:val="center"/>
        <w:rPr/>
      </w:pPr>
      <w:r>
        <w:rPr>
          <w:rFonts w:eastAsia="Times New Roman" w:cs="Times New Roman"/>
          <w:sz w:val="24"/>
          <w:szCs w:val="24"/>
          <w:lang w:eastAsia="pl-PL"/>
        </w:rPr>
        <w:t>§ 6.</w:t>
      </w:r>
    </w:p>
    <w:p>
      <w:pPr>
        <w:pStyle w:val="Normal"/>
        <w:numPr>
          <w:ilvl w:val="0"/>
          <w:numId w:val="499"/>
        </w:numPr>
        <w:tabs>
          <w:tab w:val="clear" w:pos="708"/>
          <w:tab w:val="left" w:pos="4260" w:leader="none"/>
        </w:tabs>
        <w:suppressAutoHyphens w:val="false"/>
        <w:spacing w:lineRule="atLeast" w:line="0" w:before="0" w:after="0"/>
        <w:ind w:left="142" w:hanging="360"/>
        <w:jc w:val="both"/>
        <w:rPr/>
      </w:pPr>
      <w:r>
        <w:rPr>
          <w:rFonts w:eastAsia="Times New Roman" w:cs="Times New Roman"/>
          <w:sz w:val="24"/>
          <w:szCs w:val="24"/>
          <w:lang w:eastAsia="pl-PL"/>
        </w:rPr>
        <w:t>Wykonawca gwarantuje terminowe dostawy, zgodność parametrów materiałów z parametrami opisanymi w § 1 i zgodność wagi materiału z wagą ustaloną dla każdorazowej dostawy.</w:t>
      </w:r>
    </w:p>
    <w:p>
      <w:pPr>
        <w:pStyle w:val="Normal"/>
        <w:numPr>
          <w:ilvl w:val="0"/>
          <w:numId w:val="500"/>
        </w:numPr>
        <w:tabs>
          <w:tab w:val="clear" w:pos="708"/>
          <w:tab w:val="left" w:pos="426" w:leader="none"/>
          <w:tab w:val="left" w:pos="4260" w:leader="none"/>
        </w:tabs>
        <w:suppressAutoHyphens w:val="false"/>
        <w:spacing w:lineRule="atLeast" w:line="0" w:before="0" w:after="0"/>
        <w:ind w:left="142" w:hanging="360"/>
        <w:jc w:val="both"/>
        <w:rPr/>
      </w:pPr>
      <w:r>
        <w:rPr>
          <w:rFonts w:eastAsia="Times New Roman" w:cs="Times New Roman"/>
          <w:sz w:val="24"/>
          <w:szCs w:val="24"/>
          <w:lang w:eastAsia="pl-PL"/>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Normal"/>
        <w:tabs>
          <w:tab w:val="clear" w:pos="708"/>
          <w:tab w:val="left" w:pos="4358" w:leader="none"/>
        </w:tabs>
        <w:spacing w:lineRule="auto" w:line="252" w:before="340" w:after="113"/>
        <w:jc w:val="center"/>
        <w:rPr/>
      </w:pPr>
      <w:r>
        <w:rPr>
          <w:rFonts w:eastAsia="Times New Roman" w:cs="Times New Roman"/>
          <w:sz w:val="24"/>
          <w:szCs w:val="24"/>
          <w:lang w:eastAsia="pl-PL"/>
        </w:rPr>
        <w:t>§ 7.</w:t>
      </w:r>
    </w:p>
    <w:p>
      <w:pPr>
        <w:pStyle w:val="Normal"/>
        <w:numPr>
          <w:ilvl w:val="0"/>
          <w:numId w:val="501"/>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W przypadku nieterminowego realizowania każdorazowej dostawy Wykonawca zapłaci Zamawiającemu karę w wysokości ….…% wartości netto każdorazowej dostawy za każdy dzień zwłoki.</w:t>
      </w:r>
    </w:p>
    <w:p>
      <w:pPr>
        <w:pStyle w:val="Normal"/>
        <w:numPr>
          <w:ilvl w:val="0"/>
          <w:numId w:val="502"/>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Wykonawca zapłaci Zamawiającemu karę umowną z tytułu odstąpienia przez którąkolwiek ze stron od umowy z przyczyn leżących po stronie Wykonawcy w wysokości 10% łącznej kwoty brutto,  określonej w § 1 ust. 2.</w:t>
      </w:r>
    </w:p>
    <w:p>
      <w:pPr>
        <w:pStyle w:val="Normal"/>
        <w:numPr>
          <w:ilvl w:val="0"/>
          <w:numId w:val="503"/>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Odpowiedzialność Wykonawcy z tytułu zapłaty kar umownych przewidzianych w umowie ograniczona jest do 50 % łącznej kwoty brutto, określonej w § 1 ust.2.</w:t>
      </w:r>
    </w:p>
    <w:p>
      <w:pPr>
        <w:pStyle w:val="Normal"/>
        <w:numPr>
          <w:ilvl w:val="0"/>
          <w:numId w:val="504"/>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Zamawiający zastrzega sobie prawo dochodzenia odszkodowania na zasadach ogólnych,</w:t>
        <w:br/>
        <w:t>do wysokości rzeczywiście poniesionej szkody w sytuacji, gdy</w:t>
      </w:r>
      <w:r>
        <w:rPr>
          <w:rFonts w:eastAsia="Times New Roman" w:cs="Times New Roman"/>
          <w:sz w:val="24"/>
          <w:szCs w:val="24"/>
          <w:lang w:eastAsia="ar-SA"/>
        </w:rPr>
        <w:t xml:space="preserve"> wysokość szkody przekracza wartość zastrzeżonych kar umownych, w tym limitu, o którym mowa w ust. 5.</w:t>
      </w:r>
    </w:p>
    <w:p>
      <w:pPr>
        <w:pStyle w:val="Normal"/>
        <w:numPr>
          <w:ilvl w:val="0"/>
          <w:numId w:val="505"/>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W przypadku odstąpienia od Umowy przez Zamawiającego z przyczyn zawinionych przez Zamawiającego, Zamawiający zapłaci Wykonawcy karę umowną w wysokości 10 %  wartości umowy brutto określonej w § 1 ust.1.Nie dotyczy to odstąpienia od umowy z przyczyn przewidzianych w ustawie Pzp.</w:t>
      </w:r>
    </w:p>
    <w:p>
      <w:pPr>
        <w:pStyle w:val="Normal"/>
        <w:tabs>
          <w:tab w:val="clear" w:pos="708"/>
          <w:tab w:val="left" w:pos="4358" w:leader="none"/>
        </w:tabs>
        <w:spacing w:lineRule="auto" w:line="252" w:before="340" w:after="113"/>
        <w:jc w:val="center"/>
        <w:rPr/>
      </w:pPr>
      <w:r>
        <w:rPr>
          <w:rFonts w:eastAsia="Times New Roman" w:cs="Times New Roman"/>
          <w:sz w:val="24"/>
          <w:szCs w:val="24"/>
          <w:lang w:eastAsia="pl-PL"/>
        </w:rPr>
        <w:t>§ 8.</w:t>
      </w:r>
    </w:p>
    <w:p>
      <w:pPr>
        <w:pStyle w:val="Normal"/>
        <w:numPr>
          <w:ilvl w:val="0"/>
          <w:numId w:val="506"/>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W przypadku zwłoki w każdorazowej dostawie przekraczającego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Normal"/>
        <w:numPr>
          <w:ilvl w:val="0"/>
          <w:numId w:val="507"/>
        </w:numPr>
        <w:tabs>
          <w:tab w:val="clear" w:pos="708"/>
          <w:tab w:val="left" w:pos="4260" w:leader="none"/>
        </w:tabs>
        <w:suppressAutoHyphens w:val="false"/>
        <w:spacing w:lineRule="atLeast" w:line="0" w:before="0" w:after="0"/>
        <w:jc w:val="both"/>
        <w:rPr/>
      </w:pPr>
      <w:r>
        <w:rPr>
          <w:rFonts w:eastAsia="Times New Roman" w:cs="Times New Roman"/>
          <w:sz w:val="24"/>
          <w:szCs w:val="24"/>
          <w:lang w:eastAsia="pl-PL"/>
        </w:rPr>
        <w:t>Wykonawca wyraża zgodę na potrącenie przez Zamawiającego z należności z tytułu następnej dostawy, kwoty stanowiącej różnicę między ceną ustaloną w niniejszej umowie, a ceną za jaką ewentualnie nabywca kupi materiały u osób trzecich,</w:t>
        <w:br/>
        <w:t>a w przypadku braku następnych dostaw zobowiązuje się do niezwłocznej zapłaty tej kwoty.</w:t>
      </w:r>
    </w:p>
    <w:p>
      <w:pPr>
        <w:pStyle w:val="Normal"/>
        <w:tabs>
          <w:tab w:val="clear" w:pos="708"/>
          <w:tab w:val="left" w:pos="4358" w:leader="none"/>
        </w:tabs>
        <w:spacing w:lineRule="auto" w:line="252" w:before="340" w:after="113"/>
        <w:jc w:val="center"/>
        <w:rPr/>
      </w:pPr>
      <w:r>
        <w:rPr>
          <w:rFonts w:eastAsia="Times New Roman" w:cs="Times New Roman"/>
          <w:sz w:val="24"/>
          <w:szCs w:val="24"/>
          <w:lang w:eastAsia="pl-PL"/>
        </w:rPr>
        <w:t>§ 9.</w:t>
      </w:r>
    </w:p>
    <w:p>
      <w:pPr>
        <w:pStyle w:val="Normal"/>
        <w:spacing w:lineRule="auto" w:line="240" w:before="0" w:after="0"/>
        <w:jc w:val="both"/>
        <w:rPr/>
      </w:pPr>
      <w:r>
        <w:rPr>
          <w:rFonts w:eastAsia="Times New Roman" w:cs="Times New Roman"/>
          <w:sz w:val="24"/>
          <w:szCs w:val="24"/>
          <w:lang w:eastAsia="pl-PL"/>
        </w:rPr>
        <w:t>Wykonawca udziela 36 miesięcznej gwarancji na dostarczone materiały lub 24 m-ce na dostarczone wodomierze  licząc od daty ich dostarczenia.</w:t>
      </w:r>
    </w:p>
    <w:p>
      <w:pPr>
        <w:pStyle w:val="Normal"/>
        <w:tabs>
          <w:tab w:val="clear" w:pos="708"/>
          <w:tab w:val="left" w:pos="4358" w:leader="none"/>
        </w:tabs>
        <w:spacing w:lineRule="auto" w:line="252" w:before="340" w:after="113"/>
        <w:jc w:val="center"/>
        <w:rPr/>
      </w:pPr>
      <w:r>
        <w:rPr>
          <w:rFonts w:eastAsia="Times New Roman" w:cs="Times New Roman"/>
          <w:sz w:val="24"/>
          <w:szCs w:val="24"/>
          <w:lang w:eastAsia="pl-PL"/>
        </w:rPr>
        <w:t>§ 10.</w:t>
      </w:r>
    </w:p>
    <w:p>
      <w:pPr>
        <w:pStyle w:val="Normal"/>
        <w:keepNext w:val="true"/>
        <w:widowControl w:val="false"/>
        <w:numPr>
          <w:ilvl w:val="0"/>
          <w:numId w:val="25"/>
        </w:numPr>
        <w:suppressAutoHyphens w:val="false"/>
        <w:spacing w:lineRule="auto" w:line="240" w:before="0" w:after="0"/>
        <w:jc w:val="both"/>
        <w:textAlignment w:val="baseline"/>
        <w:rPr>
          <w:sz w:val="24"/>
          <w:szCs w:val="24"/>
        </w:rPr>
      </w:pPr>
      <w:r>
        <w:rPr>
          <w:rFonts w:cs="F"/>
          <w:sz w:val="24"/>
          <w:szCs w:val="24"/>
        </w:rPr>
        <w:t>Zmiana postanowień niniejszej umowy wymaga formy pisemnej, pod rygorem nieważności.</w:t>
      </w:r>
    </w:p>
    <w:p>
      <w:pPr>
        <w:pStyle w:val="Normal"/>
        <w:keepNext w:val="true"/>
        <w:widowControl w:val="false"/>
        <w:numPr>
          <w:ilvl w:val="0"/>
          <w:numId w:val="25"/>
        </w:numPr>
        <w:suppressAutoHyphens w:val="false"/>
        <w:spacing w:lineRule="auto" w:line="240" w:before="0" w:after="0"/>
        <w:jc w:val="both"/>
        <w:textAlignment w:val="baseline"/>
        <w:rPr>
          <w:sz w:val="24"/>
          <w:szCs w:val="24"/>
        </w:rPr>
      </w:pPr>
      <w:r>
        <w:rPr>
          <w:rFonts w:cs="F"/>
          <w:sz w:val="24"/>
          <w:szCs w:val="24"/>
        </w:rPr>
        <w:t>Zmiana zawartej umowy może nastąpić w przypadku gdy:</w:t>
      </w:r>
    </w:p>
    <w:p>
      <w:pPr>
        <w:pStyle w:val="Normal"/>
        <w:widowControl w:val="false"/>
        <w:tabs>
          <w:tab w:val="clear" w:pos="708"/>
          <w:tab w:val="left" w:pos="851" w:leader="none"/>
          <w:tab w:val="left" w:pos="1075" w:leader="none"/>
          <w:tab w:val="left" w:pos="2880" w:leader="none"/>
        </w:tabs>
        <w:suppressAutoHyphens w:val="false"/>
        <w:spacing w:lineRule="auto" w:line="240" w:before="0" w:after="0"/>
        <w:ind w:left="850" w:hanging="340"/>
        <w:jc w:val="both"/>
        <w:textAlignment w:val="baseline"/>
        <w:rPr>
          <w:rFonts w:cs="F"/>
          <w:sz w:val="24"/>
          <w:szCs w:val="24"/>
        </w:rPr>
      </w:pPr>
      <w:r>
        <w:rPr>
          <w:rFonts w:cs="F"/>
          <w:sz w:val="24"/>
          <w:szCs w:val="24"/>
        </w:rPr>
        <w:t xml:space="preserve">ulegnie zmianie stan prawny w zakresie dotyczącym realizowanej umowy, który spowoduje konieczność zmiany sposobu wykonania zamówienia przez </w:t>
      </w:r>
      <w:r>
        <w:rPr>
          <w:rFonts w:cs="F"/>
          <w:b/>
          <w:sz w:val="24"/>
          <w:szCs w:val="24"/>
        </w:rPr>
        <w:t>Wykonawcę</w:t>
      </w:r>
      <w:r>
        <w:rPr>
          <w:rFonts w:cs="F"/>
          <w:sz w:val="24"/>
          <w:szCs w:val="24"/>
        </w:rPr>
        <w:t xml:space="preserve">;2.2 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widowControl w:val="false"/>
        <w:tabs>
          <w:tab w:val="clear" w:pos="708"/>
          <w:tab w:val="left" w:pos="851" w:leader="none"/>
          <w:tab w:val="left" w:pos="2880" w:leader="none"/>
        </w:tabs>
        <w:suppressAutoHyphens w:val="false"/>
        <w:spacing w:lineRule="auto" w:line="240" w:before="0" w:after="0"/>
        <w:ind w:left="851" w:hanging="358"/>
        <w:jc w:val="both"/>
        <w:textAlignment w:val="baseline"/>
        <w:rPr>
          <w:rFonts w:cs="F"/>
          <w:sz w:val="24"/>
          <w:szCs w:val="24"/>
        </w:rPr>
      </w:pPr>
      <w:r>
        <w:rPr>
          <w:rFonts w:cs="F"/>
          <w:sz w:val="24"/>
          <w:szCs w:val="24"/>
        </w:rPr>
        <w:t xml:space="preserve">2.3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pPr>
        <w:pStyle w:val="Normal"/>
        <w:widowControl w:val="false"/>
        <w:tabs>
          <w:tab w:val="clear" w:pos="708"/>
          <w:tab w:val="left" w:pos="2880" w:leader="none"/>
        </w:tabs>
        <w:suppressAutoHyphens w:val="false"/>
        <w:spacing w:lineRule="auto" w:line="240" w:before="0" w:after="0"/>
        <w:jc w:val="both"/>
        <w:textAlignment w:val="baseline"/>
        <w:rPr/>
      </w:pPr>
      <w:r>
        <w:rPr>
          <w:rFonts w:cs="F"/>
          <w:sz w:val="24"/>
          <w:szCs w:val="24"/>
        </w:rPr>
        <w:t xml:space="preserve">2.4 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rFonts w:cs="F"/>
          <w:bCs/>
          <w:sz w:val="24"/>
          <w:szCs w:val="24"/>
        </w:rPr>
        <w:t xml:space="preserve">e </w:t>
      </w:r>
      <w:r>
        <w:rPr>
          <w:rFonts w:cs="F"/>
          <w:sz w:val="24"/>
          <w:szCs w:val="24"/>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rFonts w:cs="F"/>
          <w:bCs/>
          <w:sz w:val="24"/>
          <w:szCs w:val="24"/>
        </w:rPr>
        <w:t>su;</w:t>
      </w:r>
    </w:p>
    <w:p>
      <w:pPr>
        <w:pStyle w:val="Normal"/>
        <w:widowControl w:val="false"/>
        <w:numPr>
          <w:ilvl w:val="0"/>
          <w:numId w:val="25"/>
        </w:numPr>
        <w:suppressAutoHyphens w:val="false"/>
        <w:spacing w:lineRule="auto" w:line="240" w:before="0" w:after="0"/>
        <w:jc w:val="both"/>
        <w:textAlignment w:val="baseline"/>
        <w:rPr>
          <w:sz w:val="24"/>
          <w:szCs w:val="24"/>
        </w:rPr>
      </w:pPr>
      <w:r>
        <w:rPr>
          <w:rFonts w:cs="F"/>
          <w:sz w:val="24"/>
          <w:szCs w:val="24"/>
        </w:rPr>
        <w:t>Ponadto Zamawiający zaznacza ,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pPr>
        <w:pStyle w:val="Normal"/>
        <w:widowControl w:val="false"/>
        <w:numPr>
          <w:ilvl w:val="0"/>
          <w:numId w:val="25"/>
        </w:numPr>
        <w:suppressAutoHyphens w:val="false"/>
        <w:spacing w:lineRule="auto" w:line="240" w:before="0" w:after="0"/>
        <w:jc w:val="both"/>
        <w:textAlignment w:val="baseline"/>
        <w:rPr>
          <w:sz w:val="24"/>
          <w:szCs w:val="24"/>
        </w:rPr>
      </w:pPr>
      <w:r>
        <w:rPr>
          <w:rFonts w:cs="F"/>
          <w:sz w:val="24"/>
          <w:szCs w:val="24"/>
        </w:rPr>
        <w:t>Strony dopuszczają możliwość zmian redakcyjnych, omyłek pisarskich oraz zmian będących następstwem zmian danych ujawnionych w rejestrach publicznych bez konieczności sporządzania aneksu.</w:t>
      </w:r>
    </w:p>
    <w:p>
      <w:pPr>
        <w:pStyle w:val="Normal"/>
        <w:widowControl w:val="false"/>
        <w:numPr>
          <w:ilvl w:val="0"/>
          <w:numId w:val="25"/>
        </w:numPr>
        <w:shd w:val="clear" w:color="auto" w:fill="FFFFFF"/>
        <w:suppressAutoHyphens w:val="false"/>
        <w:spacing w:lineRule="auto" w:line="240" w:before="0" w:after="0"/>
        <w:jc w:val="both"/>
        <w:textAlignment w:val="baseline"/>
        <w:rPr>
          <w:sz w:val="24"/>
          <w:szCs w:val="24"/>
        </w:rPr>
      </w:pPr>
      <w:r>
        <w:rPr>
          <w:rFonts w:cs="F"/>
          <w:sz w:val="24"/>
          <w:szCs w:val="24"/>
        </w:rPr>
        <w:t>Zamawiający przewiduje zmiany wysokości wynagrodzenia Wykonawcy w przypadku zmiany ceny materiałów lub kosztów związanych z realizacją umowy w rozumieniu art. 439 PZP na zasadach opisanych w pkt 1), 2) i 3).</w:t>
      </w:r>
    </w:p>
    <w:p>
      <w:pPr>
        <w:pStyle w:val="Normal"/>
        <w:widowControl w:val="false"/>
        <w:shd w:val="clear" w:color="auto" w:fill="FFFFFF"/>
        <w:spacing w:lineRule="auto" w:line="240" w:before="0" w:after="0"/>
        <w:ind w:left="340" w:hanging="0"/>
        <w:jc w:val="both"/>
        <w:textAlignment w:val="baseline"/>
        <w:rPr>
          <w:sz w:val="24"/>
          <w:szCs w:val="24"/>
        </w:rPr>
      </w:pPr>
      <w:r>
        <w:rPr>
          <w:rFonts w:cs="F"/>
          <w:sz w:val="24"/>
          <w:szCs w:val="24"/>
        </w:rPr>
        <w:t xml:space="preserve">Przez zmianę ceny materiałów lub kosztów rozumie się wzrost odpowiednio cen lub kosztów, jak i ich obniżenie, względem ceny lub kosztu przyjętych w celu ustalenia wynagrodzenia Wykonawcy zawartego w ofercie. </w:t>
      </w:r>
    </w:p>
    <w:p>
      <w:pPr>
        <w:pStyle w:val="Normal"/>
        <w:widowControl w:val="false"/>
        <w:shd w:val="clear" w:color="auto" w:fill="FFFFFF"/>
        <w:spacing w:lineRule="auto" w:line="240" w:before="0" w:after="0"/>
        <w:ind w:left="340" w:hanging="0"/>
        <w:jc w:val="both"/>
        <w:textAlignment w:val="baseline"/>
        <w:rPr>
          <w:sz w:val="24"/>
          <w:szCs w:val="24"/>
        </w:rPr>
      </w:pPr>
      <w:r>
        <w:rPr>
          <w:rFonts w:cs="F"/>
          <w:sz w:val="24"/>
          <w:szCs w:val="24"/>
        </w:rPr>
        <w:t>Jako materiały oraz wzrost kosztów realizacji umowy uznaje się wzrost cen artykułów spożywczych.</w:t>
      </w:r>
    </w:p>
    <w:p>
      <w:pPr>
        <w:pStyle w:val="Normal"/>
        <w:widowControl w:val="false"/>
        <w:numPr>
          <w:ilvl w:val="0"/>
          <w:numId w:val="26"/>
        </w:numPr>
        <w:shd w:val="clear" w:color="auto" w:fill="FFFFFF"/>
        <w:suppressAutoHyphens w:val="false"/>
        <w:spacing w:lineRule="auto" w:line="240" w:before="0" w:after="0"/>
        <w:ind w:left="720" w:hanging="294"/>
        <w:jc w:val="both"/>
        <w:textAlignment w:val="baseline"/>
        <w:rPr>
          <w:sz w:val="24"/>
          <w:szCs w:val="24"/>
        </w:rPr>
      </w:pPr>
      <w:r>
        <w:rPr>
          <w:rFonts w:cs="F"/>
          <w:sz w:val="24"/>
          <w:szCs w:val="24"/>
        </w:rPr>
        <w:t xml:space="preserve">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za sukcesywną dostawę artykułów spożywczych. Wysokość wynagrodzenia Wykonawcy w rozliczeniu okresowym ulegnie zmianie o wielkość średniorocznego wskaźnika cen towarów i usług konsumpcyjnych za rok poprzedni. Wynagrodzenie należne Wykonawcy zostanie powiększone o Wskaźnik. </w:t>
      </w:r>
    </w:p>
    <w:p>
      <w:pPr>
        <w:pStyle w:val="Normal"/>
        <w:widowControl w:val="false"/>
        <w:shd w:val="clear" w:color="auto" w:fill="FFFFFF"/>
        <w:spacing w:lineRule="auto" w:line="240" w:before="0" w:after="0"/>
        <w:ind w:left="720" w:hanging="294"/>
        <w:jc w:val="both"/>
        <w:textAlignment w:val="baseline"/>
        <w:rPr>
          <w:sz w:val="24"/>
          <w:szCs w:val="24"/>
        </w:rPr>
      </w:pPr>
      <w:r>
        <w:rPr>
          <w:rFonts w:cs="F"/>
          <w:sz w:val="24"/>
          <w:szCs w:val="24"/>
        </w:rPr>
        <w:t xml:space="preserve">2) </w:t>
        <w:tab/>
        <w:t xml:space="preserve">Zasady ustalania zmiany wynagrodzenia: </w:t>
      </w:r>
    </w:p>
    <w:p>
      <w:pPr>
        <w:pStyle w:val="Normal"/>
        <w:widowControl w:val="false"/>
        <w:shd w:val="clear" w:color="auto" w:fill="FFFFFF"/>
        <w:spacing w:lineRule="auto" w:line="240" w:before="0" w:after="0"/>
        <w:ind w:left="993" w:hanging="284"/>
        <w:jc w:val="both"/>
        <w:textAlignment w:val="baseline"/>
        <w:rPr>
          <w:sz w:val="24"/>
          <w:szCs w:val="24"/>
        </w:rPr>
      </w:pPr>
      <w:r>
        <w:rPr>
          <w:rFonts w:cs="F"/>
          <w:sz w:val="24"/>
          <w:szCs w:val="24"/>
        </w:rPr>
        <w:t xml:space="preserve">a) 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pPr>
        <w:pStyle w:val="Normal"/>
        <w:widowControl w:val="false"/>
        <w:shd w:val="clear" w:color="auto" w:fill="FFFFFF"/>
        <w:spacing w:lineRule="auto" w:line="240" w:before="0" w:after="0"/>
        <w:ind w:left="993" w:hanging="284"/>
        <w:jc w:val="both"/>
        <w:textAlignment w:val="baseline"/>
        <w:rPr>
          <w:sz w:val="24"/>
          <w:szCs w:val="24"/>
        </w:rPr>
      </w:pPr>
      <w:r>
        <w:rPr>
          <w:rFonts w:cs="F"/>
          <w:sz w:val="24"/>
          <w:szCs w:val="24"/>
        </w:rPr>
        <w:t xml:space="preserve">b) Waloryzacja nie dotyczy wynagrodzenia za dostawy wykonane przed datą złożenia wniosku lub które zgodnie z umową miały być wykonane w ciągu 6 miesięcy od dnia rozpoczęcia realizacji umowy, chyba, że opóźnienie wynika z przyczyn leżących po stronie Zamawiającego lub z przyczyn niezależnych od Wykonawcy. </w:t>
      </w:r>
    </w:p>
    <w:p>
      <w:pPr>
        <w:pStyle w:val="Normal"/>
        <w:widowControl w:val="false"/>
        <w:shd w:val="clear" w:color="auto" w:fill="FFFFFF"/>
        <w:spacing w:lineRule="auto" w:line="240" w:before="0" w:after="0"/>
        <w:ind w:left="720" w:hanging="294"/>
        <w:jc w:val="both"/>
        <w:textAlignment w:val="baseline"/>
        <w:rPr>
          <w:sz w:val="24"/>
          <w:szCs w:val="24"/>
        </w:rPr>
      </w:pPr>
      <w:r>
        <w:rPr>
          <w:rFonts w:cs="F"/>
          <w:sz w:val="24"/>
          <w:szCs w:val="24"/>
        </w:rPr>
        <w:t xml:space="preserve">3) </w:t>
        <w:tab/>
        <w:t xml:space="preserve">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 </w:t>
      </w:r>
    </w:p>
    <w:p>
      <w:pPr>
        <w:pStyle w:val="Normal"/>
        <w:widowControl w:val="false"/>
        <w:shd w:val="clear" w:color="auto" w:fill="FFFFFF"/>
        <w:spacing w:lineRule="auto" w:line="240" w:before="0" w:after="0"/>
        <w:ind w:left="993" w:hanging="284"/>
        <w:jc w:val="both"/>
        <w:textAlignment w:val="baseline"/>
        <w:rPr>
          <w:sz w:val="24"/>
          <w:szCs w:val="24"/>
        </w:rPr>
      </w:pPr>
      <w:r>
        <w:rPr>
          <w:rFonts w:cs="F"/>
          <w:sz w:val="24"/>
          <w:szCs w:val="24"/>
        </w:rPr>
        <w:t xml:space="preserve">a) przedmiotem umowy są dostawy, </w:t>
      </w:r>
    </w:p>
    <w:p>
      <w:pPr>
        <w:pStyle w:val="Normal"/>
        <w:widowControl w:val="false"/>
        <w:shd w:val="clear" w:color="auto" w:fill="FFFFFF"/>
        <w:spacing w:lineRule="auto" w:line="240" w:before="0" w:after="0"/>
        <w:ind w:left="993" w:hanging="284"/>
        <w:jc w:val="both"/>
        <w:textAlignment w:val="baseline"/>
        <w:rPr>
          <w:sz w:val="24"/>
          <w:szCs w:val="24"/>
        </w:rPr>
      </w:pPr>
      <w:r>
        <w:rPr>
          <w:rFonts w:cs="F"/>
          <w:sz w:val="24"/>
          <w:szCs w:val="24"/>
        </w:rPr>
        <w:t xml:space="preserve">b) okres obowiązywania umowy przekracza 6 miesięcy. </w:t>
      </w:r>
    </w:p>
    <w:p>
      <w:pPr>
        <w:pStyle w:val="Normal"/>
        <w:spacing w:lineRule="atLeast" w:line="100" w:before="0" w:after="0"/>
        <w:jc w:val="both"/>
        <w:rPr>
          <w:rFonts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0" w:after="0"/>
        <w:ind w:firstLine="284"/>
        <w:jc w:val="center"/>
        <w:rPr>
          <w:sz w:val="24"/>
          <w:szCs w:val="24"/>
        </w:rPr>
      </w:pPr>
      <w:r>
        <w:rPr>
          <w:rFonts w:eastAsia="Times New Roman" w:cs="Times New Roman"/>
          <w:b/>
          <w:sz w:val="24"/>
          <w:szCs w:val="24"/>
          <w:lang w:eastAsia="pl-PL"/>
        </w:rPr>
        <w:t>§ 11 Klauzule dopuszczające podwykonawstwo</w:t>
      </w:r>
    </w:p>
    <w:p>
      <w:pPr>
        <w:pStyle w:val="Normal"/>
        <w:spacing w:lineRule="auto" w:line="240" w:before="0" w:after="0"/>
        <w:ind w:firstLine="284"/>
        <w:jc w:val="center"/>
        <w:rPr>
          <w:rFonts w:eastAsia="Times New Roman" w:cs="Times New Roman"/>
          <w:b/>
          <w:b/>
          <w:sz w:val="24"/>
          <w:szCs w:val="24"/>
          <w:lang w:eastAsia="pl-PL"/>
        </w:rPr>
      </w:pPr>
      <w:r>
        <w:rPr>
          <w:rFonts w:eastAsia="Times New Roman" w:cs="Times New Roman"/>
          <w:b/>
          <w:sz w:val="24"/>
          <w:szCs w:val="24"/>
          <w:lang w:eastAsia="pl-PL"/>
        </w:rPr>
      </w:r>
    </w:p>
    <w:p>
      <w:pPr>
        <w:pStyle w:val="Normal"/>
        <w:widowControl w:val="false"/>
        <w:spacing w:lineRule="auto" w:line="240" w:before="0" w:after="0"/>
        <w:jc w:val="both"/>
        <w:rPr>
          <w:sz w:val="24"/>
          <w:szCs w:val="24"/>
        </w:rPr>
      </w:pPr>
      <w:r>
        <w:rPr>
          <w:rFonts w:eastAsia="Times New Roman" w:cs="Times New Roman"/>
          <w:sz w:val="24"/>
          <w:szCs w:val="24"/>
          <w:lang w:eastAsia="pl-PL"/>
        </w:rPr>
        <w:t xml:space="preserve">1. Wykonawca, w sytuacji, gdyby do realizacji niniejszej umowy zatrudniał na podstawie umowycywilnoprawnej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29"/>
        </w:numPr>
        <w:suppressAutoHyphens w:val="false"/>
        <w:spacing w:lineRule="auto" w:line="240" w:before="0" w:after="0"/>
        <w:ind w:left="340" w:hanging="340"/>
        <w:jc w:val="both"/>
        <w:rPr/>
      </w:pPr>
      <w:r>
        <w:rPr>
          <w:rFonts w:eastAsia="Times New Roman" w:cs="Times New Roman"/>
          <w:sz w:val="24"/>
          <w:szCs w:val="24"/>
          <w:lang w:eastAsia="pl-PL"/>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29"/>
        </w:numPr>
        <w:suppressAutoHyphens w:val="false"/>
        <w:spacing w:lineRule="auto" w:line="240" w:before="0" w:after="0"/>
        <w:ind w:left="340" w:hanging="340"/>
        <w:jc w:val="both"/>
        <w:rPr/>
      </w:pPr>
      <w:r>
        <w:rPr>
          <w:rFonts w:eastAsia="Times New Roman" w:cs="Times New Roman"/>
          <w:sz w:val="24"/>
          <w:szCs w:val="24"/>
          <w:lang w:eastAsia="pl-PL"/>
        </w:rPr>
        <w:t>Kopie dokumentów, wymaganych zgodnie z ust. 1, powinny być potwierdzone za zgodność z oryginałem.</w:t>
      </w:r>
    </w:p>
    <w:p>
      <w:pPr>
        <w:pStyle w:val="Normal"/>
        <w:widowControl w:val="false"/>
        <w:numPr>
          <w:ilvl w:val="0"/>
          <w:numId w:val="29"/>
        </w:numPr>
        <w:suppressAutoHyphens w:val="false"/>
        <w:spacing w:lineRule="auto" w:line="240" w:before="0" w:after="0"/>
        <w:ind w:left="340" w:hanging="340"/>
        <w:jc w:val="both"/>
        <w:rPr/>
      </w:pPr>
      <w:r>
        <w:rPr>
          <w:rFonts w:eastAsia="Times New Roman" w:cs="Times New Roman"/>
          <w:sz w:val="24"/>
          <w:szCs w:val="24"/>
          <w:lang w:eastAsia="pl-PL"/>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29"/>
        </w:numPr>
        <w:suppressAutoHyphens w:val="false"/>
        <w:spacing w:lineRule="auto" w:line="240" w:before="0" w:after="0"/>
        <w:ind w:left="340" w:hanging="340"/>
        <w:jc w:val="both"/>
        <w:rPr/>
      </w:pPr>
      <w:r>
        <w:rPr>
          <w:rFonts w:eastAsia="Times New Roman" w:cs="Times New Roman"/>
          <w:sz w:val="24"/>
          <w:szCs w:val="24"/>
          <w:lang w:eastAsia="pl-PL"/>
        </w:rPr>
        <w:t>Nałożenie niniejszym paragrafem zobowiązań na Wykonawcę:</w:t>
      </w:r>
    </w:p>
    <w:p>
      <w:pPr>
        <w:pStyle w:val="Normal"/>
        <w:widowControl w:val="false"/>
        <w:spacing w:lineRule="auto" w:line="240" w:before="0" w:after="0"/>
        <w:ind w:left="340" w:hanging="0"/>
        <w:jc w:val="both"/>
        <w:rPr>
          <w:sz w:val="24"/>
          <w:szCs w:val="24"/>
        </w:rPr>
      </w:pPr>
      <w:r>
        <w:rPr>
          <w:rFonts w:eastAsia="Times New Roman" w:cs="Times New Roman"/>
          <w:sz w:val="24"/>
          <w:szCs w:val="24"/>
          <w:lang w:eastAsia="pl-PL"/>
        </w:rPr>
        <w:t>1) wynika z art. 8 ust. 2a , art. 17 ust. 1 oraz  art. 18 ust. 1 w związku z art. 20 ust. 1 ustawy  z dnia 13 października 1998 r. o systemie ubezpieczeń społecznych (Dz. U. z 2020 r. poz. 266 z późn. zm.)</w:t>
      </w:r>
    </w:p>
    <w:p>
      <w:pPr>
        <w:pStyle w:val="Normal"/>
        <w:widowControl w:val="false"/>
        <w:spacing w:lineRule="auto" w:line="240" w:before="0" w:after="0"/>
        <w:ind w:left="340" w:hanging="0"/>
        <w:jc w:val="both"/>
        <w:rPr>
          <w:sz w:val="24"/>
          <w:szCs w:val="24"/>
        </w:rPr>
      </w:pPr>
      <w:r>
        <w:rPr>
          <w:rFonts w:eastAsia="Times New Roman" w:cs="Times New Roman"/>
          <w:sz w:val="24"/>
          <w:szCs w:val="24"/>
          <w:lang w:eastAsia="pl-PL"/>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30"/>
        </w:numPr>
        <w:suppressAutoHyphens w:val="false"/>
        <w:spacing w:lineRule="auto" w:line="240" w:before="0" w:after="0"/>
        <w:ind w:left="340" w:hanging="340"/>
        <w:jc w:val="both"/>
        <w:rPr/>
      </w:pPr>
      <w:r>
        <w:rPr>
          <w:rFonts w:eastAsia="Times New Roman" w:cs="Times New Roman"/>
          <w:sz w:val="24"/>
          <w:szCs w:val="24"/>
          <w:lang w:eastAsia="pl-PL"/>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spacing w:lineRule="auto" w:line="240" w:before="0" w:after="0"/>
        <w:jc w:val="both"/>
        <w:rPr>
          <w:rFonts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0" w:after="0"/>
        <w:ind w:left="360" w:hanging="360"/>
        <w:jc w:val="center"/>
        <w:rPr>
          <w:sz w:val="24"/>
          <w:szCs w:val="24"/>
        </w:rPr>
      </w:pPr>
      <w:r>
        <w:rPr>
          <w:rFonts w:eastAsia="Times New Roman" w:cs="Times New Roman"/>
          <w:b/>
          <w:sz w:val="24"/>
          <w:szCs w:val="24"/>
          <w:lang w:eastAsia="ar-SA"/>
        </w:rPr>
        <w:t>§ 12 Rodo</w:t>
      </w:r>
    </w:p>
    <w:p>
      <w:pPr>
        <w:pStyle w:val="Normal"/>
        <w:spacing w:lineRule="auto" w:line="240" w:before="0" w:after="0"/>
        <w:ind w:left="360" w:hanging="360"/>
        <w:jc w:val="center"/>
        <w:rPr>
          <w:rFonts w:eastAsia="Times New Roman" w:cs="Times New Roman"/>
          <w:b/>
          <w:b/>
          <w:sz w:val="24"/>
          <w:szCs w:val="24"/>
          <w:lang w:eastAsia="ar-SA"/>
        </w:rPr>
      </w:pPr>
      <w:r>
        <w:rPr>
          <w:rFonts w:eastAsia="Times New Roman" w:cs="Times New Roman"/>
          <w:b/>
          <w:sz w:val="24"/>
          <w:szCs w:val="24"/>
          <w:lang w:eastAsia="ar-SA"/>
        </w:rPr>
      </w:r>
    </w:p>
    <w:p>
      <w:pPr>
        <w:pStyle w:val="Standard"/>
        <w:jc w:val="both"/>
        <w:rPr>
          <w:rFonts w:ascii="Calibri" w:hAnsi="Calibri"/>
          <w:sz w:val="24"/>
          <w:szCs w:val="24"/>
        </w:rPr>
      </w:pPr>
      <w:r>
        <w:rPr>
          <w:rFonts w:ascii="Calibri" w:hAnsi="Calibri"/>
          <w:sz w:val="24"/>
          <w:szCs w:val="24"/>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Standard"/>
        <w:jc w:val="both"/>
        <w:rPr>
          <w:rFonts w:ascii="Calibri" w:hAnsi="Calibri"/>
        </w:rPr>
      </w:pPr>
      <w:r>
        <w:rPr>
          <w:rFonts w:ascii="Calibri" w:hAnsi="Calibri"/>
          <w:sz w:val="24"/>
          <w:szCs w:val="24"/>
          <w:lang w:eastAsia="ar-SA"/>
        </w:rPr>
        <w:t>„</w:t>
      </w:r>
      <w:r>
        <w:rPr>
          <w:rFonts w:ascii="Calibri" w:hAnsi="Calibri"/>
          <w:i/>
          <w:sz w:val="24"/>
          <w:szCs w:val="24"/>
          <w:lang w:eastAsia="ar-SA"/>
        </w:rPr>
        <w:t>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pPr>
        <w:pStyle w:val="ListParagraph"/>
        <w:numPr>
          <w:ilvl w:val="0"/>
          <w:numId w:val="27"/>
        </w:numPr>
        <w:ind w:left="567" w:hanging="294"/>
        <w:jc w:val="both"/>
        <w:rPr/>
      </w:pPr>
      <w:r>
        <w:rPr>
          <w:rFonts w:ascii="Calibri" w:hAnsi="Calibri"/>
        </w:rPr>
        <w:t>Gmina Żórawina działająca przez Gminny Zakład Gospodarki Komunalnej w Żórawinie</w:t>
      </w:r>
      <w:r>
        <w:rPr>
          <w:rFonts w:ascii="Calibri" w:hAnsi="Calibri"/>
          <w:i/>
          <w:lang w:eastAsia="ar-SA"/>
        </w:rPr>
        <w:t xml:space="preserve">, tel. 71 31 65 116 e-mail </w:t>
      </w:r>
      <w:r>
        <w:rPr>
          <w:rStyle w:val="Czeinternetowe"/>
          <w:rFonts w:eastAsia="Calibri Light" w:ascii="Calibri" w:hAnsi="Calibri"/>
          <w:i/>
          <w:lang w:eastAsia="ar-SA"/>
        </w:rPr>
        <w:t>przetargi</w:t>
      </w:r>
      <w:hyperlink r:id="rId18">
        <w:r>
          <w:rPr>
            <w:rStyle w:val="Czeinternetowe"/>
            <w:rFonts w:eastAsia="Calibri Light" w:ascii="Calibri" w:hAnsi="Calibri"/>
            <w:i/>
            <w:lang w:eastAsia="ar-SA"/>
          </w:rPr>
          <w:t>@wodociagizorawina</w:t>
        </w:r>
      </w:hyperlink>
      <w:r>
        <w:rPr>
          <w:rFonts w:ascii="Calibri" w:hAnsi="Calibri"/>
          <w:i/>
          <w:lang w:eastAsia="ar-SA"/>
        </w:rPr>
        <w:t xml:space="preserve"> pozyskała Pani/Pana dane osobowe w ramach niniejszej umowy;</w:t>
      </w:r>
    </w:p>
    <w:p>
      <w:pPr>
        <w:pStyle w:val="Standard"/>
        <w:numPr>
          <w:ilvl w:val="0"/>
          <w:numId w:val="508"/>
        </w:numPr>
        <w:ind w:left="567" w:hanging="340"/>
        <w:jc w:val="both"/>
        <w:rPr>
          <w:rFonts w:ascii="Calibri" w:hAnsi="Calibri"/>
        </w:rPr>
      </w:pPr>
      <w:r>
        <w:rPr>
          <w:rFonts w:ascii="Calibri" w:hAnsi="Calibri"/>
          <w:i/>
          <w:sz w:val="24"/>
          <w:szCs w:val="24"/>
          <w:lang w:eastAsia="ar-SA"/>
        </w:rPr>
        <w:t>dane kontaktowe do inspektora ochrony danych e-</w:t>
      </w:r>
      <w:r>
        <w:rPr>
          <w:rFonts w:ascii="Calibri" w:hAnsi="Calibri"/>
          <w:i/>
          <w:color w:val="000000"/>
          <w:sz w:val="24"/>
          <w:szCs w:val="24"/>
          <w:lang w:eastAsia="ar-SA"/>
        </w:rPr>
        <w:t>mail: pchochol.priv@gmail.com ;</w:t>
      </w:r>
    </w:p>
    <w:p>
      <w:pPr>
        <w:pStyle w:val="Standard"/>
        <w:numPr>
          <w:ilvl w:val="0"/>
          <w:numId w:val="509"/>
        </w:numPr>
        <w:ind w:left="567" w:hanging="340"/>
        <w:jc w:val="both"/>
        <w:rPr>
          <w:rFonts w:ascii="Calibri" w:hAnsi="Calibri"/>
        </w:rPr>
      </w:pPr>
      <w:r>
        <w:rPr>
          <w:rFonts w:ascii="Calibri" w:hAnsi="Calibri"/>
          <w:i/>
          <w:sz w:val="24"/>
          <w:szCs w:val="24"/>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Standard"/>
        <w:numPr>
          <w:ilvl w:val="0"/>
          <w:numId w:val="510"/>
        </w:numPr>
        <w:ind w:left="567" w:hanging="340"/>
        <w:jc w:val="both"/>
        <w:rPr>
          <w:rFonts w:ascii="Calibri" w:hAnsi="Calibri"/>
        </w:rPr>
      </w:pPr>
      <w:r>
        <w:rPr>
          <w:rFonts w:ascii="Calibri" w:hAnsi="Calibri"/>
          <w:i/>
          <w:sz w:val="24"/>
          <w:szCs w:val="24"/>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Standard"/>
        <w:numPr>
          <w:ilvl w:val="0"/>
          <w:numId w:val="511"/>
        </w:numPr>
        <w:ind w:left="567" w:hanging="340"/>
        <w:jc w:val="both"/>
        <w:rPr>
          <w:rFonts w:ascii="Calibri" w:hAnsi="Calibri"/>
        </w:rPr>
      </w:pPr>
      <w:r>
        <w:rPr>
          <w:rFonts w:ascii="Calibri" w:hAnsi="Calibri"/>
          <w:i/>
          <w:sz w:val="24"/>
          <w:szCs w:val="24"/>
          <w:lang w:eastAsia="ar-SA"/>
        </w:rPr>
        <w:t>Pani/Pana dane osobowe będą przechowywane do momentu zakończenia realizacji celów określonych w pkt. 3, a po tym czasie przez okres wymagany przez przepisy powszechnie obowiązującego prawa;</w:t>
      </w:r>
    </w:p>
    <w:p>
      <w:pPr>
        <w:pStyle w:val="Standard"/>
        <w:numPr>
          <w:ilvl w:val="0"/>
          <w:numId w:val="512"/>
        </w:numPr>
        <w:jc w:val="both"/>
        <w:rPr>
          <w:rFonts w:ascii="Calibri" w:hAnsi="Calibri"/>
        </w:rPr>
      </w:pPr>
      <w:r>
        <w:rPr>
          <w:rFonts w:ascii="Calibri" w:hAnsi="Calibri"/>
          <w:i/>
          <w:sz w:val="24"/>
          <w:szCs w:val="24"/>
          <w:lang w:eastAsia="ar-SA"/>
        </w:rPr>
        <w:t>w odniesieniu do Pani/Pana danych osobowych decyzje nie będą podejmowane w sposób zautomatyzowany, stosownie do art. 22 RODO;</w:t>
      </w:r>
    </w:p>
    <w:p>
      <w:pPr>
        <w:pStyle w:val="Standard"/>
        <w:numPr>
          <w:ilvl w:val="0"/>
          <w:numId w:val="513"/>
        </w:numPr>
        <w:jc w:val="both"/>
        <w:rPr>
          <w:rFonts w:ascii="Calibri" w:hAnsi="Calibri"/>
        </w:rPr>
      </w:pPr>
      <w:r>
        <w:rPr>
          <w:rFonts w:ascii="Calibri" w:hAnsi="Calibri"/>
          <w:i/>
          <w:sz w:val="24"/>
          <w:szCs w:val="24"/>
          <w:lang w:eastAsia="ar-SA"/>
        </w:rPr>
        <w:t>posiada</w:t>
      </w:r>
      <w:r>
        <w:rPr>
          <w:rFonts w:ascii="Calibri" w:hAnsi="Calibri"/>
          <w:sz w:val="24"/>
          <w:szCs w:val="24"/>
          <w:lang w:eastAsia="ar-SA"/>
        </w:rPr>
        <w:t xml:space="preserve"> Pani/Pan:</w:t>
      </w:r>
    </w:p>
    <w:p>
      <w:pPr>
        <w:pStyle w:val="Standard"/>
        <w:numPr>
          <w:ilvl w:val="0"/>
          <w:numId w:val="28"/>
        </w:numPr>
        <w:ind w:left="1146" w:hanging="360"/>
        <w:jc w:val="both"/>
        <w:rPr>
          <w:rFonts w:ascii="Calibri" w:hAnsi="Calibri"/>
        </w:rPr>
      </w:pPr>
      <w:r>
        <w:rPr>
          <w:rFonts w:ascii="Calibri" w:hAnsi="Calibri"/>
          <w:i/>
          <w:sz w:val="24"/>
          <w:szCs w:val="24"/>
          <w:lang w:eastAsia="ar-SA"/>
        </w:rPr>
        <w:t>prawo dostępu do danych osobowych Pani/Pana dotyczących na podstawie art. 15 RODO;</w:t>
      </w:r>
    </w:p>
    <w:p>
      <w:pPr>
        <w:pStyle w:val="Standard"/>
        <w:numPr>
          <w:ilvl w:val="0"/>
          <w:numId w:val="514"/>
        </w:numPr>
        <w:ind w:left="1146" w:hanging="360"/>
        <w:jc w:val="both"/>
        <w:rPr>
          <w:rFonts w:ascii="Calibri" w:hAnsi="Calibri"/>
        </w:rPr>
      </w:pPr>
      <w:r>
        <w:rPr>
          <w:rFonts w:ascii="Calibri" w:hAnsi="Calibri"/>
          <w:i/>
          <w:sz w:val="24"/>
          <w:szCs w:val="24"/>
          <w:lang w:eastAsia="ar-SA"/>
        </w:rPr>
        <w:t>prawo do sprostowania Pani/Pana danych osobowych na podstawie art. 16 RODO;</w:t>
      </w:r>
    </w:p>
    <w:p>
      <w:pPr>
        <w:pStyle w:val="Standard"/>
        <w:numPr>
          <w:ilvl w:val="0"/>
          <w:numId w:val="515"/>
        </w:numPr>
        <w:ind w:left="1146" w:hanging="360"/>
        <w:jc w:val="both"/>
        <w:rPr>
          <w:rFonts w:ascii="Calibri" w:hAnsi="Calibri"/>
        </w:rPr>
      </w:pPr>
      <w:r>
        <w:rPr>
          <w:rFonts w:ascii="Calibri" w:hAnsi="Calibri"/>
          <w:i/>
          <w:sz w:val="24"/>
          <w:szCs w:val="24"/>
          <w:lang w:eastAsia="ar-SA"/>
        </w:rPr>
        <w:t>prawo do żądania usunięcia danych osobowych w przypadkach określonych w art. 17 RODO;</w:t>
      </w:r>
    </w:p>
    <w:p>
      <w:pPr>
        <w:pStyle w:val="Standard"/>
        <w:numPr>
          <w:ilvl w:val="0"/>
          <w:numId w:val="516"/>
        </w:numPr>
        <w:ind w:left="1146" w:hanging="360"/>
        <w:jc w:val="both"/>
        <w:rPr>
          <w:rFonts w:ascii="Calibri" w:hAnsi="Calibri"/>
        </w:rPr>
      </w:pPr>
      <w:r>
        <w:rPr>
          <w:rFonts w:ascii="Calibri" w:hAnsi="Calibri"/>
          <w:i/>
          <w:sz w:val="24"/>
          <w:szCs w:val="24"/>
          <w:lang w:eastAsia="ar-SA"/>
        </w:rPr>
        <w:t>na podstawie art. 18 RODO prawo żądania od administratora ograniczenia przetwarzania danych osobowych z zastrzeżeniem przypadków, o których mowa w art. 18 ust. 2 RODO;</w:t>
      </w:r>
    </w:p>
    <w:p>
      <w:pPr>
        <w:pStyle w:val="Standard"/>
        <w:numPr>
          <w:ilvl w:val="0"/>
          <w:numId w:val="517"/>
        </w:numPr>
        <w:ind w:left="1146" w:hanging="360"/>
        <w:jc w:val="both"/>
        <w:rPr>
          <w:rFonts w:ascii="Calibri" w:hAnsi="Calibri"/>
        </w:rPr>
      </w:pPr>
      <w:r>
        <w:rPr>
          <w:rFonts w:ascii="Calibri" w:hAnsi="Calibri"/>
          <w:i/>
          <w:sz w:val="24"/>
          <w:szCs w:val="24"/>
          <w:lang w:eastAsia="ar-SA"/>
        </w:rPr>
        <w:t>prawo do przenoszenia danych osobowych w przypadkach określonych w art. 20  RODO;</w:t>
      </w:r>
    </w:p>
    <w:p>
      <w:pPr>
        <w:pStyle w:val="Standard"/>
        <w:numPr>
          <w:ilvl w:val="0"/>
          <w:numId w:val="518"/>
        </w:numPr>
        <w:ind w:left="1146" w:hanging="360"/>
        <w:jc w:val="both"/>
        <w:rPr>
          <w:rFonts w:ascii="Calibri" w:hAnsi="Calibri"/>
        </w:rPr>
      </w:pPr>
      <w:r>
        <w:rPr>
          <w:rFonts w:ascii="Calibri" w:hAnsi="Calibri"/>
          <w:i/>
          <w:sz w:val="24"/>
          <w:szCs w:val="24"/>
          <w:lang w:eastAsia="ar-SA"/>
        </w:rPr>
        <w:t>prawo wniesienia sprzeciwu wobec przetwarzania danych osobowych w przypadkach określonych w art. 21 RODO;</w:t>
      </w:r>
    </w:p>
    <w:p>
      <w:pPr>
        <w:pStyle w:val="Standard"/>
        <w:numPr>
          <w:ilvl w:val="0"/>
          <w:numId w:val="519"/>
        </w:numPr>
        <w:ind w:left="1146" w:hanging="360"/>
        <w:jc w:val="both"/>
        <w:rPr>
          <w:rFonts w:ascii="Calibri" w:hAnsi="Calibri"/>
        </w:rPr>
      </w:pPr>
      <w:r>
        <w:rPr>
          <w:rFonts w:ascii="Calibri" w:hAnsi="Calibri"/>
          <w:i/>
          <w:sz w:val="24"/>
          <w:szCs w:val="24"/>
          <w:lang w:eastAsia="ar-SA"/>
        </w:rPr>
        <w:t>prawo do wniesienia skargi do Prezesa Urzędu Ochrony Danych Osobowych, gdy uzna Pani/Pan, że przetwarzanie danych osobowych Pani/Pana dotyczących narusza przepisy RODO.”.”.”,</w:t>
      </w:r>
    </w:p>
    <w:p>
      <w:pPr>
        <w:pStyle w:val="Normal"/>
        <w:suppressAutoHyphens w:val="false"/>
        <w:spacing w:lineRule="auto" w:line="240" w:before="0" w:after="0"/>
        <w:jc w:val="both"/>
        <w:rPr>
          <w:rFonts w:eastAsia="Times New Roman" w:cs="Times New Roman"/>
          <w:sz w:val="24"/>
          <w:szCs w:val="24"/>
          <w:lang w:eastAsia="pl-PL"/>
        </w:rPr>
      </w:pPr>
      <w:r>
        <w:rPr>
          <w:rFonts w:eastAsia="Times New Roman" w:cs="Times New Roman"/>
          <w:sz w:val="24"/>
          <w:szCs w:val="24"/>
          <w:lang w:eastAsia="pl-PL"/>
        </w:rPr>
      </w:r>
    </w:p>
    <w:p>
      <w:pPr>
        <w:pStyle w:val="Normal"/>
        <w:keepNext w:val="true"/>
        <w:spacing w:lineRule="auto" w:line="240" w:before="0" w:after="0"/>
        <w:ind w:left="142" w:hanging="0"/>
        <w:jc w:val="center"/>
        <w:rPr/>
      </w:pPr>
      <w:r>
        <w:rPr>
          <w:rFonts w:eastAsia="Times New Roman" w:cs="Times New Roman"/>
          <w:b/>
          <w:sz w:val="24"/>
          <w:szCs w:val="24"/>
          <w:lang w:eastAsia="pl-PL"/>
        </w:rPr>
        <w:t>§ 13 Rozstrzyganie sporów</w:t>
      </w:r>
    </w:p>
    <w:p>
      <w:pPr>
        <w:pStyle w:val="Normal"/>
        <w:keepNext w:val="true"/>
        <w:spacing w:lineRule="auto" w:line="240" w:before="0" w:after="0"/>
        <w:rPr/>
      </w:pPr>
      <w:r>
        <w:rPr>
          <w:rFonts w:eastAsia="Times New Roman" w:cs="Times New Roman"/>
          <w:sz w:val="24"/>
          <w:szCs w:val="24"/>
          <w:lang w:eastAsia="ar-SA"/>
        </w:rPr>
        <w:tab/>
      </w:r>
    </w:p>
    <w:p>
      <w:pPr>
        <w:pStyle w:val="Normal"/>
        <w:numPr>
          <w:ilvl w:val="0"/>
          <w:numId w:val="520"/>
        </w:numPr>
        <w:suppressAutoHyphens w:val="false"/>
        <w:spacing w:lineRule="auto" w:line="240" w:before="0" w:after="0"/>
        <w:ind w:left="357" w:hanging="357"/>
        <w:jc w:val="both"/>
        <w:rPr/>
      </w:pPr>
      <w:r>
        <w:rPr>
          <w:rFonts w:eastAsia="Times New Roman" w:cs="Times New Roman"/>
          <w:sz w:val="24"/>
          <w:szCs w:val="24"/>
          <w:lang w:eastAsia="ar-SA"/>
        </w:rPr>
        <w:t>Wszelkie spory pomiędzy stronami będą rozpatrywane przez sąd właściwy dla siedziby Zamawiającego.</w:t>
      </w:r>
    </w:p>
    <w:p>
      <w:pPr>
        <w:pStyle w:val="Normal"/>
        <w:numPr>
          <w:ilvl w:val="0"/>
          <w:numId w:val="521"/>
        </w:numPr>
        <w:suppressAutoHyphens w:val="false"/>
        <w:spacing w:lineRule="auto" w:line="240" w:before="0" w:after="0"/>
        <w:ind w:left="357" w:hanging="357"/>
        <w:jc w:val="both"/>
        <w:rPr/>
      </w:pPr>
      <w:r>
        <w:rPr>
          <w:rFonts w:eastAsia="Times New Roman" w:cs="Times New Roman"/>
          <w:sz w:val="24"/>
          <w:szCs w:val="24"/>
          <w:lang w:eastAsia="ar-SA"/>
        </w:rPr>
        <w:t>W sprawach nieuregulowanych niniejszą umową mają zastosowanie właściwe przepisy Kodeksu Cywilnego i inne powszechnie obowiązujące przepisy prawa.</w:t>
      </w:r>
    </w:p>
    <w:p>
      <w:pPr>
        <w:pStyle w:val="Normal"/>
        <w:tabs>
          <w:tab w:val="left" w:pos="708" w:leader="none"/>
        </w:tabs>
        <w:spacing w:lineRule="auto" w:line="240" w:before="0" w:after="0"/>
        <w:jc w:val="both"/>
        <w:rPr>
          <w:rFonts w:eastAsia="Times New Roman" w:cs="Times New Roman"/>
          <w:sz w:val="24"/>
          <w:szCs w:val="24"/>
          <w:lang w:eastAsia="ar-SA"/>
        </w:rPr>
      </w:pPr>
      <w:r>
        <w:rPr>
          <w:rFonts w:eastAsia="Times New Roman" w:cs="Times New Roman"/>
          <w:sz w:val="24"/>
          <w:szCs w:val="24"/>
          <w:lang w:eastAsia="ar-SA"/>
        </w:rPr>
      </w:r>
    </w:p>
    <w:p>
      <w:pPr>
        <w:pStyle w:val="Normal"/>
        <w:keepNext w:val="true"/>
        <w:tabs>
          <w:tab w:val="clear" w:pos="708"/>
          <w:tab w:val="left" w:pos="567" w:leader="none"/>
        </w:tabs>
        <w:spacing w:lineRule="auto" w:line="240" w:before="0" w:after="0"/>
        <w:ind w:left="142" w:hanging="153"/>
        <w:jc w:val="center"/>
        <w:rPr/>
      </w:pPr>
      <w:r>
        <w:rPr>
          <w:rFonts w:eastAsia="Times New Roman" w:cs="Times New Roman"/>
          <w:b/>
          <w:sz w:val="24"/>
          <w:szCs w:val="24"/>
          <w:lang w:eastAsia="pl-PL"/>
        </w:rPr>
        <w:t>§ 14 Postanowienia ogólne</w:t>
      </w:r>
    </w:p>
    <w:p>
      <w:pPr>
        <w:pStyle w:val="Normal"/>
        <w:keepNext w:val="true"/>
        <w:tabs>
          <w:tab w:val="clear" w:pos="708"/>
          <w:tab w:val="left" w:pos="567" w:leader="none"/>
        </w:tabs>
        <w:spacing w:lineRule="auto" w:line="240" w:before="0" w:after="0"/>
        <w:ind w:left="142" w:hanging="153"/>
        <w:jc w:val="center"/>
        <w:rPr>
          <w:rFonts w:eastAsia="Times New Roman" w:cs="Times New Roman"/>
          <w:b/>
          <w:b/>
          <w:sz w:val="24"/>
          <w:szCs w:val="24"/>
          <w:lang w:eastAsia="pl-PL"/>
        </w:rPr>
      </w:pPr>
      <w:r>
        <w:rPr>
          <w:rFonts w:eastAsia="Times New Roman" w:cs="Times New Roman"/>
          <w:b/>
          <w:sz w:val="24"/>
          <w:szCs w:val="24"/>
          <w:lang w:eastAsia="pl-PL"/>
        </w:rPr>
      </w:r>
    </w:p>
    <w:p>
      <w:pPr>
        <w:pStyle w:val="Normal"/>
        <w:numPr>
          <w:ilvl w:val="0"/>
          <w:numId w:val="522"/>
        </w:numPr>
        <w:suppressAutoHyphens w:val="false"/>
        <w:spacing w:lineRule="auto" w:line="240" w:before="0" w:after="0"/>
        <w:ind w:left="567" w:hanging="567"/>
        <w:jc w:val="both"/>
        <w:rPr/>
      </w:pPr>
      <w:r>
        <w:rPr>
          <w:rFonts w:eastAsia="Times New Roman" w:cs="Times New Roman"/>
          <w:sz w:val="24"/>
          <w:szCs w:val="24"/>
          <w:lang w:eastAsia="ar-SA"/>
        </w:rPr>
        <w:t>Umowa została sporządzona w dwóch jednobrzmiących egzemplarzach, po jednym dla każdej ze stron.</w:t>
      </w:r>
    </w:p>
    <w:p>
      <w:pPr>
        <w:pStyle w:val="Normal"/>
        <w:tabs>
          <w:tab w:val="clear" w:pos="708"/>
          <w:tab w:val="left" w:pos="709" w:leader="none"/>
        </w:tabs>
        <w:spacing w:lineRule="auto" w:line="240" w:before="0" w:after="0"/>
        <w:jc w:val="both"/>
        <w:rPr>
          <w:rFonts w:eastAsia="Times New Roman" w:cs="Times New Roman"/>
          <w:sz w:val="24"/>
          <w:szCs w:val="24"/>
          <w:lang w:eastAsia="pl-PL"/>
        </w:rPr>
      </w:pPr>
      <w:r>
        <w:rPr>
          <w:rFonts w:eastAsia="Times New Roman" w:cs="Times New Roman"/>
          <w:sz w:val="24"/>
          <w:szCs w:val="24"/>
          <w:lang w:eastAsia="pl-PL"/>
        </w:rPr>
      </w:r>
    </w:p>
    <w:p>
      <w:pPr>
        <w:pStyle w:val="Normal"/>
        <w:tabs>
          <w:tab w:val="clear" w:pos="708"/>
          <w:tab w:val="left" w:pos="5040" w:leader="none"/>
        </w:tabs>
        <w:spacing w:lineRule="auto" w:line="240" w:before="0" w:after="0"/>
        <w:ind w:left="709" w:hanging="851"/>
        <w:jc w:val="both"/>
        <w:rPr/>
      </w:pPr>
      <w:r>
        <w:rPr>
          <w:rFonts w:eastAsia="Times New Roman" w:cs="Times New Roman"/>
          <w:sz w:val="24"/>
          <w:szCs w:val="24"/>
          <w:lang w:eastAsia="ar-SA"/>
        </w:rPr>
        <w:t>2. Strony zobowiązują się do wskazania zmian adresów do doręczeń pod rygorem przyjęcia,  że korespondencja wysłana pod adres dotychczasowy jest doręczana skutecznie.</w:t>
      </w:r>
    </w:p>
    <w:p>
      <w:pPr>
        <w:pStyle w:val="Normal"/>
        <w:tabs>
          <w:tab w:val="clear" w:pos="708"/>
          <w:tab w:val="left" w:pos="5040" w:leader="none"/>
        </w:tabs>
        <w:spacing w:lineRule="auto" w:line="240" w:before="0" w:after="0"/>
        <w:ind w:left="-113" w:hanging="0"/>
        <w:jc w:val="both"/>
        <w:rPr>
          <w:rFonts w:eastAsia="Times New Roman" w:cs="Times New Roman"/>
          <w:sz w:val="24"/>
          <w:szCs w:val="24"/>
          <w:lang w:eastAsia="ar-SA"/>
        </w:rPr>
      </w:pPr>
      <w:r>
        <w:rPr>
          <w:rFonts w:eastAsia="Times New Roman" w:cs="Times New Roman"/>
          <w:sz w:val="24"/>
          <w:szCs w:val="24"/>
          <w:lang w:eastAsia="ar-SA"/>
        </w:rPr>
      </w:r>
    </w:p>
    <w:p>
      <w:pPr>
        <w:pStyle w:val="Normal"/>
        <w:tabs>
          <w:tab w:val="clear" w:pos="708"/>
          <w:tab w:val="left" w:pos="5040" w:leader="none"/>
        </w:tabs>
        <w:spacing w:lineRule="auto" w:line="240" w:before="0" w:after="0"/>
        <w:ind w:left="709" w:hanging="851"/>
        <w:jc w:val="both"/>
        <w:rPr>
          <w:rFonts w:eastAsia="Times New Roman" w:cs="Times New Roman"/>
          <w:sz w:val="24"/>
          <w:szCs w:val="24"/>
          <w:lang w:eastAsia="pl-PL"/>
        </w:rPr>
      </w:pPr>
      <w:r>
        <w:rPr>
          <w:rFonts w:eastAsia="Times New Roman" w:cs="Times New Roman"/>
          <w:sz w:val="24"/>
          <w:szCs w:val="24"/>
          <w:lang w:eastAsia="ar-SA"/>
        </w:rPr>
        <w:t>Umowa zostaje zawarta na czas określony – 12 m-cy od jej podpisania – tj. do dnia …….. . 2025r.</w:t>
      </w:r>
    </w:p>
    <w:p>
      <w:pPr>
        <w:pStyle w:val="Normal"/>
        <w:tabs>
          <w:tab w:val="clear" w:pos="708"/>
          <w:tab w:val="left" w:pos="4318" w:leader="none"/>
        </w:tabs>
        <w:spacing w:lineRule="atLeast" w:line="0" w:before="0" w:after="0"/>
        <w:jc w:val="center"/>
        <w:rPr/>
      </w:pPr>
      <w:r>
        <w:rPr>
          <w:rFonts w:eastAsia="Times New Roman" w:cs="Times New Roman"/>
          <w:sz w:val="24"/>
          <w:szCs w:val="24"/>
          <w:lang w:eastAsia="pl-PL"/>
        </w:rPr>
        <w:t>……………………………………</w:t>
      </w:r>
      <w:r>
        <w:rPr>
          <w:rFonts w:eastAsia="Times New Roman" w:cs="Times New Roman"/>
          <w:sz w:val="24"/>
          <w:szCs w:val="24"/>
          <w:lang w:eastAsia="pl-PL"/>
        </w:rPr>
        <w:tab/>
        <w:tab/>
        <w:t xml:space="preserve">     ……………………………………</w:t>
      </w:r>
    </w:p>
    <w:p>
      <w:pPr>
        <w:pStyle w:val="Normal"/>
        <w:tabs>
          <w:tab w:val="clear" w:pos="708"/>
          <w:tab w:val="left" w:pos="6138" w:leader="none"/>
        </w:tabs>
        <w:spacing w:lineRule="atLeast" w:line="0" w:before="0" w:after="0"/>
        <w:jc w:val="center"/>
        <w:rPr/>
      </w:pPr>
      <w:r>
        <w:rPr>
          <w:rFonts w:eastAsia="Times New Roman" w:cs="Times New Roman"/>
          <w:b/>
          <w:bCs/>
          <w:sz w:val="24"/>
          <w:szCs w:val="24"/>
          <w:lang w:eastAsia="pl-PL"/>
        </w:rPr>
        <w:t>Zamawiający                                                             Wykonawca</w:t>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jc w:val="both"/>
        <w:rPr/>
      </w:pPr>
      <w:r>
        <w:rPr/>
      </w:r>
    </w:p>
    <w:p>
      <w:pPr>
        <w:pStyle w:val="Normal"/>
        <w:jc w:val="both"/>
        <w:rPr/>
      </w:pPr>
      <w:r>
        <w:rPr/>
      </w:r>
    </w:p>
    <w:p>
      <w:pPr>
        <w:pStyle w:val="Nagwek1"/>
        <w:tabs>
          <w:tab w:val="clear" w:pos="708"/>
          <w:tab w:val="left" w:pos="10830" w:leader="none"/>
        </w:tabs>
        <w:spacing w:lineRule="auto" w:line="276" w:before="92" w:after="18"/>
        <w:ind w:left="2268" w:hanging="0"/>
        <w:jc w:val="right"/>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t>Załącznik nr 4 do SWZ</w:t>
      </w:r>
    </w:p>
    <w:p>
      <w:pPr>
        <w:pStyle w:val="Normal"/>
        <w:spacing w:lineRule="auto" w:line="240" w:before="0" w:after="12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r>
    </w:p>
    <w:p>
      <w:pPr>
        <w:pStyle w:val="Nagwek1"/>
        <w:spacing w:lineRule="auto" w:line="276" w:before="92" w:after="18"/>
        <w:ind w:left="2289" w:right="2282" w:hanging="0"/>
        <w:rPr/>
      </w:pPr>
      <w:r>
        <w:rPr>
          <w:rFonts w:ascii="Times New Roman" w:hAnsi="Times New Roman"/>
          <w:color w:val="000000"/>
          <w:sz w:val="24"/>
          <w:szCs w:val="24"/>
        </w:rPr>
        <w:t>Wzór oświad</w:t>
      </w:r>
      <w:r>
        <w:rPr>
          <w:rFonts w:cs="Times New Roman" w:ascii="Times New Roman" w:hAnsi="Times New Roman"/>
          <w:color w:val="000000"/>
          <w:sz w:val="24"/>
          <w:szCs w:val="24"/>
        </w:rPr>
        <w:t>czenia Wykonawców wspólnie ubiegających się o udzielenie zamówienia</w:t>
      </w:r>
    </w:p>
    <w:p>
      <w:pPr>
        <w:pStyle w:val="Tretekstu"/>
        <w:spacing w:lineRule="exact" w:line="20"/>
        <w:ind w:left="119" w:hanging="0"/>
        <w:rPr/>
      </w:pPr>
      <w:r>
        <w:rPr/>
        <mc:AlternateContent>
          <mc:Choice Requires="wpg">
            <w:drawing>
              <wp:inline distT="0" distB="0" distL="0" distR="0" wp14:anchorId="191DC239">
                <wp:extent cx="6792595" cy="10795"/>
                <wp:effectExtent l="0" t="0" r="0" b="0"/>
                <wp:docPr id="4" name="Kształt2"/>
                <a:graphic xmlns:a="http://schemas.openxmlformats.org/drawingml/2006/main">
                  <a:graphicData uri="http://schemas.microsoft.com/office/word/2010/wordprocessingGroup">
                    <wpg:wgp>
                      <wpg:cNvGrpSpPr/>
                      <wpg:grpSpPr>
                        <a:xfrm>
                          <a:off x="0" y="0"/>
                          <a:ext cx="6792120" cy="10080"/>
                          <a:chOff x="0" y="-10800"/>
                          <a:chExt cx="6792120" cy="10080"/>
                        </a:xfrm>
                      </wpg:grpSpPr>
                      <wps:wsp>
                        <wps:cNvSpPr/>
                        <wps:spPr>
                          <a:xfrm>
                            <a:off x="0" y="0"/>
                            <a:ext cx="6792120" cy="10080"/>
                          </a:xfrm>
                          <a:prstGeom prst="rect">
                            <a:avLst/>
                          </a:prstGeom>
                          <a:solidFill>
                            <a:srgbClr val="000000"/>
                          </a:solidFill>
                          <a:ln w="0">
                            <a:noFill/>
                          </a:ln>
                        </wps:spPr>
                        <wps:style>
                          <a:lnRef idx="0"/>
                          <a:fillRef idx="0"/>
                          <a:effectRef idx="0"/>
                          <a:fontRef idx="minor"/>
                        </wps:style>
                        <wps:bodyPr/>
                      </wps:wsp>
                    </wpg:wgp>
                  </a:graphicData>
                </a:graphic>
              </wp:inline>
            </w:drawing>
          </mc:Choice>
          <mc:Fallback>
            <w:pict>
              <v:group id="shape_0" alt="Kształt2" style="position:absolute;margin-left:0pt;margin-top:-0.85pt;width:534.8pt;height:0.8pt" coordorigin="0,-17" coordsize="10696,16">
                <v:rect id="shape_0" ID="Prostokąt 1103180733" path="m0,0l-2147483645,0l-2147483645,-2147483646l0,-2147483646xe" fillcolor="black" stroked="f" style="position:absolute;left:0;top:-17;width:10695;height:15;mso-wrap-style:none;v-text-anchor:middle;mso-position-vertical:top">
                  <v:fill o:detectmouseclick="t" type="solid" color2="white"/>
                  <v:stroke color="#3465a4" joinstyle="round" endcap="flat"/>
                  <w10:wrap type="square"/>
                </v:rect>
              </v:group>
            </w:pict>
          </mc:Fallback>
        </mc:AlternateContent>
      </w:r>
    </w:p>
    <w:p>
      <w:pPr>
        <w:pStyle w:val="Nagwek1"/>
        <w:spacing w:before="43" w:after="0"/>
        <w:ind w:left="147" w:hanging="0"/>
        <w:rPr>
          <w:rFonts w:ascii="Times New Roman" w:hAnsi="Times New Roman" w:cs="Times New Roman"/>
          <w:color w:val="000000"/>
          <w:sz w:val="22"/>
          <w:szCs w:val="22"/>
          <w:u w:val="single"/>
        </w:rPr>
      </w:pPr>
      <w:r>
        <w:rPr>
          <w:rFonts w:cs="Times New Roman" w:ascii="Times New Roman" w:hAnsi="Times New Roman"/>
          <w:color w:val="000000"/>
          <w:sz w:val="22"/>
          <w:szCs w:val="22"/>
          <w:u w:val="single"/>
        </w:rPr>
        <w:t>ZAMAWIAJĄCY:</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Nazwa zamawiającego: Gmina Żórawina działająca przez:</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Gminny Zakład Gospodarki Komunalnej w Żórawinie</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Adres zamawiającego: </w:t>
        <w:tab/>
        <w:t xml:space="preserve"> ul. Młyńska 9, Węgry</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Kod miejscowości: </w:t>
        <w:tab/>
        <w:t xml:space="preserve"> 55-020 Żórawina</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NIP: 8961426299; REGON 020473740</w:t>
      </w:r>
    </w:p>
    <w:p>
      <w:pPr>
        <w:pStyle w:val="Normal"/>
        <w:spacing w:lineRule="auto" w:line="240" w:before="0" w:after="0"/>
        <w:jc w:val="both"/>
        <w:rPr/>
      </w:pPr>
      <w:r>
        <w:rPr>
          <w:rFonts w:eastAsia="Times New Roman" w:cs="Times New Roman" w:ascii="Times New Roman" w:hAnsi="Times New Roman"/>
          <w:color w:val="000000"/>
          <w:lang w:eastAsia="pl-PL"/>
        </w:rPr>
        <w:t xml:space="preserve">Adres strony internetowej: </w:t>
      </w:r>
      <w:r>
        <w:rPr>
          <w:rFonts w:eastAsia="Times New Roman" w:cs="Times New Roman" w:ascii="Times New Roman" w:hAnsi="Times New Roman"/>
          <w:color w:val="000000"/>
          <w:u w:val="single"/>
          <w:lang w:eastAsia="pl-PL"/>
        </w:rPr>
        <w:t>https://wodociagizorawina.pl</w:t>
      </w:r>
    </w:p>
    <w:p>
      <w:pPr>
        <w:pStyle w:val="Nagwek1"/>
        <w:rPr>
          <w:rFonts w:ascii="Times New Roman" w:hAnsi="Times New Roman" w:cs="Times New Roman"/>
          <w:color w:val="000000"/>
          <w:w w:val="105"/>
          <w:sz w:val="22"/>
          <w:szCs w:val="22"/>
          <w:u w:val="single"/>
        </w:rPr>
      </w:pPr>
      <w:r>
        <w:rPr>
          <w:rFonts w:cs="Times New Roman" w:ascii="Times New Roman" w:hAnsi="Times New Roman"/>
          <w:color w:val="000000"/>
          <w:w w:val="105"/>
          <w:sz w:val="22"/>
          <w:szCs w:val="22"/>
          <w:u w:val="single"/>
        </w:rPr>
        <w:t>PODMIOTY W IMIENIU KTÓRYCH SKŁADANE JEST OŚWIADCZENIE:</w:t>
      </w:r>
    </w:p>
    <w:p>
      <w:pPr>
        <w:pStyle w:val="Tretekstu"/>
        <w:spacing w:before="103"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Tretekstu"/>
        <w:spacing w:before="46" w:after="120"/>
        <w:ind w:left="147"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eastAsia="Times New Roman" w:cs="Times New Roman"/>
          <w:lang w:eastAsia="pl-PL"/>
        </w:rPr>
      </w:pPr>
      <w:r>
        <w:rPr>
          <w:rFonts w:eastAsia="Times New Roman" w:cs="Times New Roman" w:ascii="Times New Roman" w:hAnsi="Times New Roman"/>
          <w:lang w:eastAsia="pl-PL"/>
        </w:rPr>
        <w:t>(pełna nazwa/firma, adres, w zależności od podmiotu: NIP/PESEL, KRS/CEIDG)</w:t>
      </w:r>
    </w:p>
    <w:p>
      <w:pPr>
        <w:pStyle w:val="Tretekstu"/>
        <w:ind w:left="148" w:hanging="0"/>
        <w:rPr>
          <w:sz w:val="22"/>
          <w:szCs w:val="22"/>
        </w:rPr>
      </w:pPr>
      <w:r>
        <w:rPr>
          <w:sz w:val="22"/>
          <w:szCs w:val="22"/>
        </w:rPr>
        <w:t>…………………………………………………</w:t>
      </w:r>
      <w:r>
        <w:rPr>
          <w:sz w:val="22"/>
          <w:szCs w:val="22"/>
        </w:rPr>
        <w:t>..…..…………</w:t>
      </w:r>
    </w:p>
    <w:p>
      <w:pPr>
        <w:pStyle w:val="Tretekstu"/>
        <w:spacing w:before="46" w:after="120"/>
        <w:ind w:left="148" w:hanging="0"/>
        <w:rPr>
          <w:sz w:val="22"/>
          <w:szCs w:val="22"/>
        </w:rPr>
      </w:pPr>
      <w:r>
        <w:rPr>
          <w:sz w:val="22"/>
          <w:szCs w:val="22"/>
        </w:rPr>
        <w:t>…………………………………………………</w:t>
      </w:r>
      <w:r>
        <w:rPr>
          <w:sz w:val="22"/>
          <w:szCs w:val="22"/>
        </w:rPr>
        <w:t>..…..…………</w:t>
      </w:r>
    </w:p>
    <w:p>
      <w:pPr>
        <w:pStyle w:val="Tretekstu"/>
        <w:spacing w:before="43" w:after="120"/>
        <w:ind w:left="148"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eastAsia="Times New Roman" w:cs="Times New Roman"/>
          <w:lang w:eastAsia="pl-PL"/>
        </w:rPr>
      </w:pPr>
      <w:r>
        <w:rPr>
          <w:rFonts w:eastAsia="Times New Roman" w:cs="Times New Roman" w:ascii="Times New Roman" w:hAnsi="Times New Roman"/>
          <w:lang w:eastAsia="pl-PL"/>
        </w:rPr>
        <w:t>(pełna nazwa/firma, adres, w zależności od podmiotu: NIP/PESEL, KRS/CEIDG)</w:t>
      </w:r>
    </w:p>
    <w:p>
      <w:pPr>
        <w:pStyle w:val="Tretekstu"/>
        <w:spacing w:before="1" w:after="120"/>
        <w:ind w:left="148" w:hanging="0"/>
        <w:rPr>
          <w:sz w:val="22"/>
          <w:szCs w:val="22"/>
        </w:rPr>
      </w:pPr>
      <w:r>
        <w:rPr>
          <w:sz w:val="22"/>
          <w:szCs w:val="22"/>
        </w:rPr>
        <w:t>reprezentowane przez:</w:t>
      </w:r>
    </w:p>
    <w:p>
      <w:pPr>
        <w:pStyle w:val="Tretekstu"/>
        <w:spacing w:before="45"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Normal"/>
        <w:spacing w:before="46" w:after="160"/>
        <w:ind w:left="200" w:hanging="0"/>
        <w:rPr>
          <w:rFonts w:ascii="Times New Roman" w:hAnsi="Times New Roman" w:eastAsia="Times New Roman" w:cs="Times New Roman"/>
          <w:lang w:eastAsia="pl-PL"/>
        </w:rPr>
      </w:pPr>
      <w:r>
        <w:rPr>
          <w:rFonts w:eastAsia="Times New Roman" w:cs="Times New Roman" w:ascii="Times New Roman" w:hAnsi="Times New Roman"/>
          <w:lang w:eastAsia="pl-PL"/>
        </w:rPr>
        <w:t>(imię, nazwisko, stanowisko/podstawa do reprezentacji)</w:t>
      </w:r>
    </w:p>
    <w:p>
      <w:pPr>
        <w:pStyle w:val="Zawartoramki"/>
        <w:spacing w:lineRule="auto" w:line="276" w:before="1" w:after="160"/>
        <w:ind w:right="744" w:hanging="0"/>
        <w:rPr>
          <w:rFonts w:ascii="Times New Roman" w:hAnsi="Times New Roman" w:eastAsia="Times New Roman"/>
          <w:b/>
          <w:b/>
          <w:bCs/>
          <w:kern w:val="0"/>
          <w:sz w:val="22"/>
          <w:szCs w:val="22"/>
          <w:lang w:eastAsia="pl-PL"/>
        </w:rPr>
      </w:pPr>
      <w:r>
        <w:rPr>
          <w:rFonts w:eastAsia="Times New Roman" w:ascii="Times New Roman" w:hAnsi="Times New Roman"/>
          <w:b/>
          <w:bCs/>
          <w:kern w:val="0"/>
          <w:sz w:val="22"/>
          <w:szCs w:val="22"/>
          <w:lang w:eastAsia="pl-PL"/>
        </w:rPr>
        <w:t>Oświadczenie składane na podstawie art. 117 ust. 4 ustawy z dnia 11 września 2019 r. Prawo zamówień publicznych  z późn. zm.)- dalej: ustawa Pzp</w:t>
      </w:r>
    </w:p>
    <w:p>
      <w:pPr>
        <w:pStyle w:val="Tretekstu"/>
        <w:spacing w:before="2" w:after="120"/>
        <w:rPr>
          <w:sz w:val="22"/>
          <w:szCs w:val="22"/>
        </w:rPr>
      </w:pPr>
      <w:r>
        <w:rPr>
          <w:sz w:val="22"/>
          <w:szCs w:val="22"/>
        </w:rPr>
      </w:r>
    </w:p>
    <w:p>
      <w:pPr>
        <w:sectPr>
          <w:headerReference w:type="default" r:id="rId19"/>
          <w:footerReference w:type="default" r:id="rId20"/>
          <w:footnotePr>
            <w:numFmt w:val="decimal"/>
          </w:footnotePr>
          <w:type w:val="nextPage"/>
          <w:pgSz w:w="11906" w:h="16838"/>
          <w:pgMar w:left="1417" w:right="1417" w:header="170" w:top="1162" w:footer="937" w:bottom="1417" w:gutter="0"/>
          <w:pgNumType w:fmt="decimal"/>
          <w:formProt w:val="false"/>
          <w:textDirection w:val="lrTb"/>
          <w:docGrid w:type="default" w:linePitch="299" w:charSpace="16384"/>
        </w:sectPr>
        <w:pStyle w:val="Tretekstu"/>
        <w:rPr>
          <w:sz w:val="22"/>
          <w:szCs w:val="22"/>
        </w:rPr>
      </w:pPr>
      <w:r>
        <w:rPr>
          <w:sz w:val="22"/>
          <w:szCs w:val="22"/>
        </w:rPr>
        <w:t>Na potrzeby prowadzonego postępowania o udzielenie zamówienia publicznego pn. „Kompleksowa dostawa rur oraz armatury wodnej i kanalizacyjnej” prowadzonego przez Gmina Żórawina działająca przez: Gminny Zakład Gospodarki Komunalnej w Żórawinie, działając jako pełnomocnik podmiotów, w imieniu których składane jest oświadczenie oświadczam, że</w:t>
      </w:r>
    </w:p>
    <w:p>
      <w:pPr>
        <w:pStyle w:val="Tretekstu"/>
        <w:rPr>
          <w:sz w:val="22"/>
          <w:szCs w:val="22"/>
        </w:rPr>
      </w:pPr>
      <w:r>
        <w:rPr>
          <w:sz w:val="22"/>
          <w:szCs w:val="22"/>
        </w:rPr>
        <w:t>Wykonawca:</w:t>
      </w:r>
    </w:p>
    <w:p>
      <w:pPr>
        <w:pStyle w:val="Tretekstu"/>
        <w:spacing w:before="45" w:after="120"/>
        <w:ind w:left="147" w:hanging="0"/>
        <w:rPr>
          <w:sz w:val="22"/>
          <w:szCs w:val="22"/>
        </w:rPr>
      </w:pPr>
      <w:r>
        <w:rPr>
          <w:sz w:val="22"/>
          <w:szCs w:val="22"/>
        </w:rPr>
        <w:t>…………………………………………………</w:t>
      </w:r>
      <w:r>
        <w:rPr>
          <w:sz w:val="22"/>
          <w:szCs w:val="22"/>
        </w:rPr>
        <w:t>..…..…………</w:t>
      </w:r>
    </w:p>
    <w:p>
      <w:pPr>
        <w:pStyle w:val="Tretekstu"/>
        <w:rPr>
          <w:sz w:val="22"/>
          <w:szCs w:val="22"/>
        </w:rPr>
      </w:pPr>
      <w:r>
        <w:rPr>
          <w:sz w:val="22"/>
          <w:szCs w:val="22"/>
        </w:rPr>
      </w:r>
    </w:p>
    <w:p>
      <w:pPr>
        <w:pStyle w:val="Normal"/>
        <w:ind w:left="147" w:hanging="0"/>
        <w:rPr>
          <w:rFonts w:ascii="Times New Roman" w:hAnsi="Times New Roman" w:eastAsia="Times New Roman" w:cs="Times New Roman"/>
          <w:lang w:eastAsia="pl-PL"/>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38" w:after="120"/>
        <w:ind w:left="148" w:hanging="0"/>
        <w:rPr>
          <w:sz w:val="22"/>
          <w:szCs w:val="22"/>
        </w:rPr>
      </w:pPr>
      <w:r>
        <w:rPr>
          <w:sz w:val="22"/>
          <w:szCs w:val="22"/>
        </w:rPr>
        <w:t>…………………………………………………</w:t>
      </w:r>
      <w:r>
        <w:rPr>
          <w:sz w:val="22"/>
          <w:szCs w:val="22"/>
        </w:rPr>
        <w:t>..…..………… …………………………………………………..…..…………</w:t>
      </w:r>
    </w:p>
    <w:p>
      <w:pPr>
        <w:pStyle w:val="Tretekstu"/>
        <w:spacing w:before="45"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agwek1"/>
        <w:spacing w:before="0" w:after="0"/>
        <w:ind w:left="148" w:hanging="0"/>
        <w:rPr>
          <w:rFonts w:ascii="Times New Roman" w:hAnsi="Times New Roman" w:eastAsia="Times New Roman" w:cs="Times New Roman"/>
          <w:b w:val="false"/>
          <w:b w:val="false"/>
          <w:bCs w:val="false"/>
          <w:color w:val="auto"/>
          <w:sz w:val="22"/>
          <w:szCs w:val="22"/>
        </w:rPr>
      </w:pPr>
      <w:r>
        <w:rPr>
          <w:rFonts w:eastAsia="Times New Roman" w:cs="Times New Roman" w:ascii="Times New Roman" w:hAnsi="Times New Roman"/>
          <w:b w:val="false"/>
          <w:bCs w:val="false"/>
          <w:color w:val="auto"/>
          <w:sz w:val="22"/>
          <w:szCs w:val="22"/>
        </w:rPr>
        <w:t>Wykonawca:</w:t>
      </w:r>
    </w:p>
    <w:p>
      <w:pPr>
        <w:pStyle w:val="Tretekstu"/>
        <w:spacing w:before="46"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ormal"/>
        <w:ind w:left="147" w:hanging="0"/>
        <w:rPr>
          <w:rFonts w:ascii="Times New Roman" w:hAnsi="Times New Roman" w:eastAsia="Times New Roman" w:cs="Times New Roman"/>
          <w:lang w:eastAsia="pl-PL"/>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40" w:after="120"/>
        <w:ind w:left="148" w:hanging="0"/>
        <w:rPr>
          <w:sz w:val="22"/>
          <w:szCs w:val="22"/>
        </w:rPr>
      </w:pPr>
      <w:r>
        <w:rPr>
          <w:sz w:val="22"/>
          <w:szCs w:val="22"/>
        </w:rPr>
        <w:t>…………………………………………………</w:t>
      </w:r>
      <w:r>
        <w:rPr>
          <w:sz w:val="22"/>
          <w:szCs w:val="22"/>
        </w:rPr>
        <w:t>..…..…………</w:t>
      </w:r>
    </w:p>
    <w:p>
      <w:pPr>
        <w:pStyle w:val="Tretekstu"/>
        <w:spacing w:before="45" w:after="120"/>
        <w:rPr>
          <w:sz w:val="22"/>
          <w:szCs w:val="22"/>
        </w:rPr>
      </w:pPr>
      <w:r>
        <w:rPr>
          <w:sz w:val="22"/>
          <w:szCs w:val="22"/>
        </w:rPr>
        <w:t>…………………………………………………</w:t>
      </w:r>
      <w:r>
        <w:rPr>
          <w:sz w:val="22"/>
          <w:szCs w:val="22"/>
        </w:rPr>
        <w:t>..…..…………</w:t>
      </w:r>
    </w:p>
    <w:p>
      <w:pPr>
        <w:pStyle w:val="Tretekstu"/>
        <w:spacing w:before="43"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Tretekstu"/>
        <w:spacing w:lineRule="auto" w:line="276" w:before="1" w:after="120"/>
        <w:ind w:left="148" w:right="49" w:hanging="0"/>
        <w:rPr>
          <w:sz w:val="22"/>
          <w:szCs w:val="22"/>
        </w:rPr>
      </w:pPr>
      <w:r>
        <w:rPr>
          <w:sz w:val="22"/>
          <w:szCs w:val="22"/>
        </w:rPr>
        <w:t>Oświadczam, że wszystkie informacje podane w powyższych oświadczeniach są aktualne i zgodne z prawdą.</w:t>
      </w:r>
    </w:p>
    <w:p>
      <w:pPr>
        <w:pStyle w:val="Tretekstu"/>
        <w:rPr>
          <w:color w:val="000000"/>
          <w:sz w:val="28"/>
        </w:rPr>
      </w:pPr>
      <w:r>
        <w:rPr>
          <w:color w:val="000000"/>
          <w:sz w:val="28"/>
        </w:rPr>
      </w:r>
    </w:p>
    <w:p>
      <w:pPr>
        <w:pStyle w:val="Tretekstu"/>
        <w:rPr>
          <w:sz w:val="22"/>
        </w:rPr>
      </w:pPr>
      <w:r>
        <w:rPr>
          <w:sz w:val="22"/>
        </w:rPr>
        <w:t xml:space="preserve">                                                                                                ……………………………………</w:t>
      </w:r>
      <w:r>
        <w:rPr>
          <w:sz w:val="22"/>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ind w:firstLine="284"/>
        <w:jc w:val="both"/>
        <w:rPr/>
      </w:pPr>
      <w:r>
        <w:rPr/>
      </w:r>
    </w:p>
    <w:p>
      <w:pPr>
        <w:pStyle w:val="Normal"/>
        <w:ind w:firstLine="284"/>
        <w:jc w:val="both"/>
        <w:rPr/>
      </w:pPr>
      <w:r>
        <w:rPr/>
      </w:r>
    </w:p>
    <w:p>
      <w:pPr>
        <w:pStyle w:val="Normal"/>
        <w:ind w:firstLine="284"/>
        <w:jc w:val="both"/>
        <w:rPr/>
      </w:pPr>
      <w:r>
        <w:rPr/>
      </w:r>
    </w:p>
    <w:p>
      <w:pPr>
        <w:pStyle w:val="Normal"/>
        <w:spacing w:before="0" w:after="160"/>
        <w:jc w:val="both"/>
        <w:rPr/>
      </w:pPr>
      <w:r>
        <w:rPr/>
      </w:r>
    </w:p>
    <w:sectPr>
      <w:headerReference w:type="default" r:id="rId21"/>
      <w:footerReference w:type="default" r:id="rId22"/>
      <w:footnotePr>
        <w:numFmt w:val="decimal"/>
      </w:footnotePr>
      <w:type w:val="nextPage"/>
      <w:pgSz w:w="11906" w:h="16838"/>
      <w:pgMar w:left="1417" w:right="1417" w:header="425" w:top="1417" w:footer="937" w:bottom="1417" w:gutter="0"/>
      <w:pgNumType w:fmt="decimal"/>
      <w:formProt w:val="false"/>
      <w:textDirection w:val="lrTb"/>
      <w:docGrid w:type="default" w:linePitch="299"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Times New Roman">
    <w:charset w:val="01"/>
    <w:family w:val="roman"/>
    <w:pitch w:val="variable"/>
  </w:font>
  <w:font w:name="Aptos">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Symbol">
    <w:charset w:val="ee"/>
    <w:family w:val="roman"/>
    <w:pitch w:val="variable"/>
  </w:font>
  <w:font w:name="Carlito">
    <w:altName w:val="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5" name="Obraz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3.%4)"/>
      <w:lvlJc w:val="left"/>
      <w:pPr>
        <w:tabs>
          <w:tab w:val="num" w:pos="1440"/>
        </w:tabs>
        <w:ind w:left="1440" w:hanging="360"/>
      </w:pPr>
    </w:lvl>
    <w:lvl w:ilvl="4">
      <w:start w:val="1"/>
      <w:numFmt w:val="lowerLetter"/>
      <w:lvlText w:val="(%4.%5)"/>
      <w:lvlJc w:val="left"/>
      <w:pPr>
        <w:tabs>
          <w:tab w:val="num" w:pos="1800"/>
        </w:tabs>
        <w:ind w:left="1800" w:hanging="360"/>
      </w:pPr>
    </w:lvl>
    <w:lvl w:ilvl="5">
      <w:start w:val="1"/>
      <w:numFmt w:val="lowerRoman"/>
      <w:lvlText w:val="(%5.%6)"/>
      <w:lvlJc w:val="left"/>
      <w:pPr>
        <w:tabs>
          <w:tab w:val="num" w:pos="2160"/>
        </w:tabs>
        <w:ind w:left="2160" w:hanging="360"/>
      </w:pPr>
    </w:lvl>
    <w:lvl w:ilvl="6">
      <w:start w:val="1"/>
      <w:numFmt w:val="decimal"/>
      <w:lvlText w:val="%6.%7."/>
      <w:lvlJc w:val="left"/>
      <w:pPr>
        <w:tabs>
          <w:tab w:val="num" w:pos="360"/>
        </w:tabs>
        <w:ind w:left="360" w:hanging="360"/>
      </w:pPr>
      <w:rPr>
        <w:b w:val="false"/>
      </w:rPr>
    </w:lvl>
    <w:lvl w:ilvl="7">
      <w:start w:val="1"/>
      <w:numFmt w:val="lowerLetter"/>
      <w:lvlText w:val="%7.%8."/>
      <w:lvlJc w:val="left"/>
      <w:pPr>
        <w:tabs>
          <w:tab w:val="num" w:pos="2880"/>
        </w:tabs>
        <w:ind w:left="2880" w:hanging="360"/>
      </w:pPr>
    </w:lvl>
    <w:lvl w:ilvl="8">
      <w:start w:val="1"/>
      <w:numFmt w:val="lowerRoman"/>
      <w:lvlText w:val="%8.%9."/>
      <w:lvlJc w:val="left"/>
      <w:pPr>
        <w:tabs>
          <w:tab w:val="num" w:pos="3240"/>
        </w:tabs>
        <w:ind w:left="3240" w:hanging="360"/>
      </w:pPr>
    </w:lvl>
  </w:abstractNum>
  <w:abstractNum w:abstractNumId="2">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7">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0"/>
        </w:tabs>
        <w:ind w:left="836" w:hanging="708"/>
      </w:pPr>
      <w:rPr>
        <w:dstrike w:val="false"/>
        <w:strike w:val="false"/>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1"/>
      <w:numFmt w:val="bullet"/>
      <w:lvlText w:val=""/>
      <w:lvlJc w:val="left"/>
      <w:pPr>
        <w:tabs>
          <w:tab w:val="num" w:pos="0"/>
        </w:tabs>
        <w:ind w:left="1779" w:hanging="500"/>
      </w:pPr>
      <w:rPr>
        <w:rFonts w:ascii="Symbol" w:hAnsi="Symbol" w:cs="Symbol" w:hint="default"/>
      </w:rPr>
    </w:lvl>
    <w:lvl w:ilvl="3">
      <w:start w:val="1"/>
      <w:numFmt w:val="bullet"/>
      <w:lvlText w:val=""/>
      <w:lvlJc w:val="left"/>
      <w:pPr>
        <w:tabs>
          <w:tab w:val="num" w:pos="0"/>
        </w:tabs>
        <w:ind w:left="2719" w:hanging="500"/>
      </w:pPr>
      <w:rPr>
        <w:rFonts w:ascii="Symbol" w:hAnsi="Symbol" w:cs="Symbol" w:hint="default"/>
      </w:rPr>
    </w:lvl>
    <w:lvl w:ilvl="4">
      <w:start w:val="1"/>
      <w:numFmt w:val="bullet"/>
      <w:lvlText w:val=""/>
      <w:lvlJc w:val="left"/>
      <w:pPr>
        <w:tabs>
          <w:tab w:val="num" w:pos="0"/>
        </w:tabs>
        <w:ind w:left="3659" w:hanging="500"/>
      </w:pPr>
      <w:rPr>
        <w:rFonts w:ascii="Symbol" w:hAnsi="Symbol" w:cs="Symbol" w:hint="default"/>
      </w:rPr>
    </w:lvl>
    <w:lvl w:ilvl="5">
      <w:start w:val="1"/>
      <w:numFmt w:val="bullet"/>
      <w:lvlText w:val=""/>
      <w:lvlJc w:val="left"/>
      <w:pPr>
        <w:tabs>
          <w:tab w:val="num" w:pos="0"/>
        </w:tabs>
        <w:ind w:left="4599" w:hanging="500"/>
      </w:pPr>
      <w:rPr>
        <w:rFonts w:ascii="Symbol" w:hAnsi="Symbol" w:cs="Symbol" w:hint="default"/>
      </w:rPr>
    </w:lvl>
    <w:lvl w:ilvl="6">
      <w:start w:val="1"/>
      <w:numFmt w:val="bullet"/>
      <w:lvlText w:val=""/>
      <w:lvlJc w:val="left"/>
      <w:pPr>
        <w:tabs>
          <w:tab w:val="num" w:pos="0"/>
        </w:tabs>
        <w:ind w:left="5539" w:hanging="500"/>
      </w:pPr>
      <w:rPr>
        <w:rFonts w:ascii="Symbol" w:hAnsi="Symbol" w:cs="Symbol" w:hint="default"/>
      </w:rPr>
    </w:lvl>
    <w:lvl w:ilvl="7">
      <w:start w:val="1"/>
      <w:numFmt w:val="bullet"/>
      <w:lvlText w:val=""/>
      <w:lvlJc w:val="left"/>
      <w:pPr>
        <w:tabs>
          <w:tab w:val="num" w:pos="0"/>
        </w:tabs>
        <w:ind w:left="6479" w:hanging="500"/>
      </w:pPr>
      <w:rPr>
        <w:rFonts w:ascii="Symbol" w:hAnsi="Symbol" w:cs="Symbol" w:hint="default"/>
      </w:rPr>
    </w:lvl>
    <w:lvl w:ilvl="8">
      <w:start w:val="1"/>
      <w:numFmt w:val="bullet"/>
      <w:lvlText w:val=""/>
      <w:lvlJc w:val="left"/>
      <w:pPr>
        <w:tabs>
          <w:tab w:val="num" w:pos="0"/>
        </w:tabs>
        <w:ind w:left="7419" w:hanging="500"/>
      </w:pPr>
      <w:rPr>
        <w:rFonts w:ascii="Symbol" w:hAnsi="Symbol" w:cs="Symbol" w:hint="default"/>
      </w:rPr>
    </w:lvl>
  </w:abstractNum>
  <w:abstractNum w:abstractNumId="11">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1"/>
      <w:numFmt w:val="bullet"/>
      <w:lvlText w:val=""/>
      <w:lvlJc w:val="left"/>
      <w:pPr>
        <w:tabs>
          <w:tab w:val="num" w:pos="0"/>
        </w:tabs>
        <w:ind w:left="1037" w:hanging="332"/>
      </w:pPr>
      <w:rPr>
        <w:rFonts w:ascii="Symbol" w:hAnsi="Symbol" w:cs="Symbol" w:hint="default"/>
      </w:rPr>
    </w:lvl>
    <w:lvl w:ilvl="2">
      <w:start w:val="1"/>
      <w:numFmt w:val="bullet"/>
      <w:lvlText w:val=""/>
      <w:lvlJc w:val="left"/>
      <w:pPr>
        <w:tabs>
          <w:tab w:val="num" w:pos="0"/>
        </w:tabs>
        <w:ind w:left="1955" w:hanging="332"/>
      </w:pPr>
      <w:rPr>
        <w:rFonts w:ascii="Symbol" w:hAnsi="Symbol" w:cs="Symbol" w:hint="default"/>
      </w:rPr>
    </w:lvl>
    <w:lvl w:ilvl="3">
      <w:start w:val="1"/>
      <w:numFmt w:val="bullet"/>
      <w:lvlText w:val=""/>
      <w:lvlJc w:val="left"/>
      <w:pPr>
        <w:tabs>
          <w:tab w:val="num" w:pos="0"/>
        </w:tabs>
        <w:ind w:left="2873" w:hanging="332"/>
      </w:pPr>
      <w:rPr>
        <w:rFonts w:ascii="Symbol" w:hAnsi="Symbol" w:cs="Symbol" w:hint="default"/>
      </w:rPr>
    </w:lvl>
    <w:lvl w:ilvl="4">
      <w:start w:val="1"/>
      <w:numFmt w:val="bullet"/>
      <w:lvlText w:val=""/>
      <w:lvlJc w:val="left"/>
      <w:pPr>
        <w:tabs>
          <w:tab w:val="num" w:pos="0"/>
        </w:tabs>
        <w:ind w:left="3791" w:hanging="332"/>
      </w:pPr>
      <w:rPr>
        <w:rFonts w:ascii="Symbol" w:hAnsi="Symbol" w:cs="Symbol" w:hint="default"/>
      </w:rPr>
    </w:lvl>
    <w:lvl w:ilvl="5">
      <w:start w:val="1"/>
      <w:numFmt w:val="bullet"/>
      <w:lvlText w:val=""/>
      <w:lvlJc w:val="left"/>
      <w:pPr>
        <w:tabs>
          <w:tab w:val="num" w:pos="0"/>
        </w:tabs>
        <w:ind w:left="4709" w:hanging="332"/>
      </w:pPr>
      <w:rPr>
        <w:rFonts w:ascii="Symbol" w:hAnsi="Symbol" w:cs="Symbol" w:hint="default"/>
      </w:rPr>
    </w:lvl>
    <w:lvl w:ilvl="6">
      <w:start w:val="1"/>
      <w:numFmt w:val="bullet"/>
      <w:lvlText w:val=""/>
      <w:lvlJc w:val="left"/>
      <w:pPr>
        <w:tabs>
          <w:tab w:val="num" w:pos="0"/>
        </w:tabs>
        <w:ind w:left="5627" w:hanging="332"/>
      </w:pPr>
      <w:rPr>
        <w:rFonts w:ascii="Symbol" w:hAnsi="Symbol" w:cs="Symbol" w:hint="default"/>
      </w:rPr>
    </w:lvl>
    <w:lvl w:ilvl="7">
      <w:start w:val="1"/>
      <w:numFmt w:val="bullet"/>
      <w:lvlText w:val=""/>
      <w:lvlJc w:val="left"/>
      <w:pPr>
        <w:tabs>
          <w:tab w:val="num" w:pos="0"/>
        </w:tabs>
        <w:ind w:left="6545" w:hanging="332"/>
      </w:pPr>
      <w:rPr>
        <w:rFonts w:ascii="Symbol" w:hAnsi="Symbol" w:cs="Symbol" w:hint="default"/>
      </w:rPr>
    </w:lvl>
    <w:lvl w:ilvl="8">
      <w:start w:val="1"/>
      <w:numFmt w:val="bullet"/>
      <w:lvlText w:val=""/>
      <w:lvlJc w:val="left"/>
      <w:pPr>
        <w:tabs>
          <w:tab w:val="num" w:pos="0"/>
        </w:tabs>
        <w:ind w:left="7463" w:hanging="332"/>
      </w:pPr>
      <w:rPr>
        <w:rFonts w:ascii="Symbol" w:hAnsi="Symbol" w:cs="Symbol" w:hint="default"/>
      </w:rPr>
    </w:lvl>
  </w:abstractNum>
  <w:abstractNum w:abstractNumId="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lvl w:ilvl="0">
      <w:start w:val="11"/>
      <w:numFmt w:val="decimal"/>
      <w:lvlText w:val="%1."/>
      <w:lvlJc w:val="left"/>
      <w:pPr>
        <w:tabs>
          <w:tab w:val="num" w:pos="0"/>
        </w:tabs>
        <w:ind w:left="0" w:hanging="0"/>
      </w:pPr>
      <w:rPr>
        <w:sz w:val="24"/>
        <w:i w:val="false"/>
        <w:b w:val="false"/>
      </w:rPr>
    </w:lvl>
    <w:lvl w:ilvl="1">
      <w:start w:val="1"/>
      <w:numFmt w:val="decimal"/>
      <w:lvlText w:val="%1.%2."/>
      <w:lvlJc w:val="left"/>
      <w:pPr>
        <w:tabs>
          <w:tab w:val="num" w:pos="0"/>
        </w:tabs>
        <w:ind w:left="0" w:hanging="0"/>
      </w:pPr>
      <w:rPr>
        <w:sz w:val="24"/>
        <w:i w:val="false"/>
        <w:b w:val="false"/>
        <w:szCs w:val="24"/>
        <w:w w:val="100"/>
        <w:rFonts w:ascii="Times New Roman" w:hAnsi="Times New Roman" w:eastAsia="Times New Roman" w:cs="Times New Roman"/>
      </w:rPr>
    </w:lvl>
    <w:lvl w:ilvl="2">
      <w:start w:val="0"/>
      <w:numFmt w:val="decimal"/>
      <w:lvlText w:val="%2.%3"/>
      <w:lvlJc w:val="left"/>
      <w:pPr>
        <w:tabs>
          <w:tab w:val="num" w:pos="0"/>
        </w:tabs>
        <w:ind w:left="0" w:hanging="0"/>
      </w:pPr>
      <w:rPr>
        <w:i w:val="false"/>
        <w:b w:val="false"/>
        <w:rFonts w:ascii="Symbol" w:hAnsi="Symbol" w:cs="Symbol"/>
      </w:rPr>
    </w:lvl>
    <w:lvl w:ilvl="3">
      <w:start w:val="0"/>
      <w:numFmt w:val="decimal"/>
      <w:lvlText w:val="%3.%4"/>
      <w:lvlJc w:val="left"/>
      <w:pPr>
        <w:tabs>
          <w:tab w:val="num" w:pos="0"/>
        </w:tabs>
        <w:ind w:left="0" w:hanging="0"/>
      </w:pPr>
    </w:lvl>
    <w:lvl w:ilvl="4">
      <w:start w:val="0"/>
      <w:numFmt w:val="decimal"/>
      <w:lvlText w:val="%4.%5"/>
      <w:lvlJc w:val="left"/>
      <w:pPr>
        <w:tabs>
          <w:tab w:val="num" w:pos="0"/>
        </w:tabs>
        <w:ind w:left="0" w:hanging="0"/>
      </w:pPr>
    </w:lvl>
    <w:lvl w:ilvl="5">
      <w:start w:val="0"/>
      <w:numFmt w:val="decimal"/>
      <w:lvlText w:val="%5.%6"/>
      <w:lvlJc w:val="left"/>
      <w:pPr>
        <w:tabs>
          <w:tab w:val="num" w:pos="0"/>
        </w:tabs>
        <w:ind w:left="0" w:hanging="0"/>
      </w:pPr>
    </w:lvl>
    <w:lvl w:ilvl="6">
      <w:start w:val="0"/>
      <w:numFmt w:val="decimal"/>
      <w:lvlText w:val="%6.%7"/>
      <w:lvlJc w:val="left"/>
      <w:pPr>
        <w:tabs>
          <w:tab w:val="num" w:pos="0"/>
        </w:tabs>
        <w:ind w:left="0" w:hanging="0"/>
      </w:pPr>
    </w:lvl>
    <w:lvl w:ilvl="7">
      <w:start w:val="0"/>
      <w:numFmt w:val="decimal"/>
      <w:lvlText w:val="%7.%8"/>
      <w:lvlJc w:val="left"/>
      <w:pPr>
        <w:tabs>
          <w:tab w:val="num" w:pos="0"/>
        </w:tabs>
        <w:ind w:left="0" w:hanging="0"/>
      </w:pPr>
    </w:lvl>
    <w:lvl w:ilvl="8">
      <w:start w:val="0"/>
      <w:numFmt w:val="decimal"/>
      <w:lvlText w:val="%8.%9"/>
      <w:lvlJc w:val="left"/>
      <w:pPr>
        <w:tabs>
          <w:tab w:val="num" w:pos="0"/>
        </w:tabs>
        <w:ind w:left="0" w:hanging="0"/>
      </w:pPr>
    </w:lvl>
  </w:abstractNum>
  <w:abstractNum w:abstractNumId="15">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lvl w:ilvl="0">
      <w:start w:val="1"/>
      <w:numFmt w:val="decimal"/>
      <w:lvlText w:val="%1."/>
      <w:lvlJc w:val="left"/>
      <w:pPr>
        <w:tabs>
          <w:tab w:val="num" w:pos="0"/>
        </w:tabs>
        <w:ind w:left="903" w:hanging="360"/>
      </w:pPr>
      <w:rPr>
        <w:sz w:val="24"/>
        <w:spacing w:val="-3"/>
        <w:szCs w:val="24"/>
        <w:w w:val="100"/>
        <w:rFonts w:ascii="Carlito" w:hAnsi="Carlito" w:eastAsia="Carlito" w:cs="Carlito"/>
        <w:lang w:val="pl-PL" w:eastAsia="en-US" w:bidi="ar-SA"/>
      </w:rPr>
    </w:lvl>
    <w:lvl w:ilvl="1">
      <w:start w:val="1"/>
      <w:numFmt w:val="decimal"/>
      <w:lvlText w:val="%1.%2)"/>
      <w:lvlJc w:val="left"/>
      <w:pPr>
        <w:tabs>
          <w:tab w:val="num" w:pos="0"/>
        </w:tabs>
        <w:ind w:left="720" w:hanging="360"/>
      </w:pPr>
      <w:rPr>
        <w:sz w:val="24"/>
      </w:rPr>
    </w:lvl>
    <w:lvl w:ilvl="2">
      <w:start w:val="1"/>
      <w:numFmt w:val="bullet"/>
      <w:lvlText w:val=""/>
      <w:lvlJc w:val="left"/>
      <w:pPr>
        <w:tabs>
          <w:tab w:val="num" w:pos="0"/>
        </w:tabs>
        <w:ind w:left="2278" w:hanging="425"/>
      </w:pPr>
      <w:rPr>
        <w:rFonts w:ascii="Symbol" w:hAnsi="Symbol" w:cs="Symbol" w:hint="default"/>
        <w:lang w:val="pl-PL" w:eastAsia="en-US" w:bidi="ar-SA"/>
      </w:rPr>
    </w:lvl>
    <w:lvl w:ilvl="3">
      <w:start w:val="1"/>
      <w:numFmt w:val="bullet"/>
      <w:lvlText w:val=""/>
      <w:lvlJc w:val="left"/>
      <w:pPr>
        <w:tabs>
          <w:tab w:val="num" w:pos="0"/>
        </w:tabs>
        <w:ind w:left="3156" w:hanging="425"/>
      </w:pPr>
      <w:rPr>
        <w:rFonts w:ascii="Symbol" w:hAnsi="Symbol" w:cs="Symbol" w:hint="default"/>
        <w:lang w:val="pl-PL" w:eastAsia="en-US" w:bidi="ar-SA"/>
      </w:rPr>
    </w:lvl>
    <w:lvl w:ilvl="4">
      <w:start w:val="1"/>
      <w:numFmt w:val="bullet"/>
      <w:lvlText w:val=""/>
      <w:lvlJc w:val="left"/>
      <w:pPr>
        <w:tabs>
          <w:tab w:val="num" w:pos="0"/>
        </w:tabs>
        <w:ind w:left="4035" w:hanging="425"/>
      </w:pPr>
      <w:rPr>
        <w:rFonts w:ascii="Symbol" w:hAnsi="Symbol" w:cs="Symbol" w:hint="default"/>
        <w:lang w:val="pl-PL" w:eastAsia="en-US" w:bidi="ar-SA"/>
      </w:rPr>
    </w:lvl>
    <w:lvl w:ilvl="5">
      <w:start w:val="1"/>
      <w:numFmt w:val="bullet"/>
      <w:lvlText w:val=""/>
      <w:lvlJc w:val="left"/>
      <w:pPr>
        <w:tabs>
          <w:tab w:val="num" w:pos="0"/>
        </w:tabs>
        <w:ind w:left="4913" w:hanging="425"/>
      </w:pPr>
      <w:rPr>
        <w:rFonts w:ascii="Symbol" w:hAnsi="Symbol" w:cs="Symbol" w:hint="default"/>
        <w:lang w:val="pl-PL" w:eastAsia="en-US" w:bidi="ar-SA"/>
      </w:rPr>
    </w:lvl>
    <w:lvl w:ilvl="6">
      <w:start w:val="1"/>
      <w:numFmt w:val="bullet"/>
      <w:lvlText w:val=""/>
      <w:lvlJc w:val="left"/>
      <w:pPr>
        <w:tabs>
          <w:tab w:val="num" w:pos="0"/>
        </w:tabs>
        <w:ind w:left="5792" w:hanging="425"/>
      </w:pPr>
      <w:rPr>
        <w:rFonts w:ascii="Symbol" w:hAnsi="Symbol" w:cs="Symbol" w:hint="default"/>
        <w:lang w:val="pl-PL" w:eastAsia="en-US" w:bidi="ar-SA"/>
      </w:rPr>
    </w:lvl>
    <w:lvl w:ilvl="7">
      <w:start w:val="1"/>
      <w:numFmt w:val="bullet"/>
      <w:lvlText w:val=""/>
      <w:lvlJc w:val="left"/>
      <w:pPr>
        <w:tabs>
          <w:tab w:val="num" w:pos="0"/>
        </w:tabs>
        <w:ind w:left="6670" w:hanging="425"/>
      </w:pPr>
      <w:rPr>
        <w:rFonts w:ascii="Symbol" w:hAnsi="Symbol" w:cs="Symbol" w:hint="default"/>
        <w:lang w:val="pl-PL" w:eastAsia="en-US" w:bidi="ar-SA"/>
      </w:rPr>
    </w:lvl>
    <w:lvl w:ilvl="8">
      <w:start w:val="1"/>
      <w:numFmt w:val="bullet"/>
      <w:lvlText w:val=""/>
      <w:lvlJc w:val="left"/>
      <w:pPr>
        <w:tabs>
          <w:tab w:val="num" w:pos="0"/>
        </w:tabs>
        <w:ind w:left="7549" w:hanging="425"/>
      </w:pPr>
      <w:rPr>
        <w:rFonts w:ascii="Symbol" w:hAnsi="Symbol" w:cs="Symbol" w:hint="default"/>
        <w:lang w:val="pl-PL" w:eastAsia="en-US" w:bidi="ar-SA"/>
      </w:rPr>
    </w:lvl>
  </w:abstractNum>
  <w:abstractNum w:abstractNumId="17">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9">
    <w:lvl w:ilvl="0">
      <w:start w:val="1"/>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2.%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25">
    <w:lvl w:ilvl="0">
      <w:start w:val="1"/>
      <w:numFmt w:val="decimal"/>
      <w:lvlText w:val="%1."/>
      <w:lvlJc w:val="left"/>
      <w:pPr>
        <w:tabs>
          <w:tab w:val="num" w:pos="0"/>
        </w:tabs>
        <w:ind w:left="340" w:hanging="340"/>
      </w:pPr>
      <w:rPr>
        <w:sz w:val="22"/>
        <w:i w:val="false"/>
        <w:b w:val="false"/>
        <w:rFonts w:cs="Times New Roman"/>
      </w:rPr>
    </w:lvl>
    <w:lvl w:ilvl="1">
      <w:start w:val="1"/>
      <w:numFmt w:val="ordinal"/>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8">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9">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1">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2">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3">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5">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9">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0">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1">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2">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3">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4">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6">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7">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0">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1">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6">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7">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9">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2">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9">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0">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1">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7">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8">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29">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30">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1">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2">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3">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4">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5">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6">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7">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lvl w:ilvl="0">
      <w:start w:val="2"/>
      <w:numFmt w:val="decimal"/>
      <w:lvlText w:val="%1."/>
      <w:lvlJc w:val="left"/>
      <w:pPr>
        <w:tabs>
          <w:tab w:val="num" w:pos="0"/>
        </w:tabs>
        <w:ind w:left="720" w:hanging="360"/>
      </w:pPr>
      <w:rPr>
        <w:rFonts w:ascii="Times New Roman" w:hAnsi="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9">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0">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1">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2">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3">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4">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5">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46">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47">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48">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49">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50">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2">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4">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5">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6">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7">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8">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9">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0">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1.%2."/>
      <w:lvlJc w:val="left"/>
      <w:pPr>
        <w:tabs>
          <w:tab w:val="num" w:pos="0"/>
        </w:tabs>
        <w:ind w:left="1644" w:hanging="360"/>
      </w:pPr>
    </w:lvl>
    <w:lvl w:ilvl="2">
      <w:start w:val="1"/>
      <w:numFmt w:val="lowerRoman"/>
      <w:lvlText w:val="%2.%3."/>
      <w:lvlJc w:val="right"/>
      <w:pPr>
        <w:tabs>
          <w:tab w:val="num" w:pos="0"/>
        </w:tabs>
        <w:ind w:left="2364" w:hanging="180"/>
      </w:pPr>
    </w:lvl>
    <w:lvl w:ilvl="3">
      <w:start w:val="1"/>
      <w:numFmt w:val="decimal"/>
      <w:lvlText w:val="%3.%4."/>
      <w:lvlJc w:val="left"/>
      <w:pPr>
        <w:tabs>
          <w:tab w:val="num" w:pos="0"/>
        </w:tabs>
        <w:ind w:left="3084" w:hanging="360"/>
      </w:pPr>
    </w:lvl>
    <w:lvl w:ilvl="4">
      <w:start w:val="1"/>
      <w:numFmt w:val="lowerLetter"/>
      <w:lvlText w:val="%4.%5."/>
      <w:lvlJc w:val="left"/>
      <w:pPr>
        <w:tabs>
          <w:tab w:val="num" w:pos="0"/>
        </w:tabs>
        <w:ind w:left="3804" w:hanging="360"/>
      </w:pPr>
    </w:lvl>
    <w:lvl w:ilvl="5">
      <w:start w:val="1"/>
      <w:numFmt w:val="lowerRoman"/>
      <w:lvlText w:val="%5.%6."/>
      <w:lvlJc w:val="right"/>
      <w:pPr>
        <w:tabs>
          <w:tab w:val="num" w:pos="0"/>
        </w:tabs>
        <w:ind w:left="4524" w:hanging="180"/>
      </w:pPr>
    </w:lvl>
    <w:lvl w:ilvl="6">
      <w:start w:val="1"/>
      <w:numFmt w:val="decimal"/>
      <w:lvlText w:val="%6.%7."/>
      <w:lvlJc w:val="left"/>
      <w:pPr>
        <w:tabs>
          <w:tab w:val="num" w:pos="0"/>
        </w:tabs>
        <w:ind w:left="5244" w:hanging="360"/>
      </w:pPr>
    </w:lvl>
    <w:lvl w:ilvl="7">
      <w:start w:val="1"/>
      <w:numFmt w:val="lowerLetter"/>
      <w:lvlText w:val="%7.%8."/>
      <w:lvlJc w:val="left"/>
      <w:pPr>
        <w:tabs>
          <w:tab w:val="num" w:pos="0"/>
        </w:tabs>
        <w:ind w:left="5964" w:hanging="360"/>
      </w:pPr>
    </w:lvl>
    <w:lvl w:ilvl="8">
      <w:start w:val="1"/>
      <w:numFmt w:val="lowerRoman"/>
      <w:lvlText w:val="%8.%9."/>
      <w:lvlJc w:val="right"/>
      <w:pPr>
        <w:tabs>
          <w:tab w:val="num" w:pos="0"/>
        </w:tabs>
        <w:ind w:left="6684" w:hanging="180"/>
      </w:pPr>
    </w:lvl>
  </w:abstractNum>
  <w:abstractNum w:abstractNumId="161">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5">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8">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2">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5">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8">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2">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3">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4">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5">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6">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7">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8">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1">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2">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3">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4">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5">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6">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7">
    <w:lvl w:ilvl="0">
      <w:start w:val="1"/>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8">
    <w:lvl w:ilvl="0">
      <w:start w:val="1"/>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9">
    <w:lvl w:ilvl="0">
      <w:start w:val="1"/>
      <w:numFmt w:val="decimal"/>
      <w:lvlText w:val="%1."/>
      <w:lvlJc w:val="left"/>
      <w:pPr>
        <w:tabs>
          <w:tab w:val="num" w:pos="0"/>
        </w:tabs>
        <w:ind w:left="360" w:hanging="360"/>
      </w:pPr>
      <w:rPr>
        <w:sz w:val="22"/>
        <w:b/>
        <w:szCs w:val="22"/>
      </w:rPr>
    </w:lvl>
    <w:lvl w:ilvl="1">
      <w:start w:val="1"/>
      <w:numFmt w:val="decimal"/>
      <w:lvlText w:val="%1.%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1">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2">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3">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4">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5">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6">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7">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8">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9">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0">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1">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2">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3">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4">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5">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6">
    <w:lvl w:ilvl="0">
      <w:start w:val="2"/>
      <w:numFmt w:val="decimal"/>
      <w:lvlText w:val="%1)"/>
      <w:lvlJc w:val="left"/>
      <w:pPr>
        <w:tabs>
          <w:tab w:val="num" w:pos="0"/>
        </w:tabs>
        <w:ind w:left="100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7">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18">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1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0">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1">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2">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3">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4">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5">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6">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7">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8">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29">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0">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1">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2">
    <w:lvl w:ilvl="0">
      <w:start w:val="3"/>
      <w:numFmt w:val="decimal"/>
      <w:lvlText w:val="%1."/>
      <w:lvlJc w:val="left"/>
      <w:pPr>
        <w:tabs>
          <w:tab w:val="num" w:pos="720"/>
        </w:tabs>
        <w:ind w:left="720" w:hanging="720"/>
      </w:pPr>
      <w:rPr>
        <w:b w:val="false"/>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3">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34">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3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3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4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4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4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44">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45">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46">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47">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48">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49">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50">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51">
    <w:lvl w:ilvl="0">
      <w:start w:val="1"/>
      <w:numFmt w:val="decimal"/>
      <w:lvlText w:val="%1."/>
      <w:lvlJc w:val="left"/>
      <w:pPr>
        <w:tabs>
          <w:tab w:val="num" w:pos="360"/>
        </w:tabs>
        <w:ind w:left="360" w:hanging="360"/>
      </w:pPr>
      <w:rPr>
        <w:b w:val="false"/>
        <w:rFonts w:cs="Times New Roman"/>
      </w:rPr>
    </w:lvl>
    <w:lvl w:ilvl="1">
      <w:start w:val="1"/>
      <w:numFmt w:val="lowerLetter"/>
      <w:lvlText w:val="%1.%2."/>
      <w:lvlJc w:val="left"/>
      <w:pPr>
        <w:tabs>
          <w:tab w:val="num" w:pos="1070"/>
        </w:tabs>
        <w:ind w:left="107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3.%4."/>
      <w:lvlJc w:val="left"/>
      <w:pPr>
        <w:tabs>
          <w:tab w:val="num" w:pos="2520"/>
        </w:tabs>
        <w:ind w:left="2520" w:hanging="360"/>
      </w:pPr>
      <w:rPr>
        <w:rFonts w:cs="Times New Roman"/>
      </w:rPr>
    </w:lvl>
    <w:lvl w:ilvl="4">
      <w:start w:val="1"/>
      <w:numFmt w:val="lowerLetter"/>
      <w:lvlText w:val="%4.%5."/>
      <w:lvlJc w:val="left"/>
      <w:pPr>
        <w:tabs>
          <w:tab w:val="num" w:pos="3240"/>
        </w:tabs>
        <w:ind w:left="3240" w:hanging="360"/>
      </w:pPr>
      <w:rPr>
        <w:rFonts w:cs="Times New Roman"/>
      </w:rPr>
    </w:lvl>
    <w:lvl w:ilvl="5">
      <w:start w:val="1"/>
      <w:numFmt w:val="lowerRoman"/>
      <w:lvlText w:val="%5.%6."/>
      <w:lvlJc w:val="left"/>
      <w:pPr>
        <w:tabs>
          <w:tab w:val="num" w:pos="3960"/>
        </w:tabs>
        <w:ind w:left="3960" w:hanging="18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left"/>
      <w:pPr>
        <w:tabs>
          <w:tab w:val="num" w:pos="6120"/>
        </w:tabs>
        <w:ind w:left="6120" w:hanging="180"/>
      </w:pPr>
      <w:rPr>
        <w:rFonts w:cs="Times New Roman"/>
      </w:rPr>
    </w:lvl>
  </w:abstractNum>
  <w:abstractNum w:abstractNumId="25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5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6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61">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2">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3">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4">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5">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6">
    <w:lvl w:ilvl="0">
      <w:start w:val="1"/>
      <w:numFmt w:val="decimal"/>
      <w:lvlText w:val="%1."/>
      <w:lvlJc w:val="left"/>
      <w:pPr>
        <w:tabs>
          <w:tab w:val="num" w:pos="0"/>
        </w:tabs>
        <w:ind w:left="720" w:hanging="360"/>
      </w:pPr>
      <w:rPr>
        <w:i w:val="false"/>
        <w:b w:val="false"/>
        <w:color w:val="auto"/>
      </w:rPr>
    </w:lvl>
    <w:lvl w:ilvl="1">
      <w:start w:val="0"/>
      <w:numFmt w:val="decimal"/>
      <w:lvlText w:val="%1.%2"/>
      <w:lvlJc w:val="left"/>
      <w:pPr>
        <w:tabs>
          <w:tab w:val="num" w:pos="0"/>
        </w:tabs>
        <w:ind w:left="1440" w:hanging="360"/>
      </w:pPr>
      <w:rPr>
        <w:rFonts w:cs="Courier New"/>
      </w:rPr>
    </w:lvl>
    <w:lvl w:ilvl="2">
      <w:start w:val="0"/>
      <w:numFmt w:val="decimal"/>
      <w:lvlText w:val="%2.%3"/>
      <w:lvlJc w:val="left"/>
      <w:pPr>
        <w:tabs>
          <w:tab w:val="num" w:pos="0"/>
        </w:tabs>
        <w:ind w:left="2160" w:hanging="360"/>
      </w:pPr>
    </w:lvl>
    <w:lvl w:ilvl="3">
      <w:start w:val="0"/>
      <w:numFmt w:val="decimal"/>
      <w:lvlText w:val="%3.%4"/>
      <w:lvlJc w:val="left"/>
      <w:pPr>
        <w:tabs>
          <w:tab w:val="num" w:pos="0"/>
        </w:tabs>
        <w:ind w:left="2880" w:hanging="360"/>
      </w:pPr>
    </w:lvl>
    <w:lvl w:ilvl="4">
      <w:start w:val="0"/>
      <w:numFmt w:val="decimal"/>
      <w:lvlText w:val="%4.%5"/>
      <w:lvlJc w:val="left"/>
      <w:pPr>
        <w:tabs>
          <w:tab w:val="num" w:pos="0"/>
        </w:tabs>
        <w:ind w:left="3600" w:hanging="360"/>
      </w:pPr>
      <w:rPr>
        <w:rFonts w:cs="Courier New"/>
      </w:rPr>
    </w:lvl>
    <w:lvl w:ilvl="5">
      <w:start w:val="0"/>
      <w:numFmt w:val="decimal"/>
      <w:lvlText w:val="%5.%6"/>
      <w:lvlJc w:val="left"/>
      <w:pPr>
        <w:tabs>
          <w:tab w:val="num" w:pos="0"/>
        </w:tabs>
        <w:ind w:left="4320" w:hanging="360"/>
      </w:pPr>
    </w:lvl>
    <w:lvl w:ilvl="6">
      <w:start w:val="0"/>
      <w:numFmt w:val="decimal"/>
      <w:lvlText w:val="%6.%7"/>
      <w:lvlJc w:val="left"/>
      <w:pPr>
        <w:tabs>
          <w:tab w:val="num" w:pos="0"/>
        </w:tabs>
        <w:ind w:left="5040" w:hanging="360"/>
      </w:pPr>
    </w:lvl>
    <w:lvl w:ilvl="7">
      <w:start w:val="0"/>
      <w:numFmt w:val="decimal"/>
      <w:lvlText w:val="%7.%8"/>
      <w:lvlJc w:val="left"/>
      <w:pPr>
        <w:tabs>
          <w:tab w:val="num" w:pos="0"/>
        </w:tabs>
        <w:ind w:left="5760" w:hanging="360"/>
      </w:pPr>
      <w:rPr>
        <w:rFonts w:cs="Courier New"/>
      </w:rPr>
    </w:lvl>
    <w:lvl w:ilvl="8">
      <w:start w:val="0"/>
      <w:numFmt w:val="decimal"/>
      <w:lvlText w:val="%8.%9"/>
      <w:lvlJc w:val="left"/>
      <w:pPr>
        <w:tabs>
          <w:tab w:val="num" w:pos="0"/>
        </w:tabs>
        <w:ind w:left="6480" w:hanging="360"/>
      </w:pPr>
    </w:lvl>
  </w:abstractNum>
  <w:abstractNum w:abstractNumId="267">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68">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69">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70">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71">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72">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273">
    <w:lvl w:ilvl="0">
      <w:start w:val="1"/>
      <w:numFmt w:val="decimal"/>
      <w:lvlText w:val="%1."/>
      <w:lvlJc w:val="left"/>
      <w:pPr>
        <w:tabs>
          <w:tab w:val="num" w:pos="720"/>
        </w:tabs>
        <w:ind w:left="72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74">
    <w:lvl w:ilvl="0">
      <w:start w:val="1"/>
      <w:numFmt w:val="decimal"/>
      <w:lvlText w:val="%1."/>
      <w:lvlJc w:val="left"/>
      <w:pPr>
        <w:tabs>
          <w:tab w:val="num" w:pos="720"/>
        </w:tabs>
        <w:ind w:left="72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75">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2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31"/>
    <w:lvlOverride w:ilvl="0">
      <w:startOverride w:val="1"/>
    </w:lvlOverride>
  </w:num>
  <w:num w:numId="279">
    <w:abstractNumId w:val="31"/>
  </w:num>
  <w:num w:numId="280">
    <w:abstractNumId w:val="31"/>
  </w:num>
  <w:num w:numId="281">
    <w:abstractNumId w:val="31"/>
  </w:num>
  <w:num w:numId="282">
    <w:abstractNumId w:val="31"/>
  </w:num>
  <w:num w:numId="283">
    <w:abstractNumId w:val="31"/>
  </w:num>
  <w:num w:numId="284">
    <w:abstractNumId w:val="31"/>
  </w:num>
  <w:num w:numId="285">
    <w:abstractNumId w:val="31"/>
  </w:num>
  <w:num w:numId="286">
    <w:abstractNumId w:val="31"/>
  </w:num>
  <w:num w:numId="287">
    <w:abstractNumId w:val="31"/>
  </w:num>
  <w:num w:numId="288">
    <w:abstractNumId w:val="31"/>
  </w:num>
  <w:num w:numId="289">
    <w:abstractNumId w:val="31"/>
  </w:num>
  <w:num w:numId="290">
    <w:abstractNumId w:val="31"/>
  </w:num>
  <w:num w:numId="291">
    <w:abstractNumId w:val="31"/>
  </w:num>
  <w:num w:numId="292">
    <w:abstractNumId w:val="31"/>
  </w:num>
  <w:num w:numId="293">
    <w:abstractNumId w:val="31"/>
  </w:num>
  <w:num w:numId="294">
    <w:abstractNumId w:val="31"/>
  </w:num>
  <w:num w:numId="295">
    <w:abstractNumId w:val="48"/>
    <w:lvlOverride w:ilvl="0">
      <w:startOverride w:val="1"/>
    </w:lvlOverride>
  </w:num>
  <w:num w:numId="296">
    <w:abstractNumId w:val="48"/>
  </w:num>
  <w:num w:numId="297">
    <w:abstractNumId w:val="48"/>
  </w:num>
  <w:num w:numId="298">
    <w:abstractNumId w:val="48"/>
  </w:num>
  <w:num w:numId="299">
    <w:abstractNumId w:val="48"/>
  </w:num>
  <w:num w:numId="300">
    <w:abstractNumId w:val="48"/>
  </w:num>
  <w:num w:numId="301">
    <w:abstractNumId w:val="48"/>
  </w:num>
  <w:num w:numId="302">
    <w:abstractNumId w:val="48"/>
  </w:num>
  <w:num w:numId="303">
    <w:abstractNumId w:val="48"/>
  </w:num>
  <w:num w:numId="304">
    <w:abstractNumId w:val="48"/>
  </w:num>
  <w:num w:numId="305">
    <w:abstractNumId w:val="48"/>
  </w:num>
  <w:num w:numId="306">
    <w:abstractNumId w:val="48"/>
  </w:num>
  <w:num w:numId="307">
    <w:abstractNumId w:val="48"/>
  </w:num>
  <w:num w:numId="308">
    <w:abstractNumId w:val="61"/>
    <w:lvlOverride w:ilvl="0">
      <w:startOverride w:val="1"/>
    </w:lvlOverride>
  </w:num>
  <w:num w:numId="309">
    <w:abstractNumId w:val="61"/>
  </w:num>
  <w:num w:numId="310">
    <w:abstractNumId w:val="61"/>
  </w:num>
  <w:num w:numId="311">
    <w:abstractNumId w:val="61"/>
  </w:num>
  <w:num w:numId="312">
    <w:abstractNumId w:val="61"/>
  </w:num>
  <w:num w:numId="313">
    <w:abstractNumId w:val="61"/>
  </w:num>
  <w:num w:numId="314">
    <w:abstractNumId w:val="61"/>
  </w:num>
  <w:num w:numId="315">
    <w:abstractNumId w:val="61"/>
  </w:num>
  <w:num w:numId="316">
    <w:abstractNumId w:val="61"/>
  </w:num>
  <w:num w:numId="317">
    <w:abstractNumId w:val="70"/>
    <w:lvlOverride w:ilvl="0">
      <w:startOverride w:val="1"/>
    </w:lvlOverride>
  </w:num>
  <w:num w:numId="318">
    <w:abstractNumId w:val="71"/>
    <w:lvlOverride w:ilvl="0">
      <w:startOverride w:val="1"/>
    </w:lvlOverride>
  </w:num>
  <w:num w:numId="319">
    <w:abstractNumId w:val="71"/>
  </w:num>
  <w:num w:numId="320">
    <w:abstractNumId w:val="71"/>
  </w:num>
  <w:num w:numId="321">
    <w:abstractNumId w:val="71"/>
  </w:num>
  <w:num w:numId="322">
    <w:abstractNumId w:val="71"/>
  </w:num>
  <w:num w:numId="323">
    <w:abstractNumId w:val="71"/>
  </w:num>
  <w:num w:numId="324">
    <w:abstractNumId w:val="71"/>
  </w:num>
  <w:num w:numId="325">
    <w:abstractNumId w:val="70"/>
  </w:num>
  <w:num w:numId="326">
    <w:abstractNumId w:val="79"/>
    <w:lvlOverride w:ilvl="0">
      <w:startOverride w:val="1"/>
    </w:lvlOverride>
  </w:num>
  <w:num w:numId="327">
    <w:abstractNumId w:val="79"/>
  </w:num>
  <w:num w:numId="328">
    <w:abstractNumId w:val="79"/>
  </w:num>
  <w:num w:numId="329">
    <w:abstractNumId w:val="79"/>
  </w:num>
  <w:num w:numId="330">
    <w:abstractNumId w:val="70"/>
  </w:num>
  <w:num w:numId="331">
    <w:abstractNumId w:val="70"/>
  </w:num>
  <w:num w:numId="332">
    <w:abstractNumId w:val="70"/>
  </w:num>
  <w:num w:numId="333">
    <w:abstractNumId w:val="70"/>
  </w:num>
  <w:num w:numId="334">
    <w:abstractNumId w:val="70"/>
  </w:num>
  <w:num w:numId="335">
    <w:abstractNumId w:val="70"/>
  </w:num>
  <w:num w:numId="336">
    <w:abstractNumId w:val="70"/>
  </w:num>
  <w:num w:numId="337">
    <w:abstractNumId w:val="70"/>
  </w:num>
  <w:num w:numId="338">
    <w:abstractNumId w:val="70"/>
  </w:num>
  <w:num w:numId="339">
    <w:abstractNumId w:val="70"/>
  </w:num>
  <w:num w:numId="340">
    <w:abstractNumId w:val="93"/>
    <w:lvlOverride w:ilvl="0">
      <w:startOverride w:val="1"/>
    </w:lvlOverride>
  </w:num>
  <w:num w:numId="341">
    <w:abstractNumId w:val="93"/>
  </w:num>
  <w:num w:numId="342">
    <w:abstractNumId w:val="70"/>
  </w:num>
  <w:num w:numId="343">
    <w:abstractNumId w:val="70"/>
  </w:num>
  <w:num w:numId="344">
    <w:abstractNumId w:val="70"/>
  </w:num>
  <w:num w:numId="345">
    <w:abstractNumId w:val="70"/>
  </w:num>
  <w:num w:numId="346">
    <w:abstractNumId w:val="99"/>
    <w:lvlOverride w:ilvl="0">
      <w:startOverride w:val="1"/>
    </w:lvlOverride>
  </w:num>
  <w:num w:numId="347">
    <w:abstractNumId w:val="99"/>
  </w:num>
  <w:num w:numId="348">
    <w:abstractNumId w:val="17"/>
  </w:num>
  <w:num w:numId="349">
    <w:abstractNumId w:val="17"/>
  </w:num>
  <w:num w:numId="350">
    <w:abstractNumId w:val="99"/>
  </w:num>
  <w:num w:numId="351">
    <w:abstractNumId w:val="99"/>
  </w:num>
  <w:num w:numId="352">
    <w:abstractNumId w:val="99"/>
  </w:num>
  <w:num w:numId="353">
    <w:abstractNumId w:val="99"/>
  </w:num>
  <w:num w:numId="354">
    <w:abstractNumId w:val="99"/>
  </w:num>
  <w:num w:numId="355">
    <w:abstractNumId w:val="70"/>
  </w:num>
  <w:num w:numId="356">
    <w:abstractNumId w:val="109"/>
    <w:lvlOverride w:ilvl="0">
      <w:startOverride w:val="1"/>
    </w:lvlOverride>
  </w:num>
  <w:num w:numId="357">
    <w:abstractNumId w:val="109"/>
    <w:lvlOverride w:ilvl="0">
      <w:startOverride w:val="1"/>
    </w:lvlOverride>
  </w:num>
  <w:num w:numId="358">
    <w:abstractNumId w:val="109"/>
    <w:lvlOverride w:ilvl="0">
      <w:startOverride w:val="1"/>
    </w:lvlOverride>
  </w:num>
  <w:num w:numId="359">
    <w:abstractNumId w:val="18"/>
  </w:num>
  <w:num w:numId="360">
    <w:abstractNumId w:val="18"/>
  </w:num>
  <w:num w:numId="361">
    <w:abstractNumId w:val="18"/>
  </w:num>
  <w:num w:numId="362">
    <w:abstractNumId w:val="18"/>
  </w:num>
  <w:num w:numId="363">
    <w:abstractNumId w:val="18"/>
  </w:num>
  <w:num w:numId="364">
    <w:abstractNumId w:val="18"/>
  </w:num>
  <w:num w:numId="365">
    <w:abstractNumId w:val="118"/>
    <w:lvlOverride w:ilvl="0">
      <w:startOverride w:val="1"/>
    </w:lvlOverride>
  </w:num>
  <w:num w:numId="366">
    <w:abstractNumId w:val="118"/>
  </w:num>
  <w:num w:numId="367">
    <w:abstractNumId w:val="118"/>
  </w:num>
  <w:num w:numId="368">
    <w:abstractNumId w:val="118"/>
  </w:num>
  <w:num w:numId="369">
    <w:abstractNumId w:val="118"/>
  </w:num>
  <w:num w:numId="370">
    <w:abstractNumId w:val="123"/>
    <w:lvlOverride w:ilvl="0">
      <w:startOverride w:val="1"/>
    </w:lvlOverride>
  </w:num>
  <w:num w:numId="371">
    <w:abstractNumId w:val="123"/>
    <w:lvlOverride w:ilvl="0">
      <w:startOverride w:val="1"/>
    </w:lvlOverride>
  </w:num>
  <w:num w:numId="372">
    <w:abstractNumId w:val="123"/>
  </w:num>
  <w:num w:numId="373">
    <w:abstractNumId w:val="123"/>
  </w:num>
  <w:num w:numId="374">
    <w:abstractNumId w:val="127"/>
    <w:lvlOverride w:ilvl="0">
      <w:startOverride w:val="1"/>
    </w:lvlOverride>
  </w:num>
  <w:num w:numId="375">
    <w:abstractNumId w:val="128"/>
    <w:lvlOverride w:ilvl="0">
      <w:startOverride w:val="1"/>
    </w:lvlOverride>
  </w:num>
  <w:num w:numId="376">
    <w:abstractNumId w:val="128"/>
  </w:num>
  <w:num w:numId="377">
    <w:abstractNumId w:val="130"/>
    <w:lvlOverride w:ilvl="0">
      <w:startOverride w:val="1"/>
    </w:lvlOverride>
  </w:num>
  <w:num w:numId="378">
    <w:abstractNumId w:val="130"/>
  </w:num>
  <w:num w:numId="379">
    <w:abstractNumId w:val="130"/>
  </w:num>
  <w:num w:numId="380">
    <w:abstractNumId w:val="130"/>
  </w:num>
  <w:num w:numId="381">
    <w:abstractNumId w:val="130"/>
  </w:num>
  <w:num w:numId="382">
    <w:abstractNumId w:val="130"/>
  </w:num>
  <w:num w:numId="383">
    <w:abstractNumId w:val="130"/>
  </w:num>
  <w:num w:numId="384">
    <w:abstractNumId w:val="130"/>
  </w:num>
  <w:num w:numId="385">
    <w:abstractNumId w:val="130"/>
  </w:num>
  <w:num w:numId="386">
    <w:abstractNumId w:val="128"/>
  </w:num>
  <w:num w:numId="387">
    <w:abstractNumId w:val="128"/>
  </w:num>
  <w:num w:numId="388">
    <w:abstractNumId w:val="128"/>
  </w:num>
  <w:num w:numId="389">
    <w:abstractNumId w:val="128"/>
  </w:num>
  <w:num w:numId="390">
    <w:abstractNumId w:val="128"/>
  </w:num>
  <w:num w:numId="391">
    <w:abstractNumId w:val="128"/>
  </w:num>
  <w:num w:numId="392">
    <w:abstractNumId w:val="145"/>
    <w:lvlOverride w:ilvl="0">
      <w:startOverride w:val="1"/>
    </w:lvlOverride>
  </w:num>
  <w:num w:numId="393">
    <w:abstractNumId w:val="145"/>
  </w:num>
  <w:num w:numId="394">
    <w:abstractNumId w:val="145"/>
  </w:num>
  <w:num w:numId="395">
    <w:abstractNumId w:val="145"/>
  </w:num>
  <w:num w:numId="396">
    <w:abstractNumId w:val="128"/>
  </w:num>
  <w:num w:numId="397">
    <w:abstractNumId w:val="127"/>
  </w:num>
  <w:num w:numId="398">
    <w:abstractNumId w:val="151"/>
    <w:lvlOverride w:ilvl="0">
      <w:startOverride w:val="1"/>
    </w:lvlOverride>
  </w:num>
  <w:num w:numId="399">
    <w:abstractNumId w:val="151"/>
  </w:num>
  <w:num w:numId="400">
    <w:abstractNumId w:val="151"/>
  </w:num>
  <w:num w:numId="401">
    <w:abstractNumId w:val="151"/>
  </w:num>
  <w:num w:numId="402">
    <w:abstractNumId w:val="151"/>
  </w:num>
  <w:num w:numId="403">
    <w:abstractNumId w:val="151"/>
  </w:num>
  <w:num w:numId="404">
    <w:abstractNumId w:val="151"/>
  </w:num>
  <w:num w:numId="405">
    <w:abstractNumId w:val="158"/>
    <w:lvlOverride w:ilvl="0">
      <w:startOverride w:val="1"/>
    </w:lvlOverride>
  </w:num>
  <w:num w:numId="406">
    <w:abstractNumId w:val="158"/>
  </w:num>
  <w:num w:numId="407">
    <w:abstractNumId w:val="160"/>
    <w:lvlOverride w:ilvl="0">
      <w:startOverride w:val="1"/>
    </w:lvlOverride>
  </w:num>
  <w:num w:numId="408">
    <w:abstractNumId w:val="158"/>
  </w:num>
  <w:num w:numId="409">
    <w:abstractNumId w:val="61"/>
  </w:num>
  <w:num w:numId="410">
    <w:abstractNumId w:val="163"/>
    <w:lvlOverride w:ilvl="0">
      <w:startOverride w:val="1"/>
    </w:lvlOverride>
  </w:num>
  <w:num w:numId="411">
    <w:abstractNumId w:val="163"/>
  </w:num>
  <w:num w:numId="412">
    <w:abstractNumId w:val="163"/>
  </w:num>
  <w:num w:numId="413">
    <w:abstractNumId w:val="163"/>
  </w:num>
  <w:num w:numId="414">
    <w:abstractNumId w:val="163"/>
  </w:num>
  <w:num w:numId="415">
    <w:abstractNumId w:val="163"/>
  </w:num>
  <w:num w:numId="416">
    <w:abstractNumId w:val="163"/>
  </w:num>
  <w:num w:numId="417">
    <w:abstractNumId w:val="163"/>
  </w:num>
  <w:num w:numId="418">
    <w:abstractNumId w:val="163"/>
  </w:num>
  <w:num w:numId="419">
    <w:abstractNumId w:val="163"/>
  </w:num>
  <w:num w:numId="420">
    <w:abstractNumId w:val="163"/>
  </w:num>
  <w:num w:numId="421">
    <w:abstractNumId w:val="163"/>
  </w:num>
  <w:num w:numId="422">
    <w:abstractNumId w:val="163"/>
  </w:num>
  <w:num w:numId="423">
    <w:abstractNumId w:val="163"/>
  </w:num>
  <w:num w:numId="424">
    <w:abstractNumId w:val="163"/>
  </w:num>
  <w:num w:numId="425">
    <w:abstractNumId w:val="163"/>
  </w:num>
  <w:num w:numId="426">
    <w:abstractNumId w:val="163"/>
  </w:num>
  <w:num w:numId="427">
    <w:abstractNumId w:val="163"/>
  </w:num>
  <w:num w:numId="428">
    <w:abstractNumId w:val="163"/>
  </w:num>
  <w:num w:numId="429">
    <w:abstractNumId w:val="182"/>
    <w:lvlOverride w:ilvl="0">
      <w:startOverride w:val="1"/>
    </w:lvlOverride>
  </w:num>
  <w:num w:numId="430">
    <w:abstractNumId w:val="182"/>
  </w:num>
  <w:num w:numId="431">
    <w:abstractNumId w:val="182"/>
  </w:num>
  <w:num w:numId="432">
    <w:abstractNumId w:val="182"/>
  </w:num>
  <w:num w:numId="433">
    <w:abstractNumId w:val="182"/>
  </w:num>
  <w:num w:numId="434">
    <w:abstractNumId w:val="187"/>
    <w:lvlOverride w:ilvl="0">
      <w:startOverride w:val="1"/>
    </w:lvlOverride>
  </w:num>
  <w:num w:numId="435">
    <w:abstractNumId w:val="187"/>
  </w:num>
  <w:num w:numId="436">
    <w:abstractNumId w:val="187"/>
  </w:num>
  <w:num w:numId="437">
    <w:abstractNumId w:val="187"/>
  </w:num>
  <w:num w:numId="438">
    <w:abstractNumId w:val="187"/>
  </w:num>
  <w:num w:numId="439">
    <w:abstractNumId w:val="187"/>
  </w:num>
  <w:num w:numId="440">
    <w:abstractNumId w:val="187"/>
  </w:num>
  <w:num w:numId="441">
    <w:abstractNumId w:val="187"/>
  </w:num>
  <w:num w:numId="442">
    <w:abstractNumId w:val="187"/>
  </w:num>
  <w:num w:numId="443">
    <w:abstractNumId w:val="187"/>
  </w:num>
  <w:num w:numId="444">
    <w:abstractNumId w:val="19"/>
  </w:num>
  <w:num w:numId="445">
    <w:abstractNumId w:val="19"/>
  </w:num>
  <w:num w:numId="446">
    <w:abstractNumId w:val="19"/>
  </w:num>
  <w:num w:numId="447">
    <w:abstractNumId w:val="187"/>
  </w:num>
  <w:num w:numId="448">
    <w:abstractNumId w:val="201"/>
    <w:lvlOverride w:ilvl="0">
      <w:startOverride w:val="1"/>
    </w:lvlOverride>
  </w:num>
  <w:num w:numId="449">
    <w:abstractNumId w:val="201"/>
  </w:num>
  <w:num w:numId="450">
    <w:abstractNumId w:val="201"/>
  </w:num>
  <w:num w:numId="451">
    <w:abstractNumId w:val="201"/>
  </w:num>
  <w:num w:numId="452">
    <w:abstractNumId w:val="201"/>
  </w:num>
  <w:num w:numId="453">
    <w:abstractNumId w:val="187"/>
  </w:num>
  <w:num w:numId="454">
    <w:abstractNumId w:val="207"/>
    <w:lvlOverride w:ilvl="0">
      <w:startOverride w:val="1"/>
    </w:lvlOverride>
  </w:num>
  <w:num w:numId="455">
    <w:abstractNumId w:val="207"/>
  </w:num>
  <w:num w:numId="456">
    <w:abstractNumId w:val="207"/>
  </w:num>
  <w:num w:numId="457">
    <w:abstractNumId w:val="207"/>
  </w:num>
  <w:num w:numId="458">
    <w:abstractNumId w:val="207"/>
  </w:num>
  <w:num w:numId="459">
    <w:abstractNumId w:val="207"/>
  </w:num>
  <w:num w:numId="460">
    <w:abstractNumId w:val="207"/>
  </w:num>
  <w:num w:numId="461">
    <w:abstractNumId w:val="207"/>
  </w:num>
  <w:num w:numId="462">
    <w:abstractNumId w:val="207"/>
  </w:num>
  <w:num w:numId="463">
    <w:abstractNumId w:val="207"/>
  </w:num>
  <w:num w:numId="464">
    <w:abstractNumId w:val="187"/>
  </w:num>
  <w:num w:numId="465">
    <w:abstractNumId w:val="187"/>
  </w:num>
  <w:num w:numId="466">
    <w:abstractNumId w:val="187"/>
  </w:num>
  <w:num w:numId="467">
    <w:abstractNumId w:val="220"/>
    <w:lvlOverride w:ilvl="0">
      <w:startOverride w:val="1"/>
    </w:lvlOverride>
  </w:num>
  <w:num w:numId="468">
    <w:abstractNumId w:val="220"/>
  </w:num>
  <w:num w:numId="469">
    <w:abstractNumId w:val="220"/>
  </w:num>
  <w:num w:numId="470">
    <w:abstractNumId w:val="220"/>
  </w:num>
  <w:num w:numId="471">
    <w:abstractNumId w:val="220"/>
  </w:num>
  <w:num w:numId="472">
    <w:abstractNumId w:val="220"/>
  </w:num>
  <w:num w:numId="473">
    <w:abstractNumId w:val="220"/>
  </w:num>
  <w:num w:numId="474">
    <w:abstractNumId w:val="220"/>
  </w:num>
  <w:num w:numId="475">
    <w:abstractNumId w:val="228"/>
    <w:lvlOverride w:ilvl="0">
      <w:startOverride w:val="1"/>
    </w:lvlOverride>
  </w:num>
  <w:num w:numId="476">
    <w:abstractNumId w:val="229"/>
    <w:lvlOverride w:ilvl="0">
      <w:startOverride w:val="1"/>
    </w:lvlOverride>
  </w:num>
  <w:num w:numId="477">
    <w:abstractNumId w:val="230"/>
    <w:lvlOverride w:ilvl="0">
      <w:startOverride w:val="1"/>
    </w:lvlOverride>
  </w:num>
  <w:num w:numId="478">
    <w:abstractNumId w:val="20"/>
  </w:num>
  <w:num w:numId="479">
    <w:abstractNumId w:val="232"/>
    <w:lvlOverride w:ilvl="0">
      <w:startOverride w:val="1"/>
    </w:lvlOverride>
  </w:num>
  <w:num w:numId="480">
    <w:abstractNumId w:val="233"/>
    <w:lvlOverride w:ilvl="5">
      <w:startOverride w:val="1"/>
    </w:lvlOverride>
  </w:num>
  <w:num w:numId="481">
    <w:abstractNumId w:val="233"/>
  </w:num>
  <w:num w:numId="482">
    <w:abstractNumId w:val="235"/>
    <w:lvlOverride w:ilvl="0">
      <w:startOverride w:val="1"/>
    </w:lvlOverride>
  </w:num>
  <w:num w:numId="483">
    <w:abstractNumId w:val="235"/>
  </w:num>
  <w:num w:numId="484">
    <w:abstractNumId w:val="235"/>
  </w:num>
  <w:num w:numId="485">
    <w:abstractNumId w:val="235"/>
  </w:num>
  <w:num w:numId="486">
    <w:abstractNumId w:val="235"/>
  </w:num>
  <w:num w:numId="487">
    <w:abstractNumId w:val="240"/>
    <w:lvlOverride w:ilvl="0">
      <w:startOverride w:val="1"/>
    </w:lvlOverride>
  </w:num>
  <w:num w:numId="488">
    <w:abstractNumId w:val="240"/>
  </w:num>
  <w:num w:numId="489">
    <w:abstractNumId w:val="240"/>
  </w:num>
  <w:num w:numId="490">
    <w:abstractNumId w:val="240"/>
  </w:num>
  <w:num w:numId="491">
    <w:abstractNumId w:val="244"/>
    <w:lvlOverride w:ilvl="0">
      <w:startOverride w:val="1"/>
    </w:lvlOverride>
  </w:num>
  <w:num w:numId="492">
    <w:abstractNumId w:val="244"/>
  </w:num>
  <w:num w:numId="493">
    <w:abstractNumId w:val="244"/>
  </w:num>
  <w:num w:numId="494">
    <w:abstractNumId w:val="244"/>
  </w:num>
  <w:num w:numId="495">
    <w:abstractNumId w:val="244"/>
  </w:num>
  <w:num w:numId="496">
    <w:abstractNumId w:val="244"/>
  </w:num>
  <w:num w:numId="497">
    <w:abstractNumId w:val="244"/>
  </w:num>
  <w:num w:numId="498">
    <w:abstractNumId w:val="244"/>
  </w:num>
  <w:num w:numId="499">
    <w:abstractNumId w:val="252"/>
    <w:lvlOverride w:ilvl="0">
      <w:startOverride w:val="1"/>
    </w:lvlOverride>
  </w:num>
  <w:num w:numId="500">
    <w:abstractNumId w:val="252"/>
  </w:num>
  <w:num w:numId="501">
    <w:abstractNumId w:val="254"/>
    <w:lvlOverride w:ilvl="0">
      <w:startOverride w:val="1"/>
    </w:lvlOverride>
  </w:num>
  <w:num w:numId="502">
    <w:abstractNumId w:val="254"/>
  </w:num>
  <w:num w:numId="503">
    <w:abstractNumId w:val="254"/>
  </w:num>
  <w:num w:numId="504">
    <w:abstractNumId w:val="254"/>
  </w:num>
  <w:num w:numId="505">
    <w:abstractNumId w:val="254"/>
  </w:num>
  <w:num w:numId="506">
    <w:abstractNumId w:val="259"/>
    <w:lvlOverride w:ilvl="0">
      <w:startOverride w:val="1"/>
    </w:lvlOverride>
  </w:num>
  <w:num w:numId="507">
    <w:abstractNumId w:val="259"/>
  </w:num>
  <w:num w:numId="508">
    <w:abstractNumId w:val="27"/>
  </w:num>
  <w:num w:numId="509">
    <w:abstractNumId w:val="27"/>
  </w:num>
  <w:num w:numId="510">
    <w:abstractNumId w:val="27"/>
  </w:num>
  <w:num w:numId="511">
    <w:abstractNumId w:val="27"/>
  </w:num>
  <w:num w:numId="512">
    <w:abstractNumId w:val="27"/>
  </w:num>
  <w:num w:numId="513">
    <w:abstractNumId w:val="27"/>
  </w:num>
  <w:num w:numId="514">
    <w:abstractNumId w:val="28"/>
  </w:num>
  <w:num w:numId="515">
    <w:abstractNumId w:val="28"/>
  </w:num>
  <w:num w:numId="516">
    <w:abstractNumId w:val="28"/>
  </w:num>
  <w:num w:numId="517">
    <w:abstractNumId w:val="28"/>
  </w:num>
  <w:num w:numId="518">
    <w:abstractNumId w:val="28"/>
  </w:num>
  <w:num w:numId="519">
    <w:abstractNumId w:val="28"/>
  </w:num>
  <w:num w:numId="520">
    <w:abstractNumId w:val="273"/>
    <w:lvlOverride w:ilvl="0">
      <w:startOverride w:val="1"/>
    </w:lvlOverride>
  </w:num>
  <w:num w:numId="521">
    <w:abstractNumId w:val="273"/>
  </w:num>
  <w:num w:numId="522">
    <w:abstractNumId w:val="275"/>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pl-PL" w:eastAsia="en-US" w:bidi="ar-SA"/>
    </w:rPr>
  </w:style>
  <w:style w:type="paragraph" w:styleId="Nagwek1">
    <w:name w:val="Heading 1"/>
    <w:basedOn w:val="Normal"/>
    <w:next w:val="Normal"/>
    <w:uiPriority w:val="9"/>
    <w:qFormat/>
    <w:pPr>
      <w:keepNext w:val="true"/>
      <w:keepLines/>
      <w:spacing w:lineRule="auto" w:line="240" w:before="480" w:after="0"/>
      <w:outlineLvl w:val="0"/>
    </w:pPr>
    <w:rPr>
      <w:rFonts w:ascii="Calibri Light" w:hAnsi="Calibri Light" w:eastAsia="Calibri Light" w:cs="Calibri Light"/>
      <w:b/>
      <w:bCs/>
      <w:color w:val="2F5496"/>
      <w:sz w:val="28"/>
      <w:szCs w:val="28"/>
      <w:lang w:eastAsia="pl-PL"/>
    </w:rPr>
  </w:style>
  <w:style w:type="paragraph" w:styleId="Nagwek2">
    <w:name w:val="Heading 2"/>
    <w:basedOn w:val="Normal"/>
    <w:next w:val="Normal"/>
    <w:uiPriority w:val="9"/>
    <w:semiHidden/>
    <w:unhideWhenUsed/>
    <w:qFormat/>
    <w:pPr>
      <w:keepNext w:val="true"/>
      <w:keepLines/>
      <w:spacing w:lineRule="auto" w:line="240" w:before="200" w:after="0"/>
      <w:outlineLvl w:val="1"/>
    </w:pPr>
    <w:rPr>
      <w:rFonts w:ascii="Calibri Light" w:hAnsi="Calibri Light" w:eastAsia="Calibri Light" w:cs="Calibri Light"/>
      <w:b/>
      <w:bCs/>
      <w:color w:val="4472C4"/>
      <w:sz w:val="26"/>
      <w:szCs w:val="26"/>
      <w:lang w:eastAsia="pl-PL"/>
    </w:rPr>
  </w:style>
  <w:style w:type="paragraph" w:styleId="Nagwek3">
    <w:name w:val="Heading 3"/>
    <w:basedOn w:val="Normal"/>
    <w:next w:val="Normal"/>
    <w:uiPriority w:val="9"/>
    <w:semiHidden/>
    <w:unhideWhenUsed/>
    <w:qFormat/>
    <w:pPr>
      <w:keepNext w:val="true"/>
      <w:keepLines/>
      <w:spacing w:lineRule="auto" w:line="240" w:before="200" w:after="0"/>
      <w:outlineLvl w:val="2"/>
    </w:pPr>
    <w:rPr>
      <w:rFonts w:ascii="Calibri Light" w:hAnsi="Calibri Light" w:eastAsia="Calibri Light" w:cs="Calibri Light"/>
      <w:b/>
      <w:bCs/>
      <w:color w:val="4472C4"/>
      <w:sz w:val="24"/>
      <w:szCs w:val="24"/>
      <w:lang w:eastAsia="pl-PL"/>
    </w:rPr>
  </w:style>
  <w:style w:type="paragraph" w:styleId="Nagwek5">
    <w:name w:val="Heading 5"/>
    <w:basedOn w:val="Normal"/>
    <w:next w:val="Normal"/>
    <w:uiPriority w:val="9"/>
    <w:semiHidden/>
    <w:unhideWhenUsed/>
    <w:qFormat/>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uiPriority w:val="9"/>
    <w:semiHidden/>
    <w:unhideWhenUsed/>
    <w:qFormat/>
    <w:pPr>
      <w:keepNext w:val="true"/>
      <w:keepLines/>
      <w:spacing w:lineRule="auto" w:line="240" w:before="200" w:after="0"/>
      <w:outlineLvl w:val="5"/>
    </w:pPr>
    <w:rPr>
      <w:rFonts w:ascii="Calibri Light" w:hAnsi="Calibri Light" w:eastAsia="Calibri Light" w:cs="Calibri Light"/>
      <w:i/>
      <w:iCs/>
      <w:color w:val="1F3763"/>
      <w:sz w:val="24"/>
      <w:szCs w:val="24"/>
      <w:lang w:eastAsia="pl-PL"/>
    </w:rPr>
  </w:style>
  <w:style w:type="paragraph" w:styleId="Nagwek7">
    <w:name w:val="Heading 7"/>
    <w:basedOn w:val="Normal"/>
    <w:next w:val="Normal"/>
    <w:qFormat/>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qFormat/>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Pr>
      <w:rFonts w:ascii="Calibri Light" w:hAnsi="Calibri Light" w:eastAsia="Calibri Light" w:cs="Calibri Light"/>
      <w:b/>
      <w:bCs/>
      <w:color w:val="2F5496"/>
      <w:sz w:val="28"/>
      <w:szCs w:val="28"/>
      <w:lang w:eastAsia="pl-PL"/>
    </w:rPr>
  </w:style>
  <w:style w:type="character" w:styleId="Nagwek2Znak" w:customStyle="1">
    <w:name w:val="Nagłówek 2 Znak"/>
    <w:basedOn w:val="DefaultParagraphFont"/>
    <w:qFormat/>
    <w:rPr>
      <w:rFonts w:ascii="Calibri Light" w:hAnsi="Calibri Light" w:eastAsia="Calibri Light" w:cs="Calibri Light"/>
      <w:b/>
      <w:bCs/>
      <w:color w:val="4472C4"/>
      <w:sz w:val="26"/>
      <w:szCs w:val="26"/>
      <w:lang w:eastAsia="pl-PL"/>
    </w:rPr>
  </w:style>
  <w:style w:type="character" w:styleId="Nagwek3Znak" w:customStyle="1">
    <w:name w:val="Nagłówek 3 Znak"/>
    <w:basedOn w:val="DefaultParagraphFont"/>
    <w:qFormat/>
    <w:rPr>
      <w:rFonts w:ascii="Calibri Light" w:hAnsi="Calibri Light" w:eastAsia="Calibri Light" w:cs="Calibri Light"/>
      <w:b/>
      <w:bCs/>
      <w:color w:val="4472C4"/>
      <w:sz w:val="24"/>
      <w:szCs w:val="24"/>
      <w:lang w:eastAsia="pl-PL"/>
    </w:rPr>
  </w:style>
  <w:style w:type="character" w:styleId="Nagwek5Znak" w:customStyle="1">
    <w:name w:val="Nagłówek 5 Znak"/>
    <w:basedOn w:val="DefaultParagraphFont"/>
    <w:qFormat/>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qFormat/>
    <w:rPr>
      <w:rFonts w:ascii="Calibri Light" w:hAnsi="Calibri Light" w:eastAsia="Calibri Light" w:cs="Calibri Light"/>
      <w:i/>
      <w:iCs/>
      <w:color w:val="1F3763"/>
      <w:sz w:val="24"/>
      <w:szCs w:val="24"/>
      <w:lang w:eastAsia="pl-PL"/>
    </w:rPr>
  </w:style>
  <w:style w:type="character" w:styleId="Nagwek7Znak" w:customStyle="1">
    <w:name w:val="Nagłówek 7 Znak"/>
    <w:basedOn w:val="DefaultParagraphFont"/>
    <w:qFormat/>
    <w:rPr>
      <w:rFonts w:ascii="Times New Roman" w:hAnsi="Times New Roman" w:eastAsia="Times New Roman" w:cs="Times New Roman"/>
      <w:sz w:val="24"/>
      <w:szCs w:val="24"/>
      <w:lang w:eastAsia="pl-PL"/>
    </w:rPr>
  </w:style>
  <w:style w:type="character" w:styleId="Nagwek9Znak" w:customStyle="1">
    <w:name w:val="Nagłówek 9 Znak"/>
    <w:basedOn w:val="DefaultParagraphFont"/>
    <w:qFormat/>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qFormat/>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qFormat/>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Pr>
      <w:rFonts w:ascii="Times New Roman" w:hAnsi="Times New Roman" w:eastAsia="Times New Roman" w:cs="Times New Roman"/>
      <w:sz w:val="24"/>
      <w:szCs w:val="24"/>
      <w:lang w:eastAsia="pl-PL"/>
    </w:rPr>
  </w:style>
  <w:style w:type="character" w:styleId="NagwekZnak" w:customStyle="1">
    <w:name w:val="Nagłówek Znak"/>
    <w:basedOn w:val="DefaultParagraphFont"/>
    <w:qFormat/>
    <w:rPr/>
  </w:style>
  <w:style w:type="character" w:styleId="StopkaZnak" w:customStyle="1">
    <w:name w:val="Stopka Znak"/>
    <w:basedOn w:val="DefaultParagraphFont"/>
    <w:qFormat/>
    <w:rPr>
      <w:rFonts w:ascii="Calibri" w:hAnsi="Calibri" w:eastAsia="Calibri" w:cs="Calibri"/>
      <w:sz w:val="24"/>
      <w:szCs w:val="24"/>
      <w:lang w:eastAsia="pl-PL"/>
    </w:rPr>
  </w:style>
  <w:style w:type="character" w:styleId="LegendaZnak" w:customStyle="1">
    <w:name w:val="Legenda Znak"/>
    <w:basedOn w:val="DefaultParagraphFont"/>
    <w:qFormat/>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qFormat/>
    <w:rPr>
      <w:rFonts w:ascii="Times New Roman" w:hAnsi="Times New Roman" w:eastAsia="Times New Roman" w:cs="Times New Roman"/>
      <w:sz w:val="20"/>
      <w:szCs w:val="20"/>
      <w:lang w:eastAsia="pl-PL"/>
    </w:rPr>
  </w:style>
  <w:style w:type="character" w:styleId="PodtytuZnak" w:customStyle="1">
    <w:name w:val="Podtytuł Znak"/>
    <w:basedOn w:val="DefaultParagraphFont"/>
    <w:qFormat/>
    <w:rPr>
      <w:rFonts w:ascii="Arial" w:hAnsi="Arial" w:eastAsia="MS Mincho" w:cs="Tahoma"/>
      <w:i/>
      <w:iCs/>
      <w:kern w:val="2"/>
      <w:sz w:val="28"/>
      <w:szCs w:val="28"/>
      <w:lang w:eastAsia="ar-SA"/>
    </w:rPr>
  </w:style>
  <w:style w:type="character" w:styleId="TytuZnak" w:customStyle="1">
    <w:name w:val="Tytuł Znak"/>
    <w:basedOn w:val="DefaultParagraphFont"/>
    <w:qFormat/>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qFormat/>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qFormat/>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qFormat/>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qFormat/>
    <w:rPr>
      <w:rFonts w:ascii="Arial" w:hAnsi="Arial" w:eastAsia="Calibri" w:cs="Arial"/>
      <w:sz w:val="24"/>
      <w:szCs w:val="24"/>
      <w:lang w:eastAsia="pl-PL"/>
    </w:rPr>
  </w:style>
  <w:style w:type="character" w:styleId="Tekstpodstawowywcity2Znak" w:customStyle="1">
    <w:name w:val="Tekst podstawowy wcięty 2 Znak"/>
    <w:basedOn w:val="DefaultParagraphFont"/>
    <w:qFormat/>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qFormat/>
    <w:rPr>
      <w:rFonts w:ascii="Arial" w:hAnsi="Arial" w:eastAsia="Calibri" w:cs="Arial"/>
      <w:b/>
      <w:bCs/>
      <w:sz w:val="24"/>
      <w:szCs w:val="24"/>
      <w:lang w:eastAsia="pl-PL"/>
    </w:rPr>
  </w:style>
  <w:style w:type="character" w:styleId="TematkomentarzaZnak" w:customStyle="1">
    <w:name w:val="Temat komentarza Znak"/>
    <w:basedOn w:val="TekstkomentarzaZnak"/>
    <w:qFormat/>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qFormat/>
    <w:rPr>
      <w:rFonts w:ascii="Tahoma" w:hAnsi="Tahoma" w:eastAsia="Times New Roman" w:cs="Times New Roman"/>
      <w:sz w:val="16"/>
      <w:szCs w:val="16"/>
      <w:lang w:eastAsia="pl-PL"/>
    </w:rPr>
  </w:style>
  <w:style w:type="character" w:styleId="AkapitzlistZnak" w:customStyle="1">
    <w:name w:val="Akapit z listą Znak"/>
    <w:qFormat/>
    <w:rPr>
      <w:rFonts w:ascii="Times New Roman" w:hAnsi="Times New Roman" w:eastAsia="Times New Roman" w:cs="Times New Roman"/>
      <w:sz w:val="24"/>
      <w:szCs w:val="24"/>
      <w:lang w:eastAsia="pl-PL"/>
    </w:rPr>
  </w:style>
  <w:style w:type="character" w:styleId="Bodytext2" w:customStyle="1">
    <w:name w:val="Body text (2)_"/>
    <w:qFormat/>
    <w:rPr>
      <w:rFonts w:ascii="Arial" w:hAnsi="Arial" w:cs="Arial"/>
      <w:b/>
      <w:bCs/>
      <w:shd w:fill="FFFFFF" w:val="clear"/>
    </w:rPr>
  </w:style>
  <w:style w:type="character" w:styleId="Annotationreference">
    <w:name w:val="annotation reference"/>
    <w:qFormat/>
    <w:rPr>
      <w:sz w:val="16"/>
      <w:szCs w:val="16"/>
    </w:rPr>
  </w:style>
  <w:style w:type="character" w:styleId="Czeinternetowe">
    <w:name w:val="Łącze internetowe"/>
    <w:basedOn w:val="DefaultParagraphFont"/>
    <w:uiPriority w:val="99"/>
    <w:semiHidden/>
    <w:unhideWhenUsed/>
    <w:rsid w:val="00b0479f"/>
    <w:rPr>
      <w:color w:val="467886"/>
      <w:u w:val="single"/>
    </w:rPr>
  </w:style>
  <w:style w:type="character" w:styleId="StopkaZnak1" w:customStyle="1">
    <w:name w:val="Stopka Znak1"/>
    <w:basedOn w:val="DefaultParagraphFont"/>
    <w:qFormat/>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qFormat/>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qFormat/>
    <w:rPr>
      <w:rFonts w:ascii="Times New Roman" w:hAnsi="Times New Roman" w:eastAsia="Times New Roman" w:cs="Times New Roman"/>
      <w:sz w:val="16"/>
      <w:szCs w:val="16"/>
      <w:lang w:eastAsia="pl-PL"/>
    </w:rPr>
  </w:style>
  <w:style w:type="character" w:styleId="Heading3" w:customStyle="1">
    <w:name w:val="Heading #3_"/>
    <w:qFormat/>
    <w:rPr>
      <w:rFonts w:ascii="Arial" w:hAnsi="Arial" w:cs="Arial"/>
      <w:b/>
      <w:bCs/>
      <w:shd w:fill="FFFFFF" w:val="clear"/>
    </w:rPr>
  </w:style>
  <w:style w:type="character" w:styleId="Heading31" w:customStyle="1">
    <w:name w:val="Heading #3"/>
    <w:qFormat/>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Odwiedzoneczeinternetowe">
    <w:name w:val="Odwiedzone łącze internetowe"/>
    <w:basedOn w:val="DefaultParagraphFont"/>
    <w:uiPriority w:val="99"/>
    <w:semiHidden/>
    <w:unhideWhenUsed/>
    <w:rsid w:val="00b0479f"/>
    <w:rPr>
      <w:color w:val="96607D"/>
      <w:u w:val="single"/>
    </w:rPr>
  </w:style>
  <w:style w:type="character" w:styleId="KasiaZnak" w:customStyle="1">
    <w:name w:val="kasia Znak"/>
    <w:qFormat/>
    <w:rPr>
      <w:rFonts w:ascii="Arial" w:hAnsi="Arial" w:cs="Arial"/>
      <w:b/>
      <w:bCs w:val="false"/>
      <w:i/>
      <w:iCs w:val="false"/>
      <w:sz w:val="24"/>
      <w:u w:val="single"/>
    </w:rPr>
  </w:style>
  <w:style w:type="character" w:styleId="PktZnak" w:customStyle="1">
    <w:name w:val="pkt Znak"/>
    <w:qFormat/>
    <w:rPr>
      <w:sz w:val="24"/>
    </w:rPr>
  </w:style>
  <w:style w:type="character" w:styleId="Wyrnienie" w:customStyle="1">
    <w:name w:val="Wyróżnienie"/>
    <w:basedOn w:val="DefaultParagraphFont"/>
    <w:qFormat/>
    <w:rPr>
      <w:i/>
      <w:iCs/>
    </w:rPr>
  </w:style>
  <w:style w:type="character" w:styleId="Alb" w:customStyle="1">
    <w:name w:val="a_lb"/>
    <w:basedOn w:val="DefaultParagraphFont"/>
    <w:qFormat/>
    <w:rPr/>
  </w:style>
  <w:style w:type="character" w:styleId="Albs" w:customStyle="1">
    <w:name w:val="a_lb-s"/>
    <w:basedOn w:val="DefaultParagraphFont"/>
    <w:qFormat/>
    <w:rPr/>
  </w:style>
  <w:style w:type="character" w:styleId="Nierozpoznanawzmianka1" w:customStyle="1">
    <w:name w:val="Nierozpoznana wzmianka1"/>
    <w:basedOn w:val="DefaultParagraphFont"/>
    <w:qFormat/>
    <w:rPr>
      <w:color w:val="605E5C"/>
      <w:shd w:fill="E1DFDD" w:val="clear"/>
    </w:rPr>
  </w:style>
  <w:style w:type="character" w:styleId="WW8Num3z1" w:customStyle="1">
    <w:name w:val="WW8Num3z1"/>
    <w:qFormat/>
    <w:rPr/>
  </w:style>
  <w:style w:type="character" w:styleId="DeltaViewInsertion" w:customStyle="1">
    <w:name w:val="DeltaView Insertion"/>
    <w:qFormat/>
    <w:rPr>
      <w:b/>
      <w:bCs w:val="false"/>
      <w:i/>
      <w:iCs w:val="false"/>
      <w:spacing w:val="0"/>
    </w:rPr>
  </w:style>
  <w:style w:type="character" w:styleId="Domylnaczcionkaakapitu1" w:customStyle="1">
    <w:name w:val="Domyślna czcionka akapitu1"/>
    <w:qFormat/>
    <w:rPr/>
  </w:style>
  <w:style w:type="character" w:styleId="WW8Num2z0" w:customStyle="1">
    <w:name w:val="WW8Num2z0"/>
    <w:qFormat/>
    <w:rPr/>
  </w:style>
  <w:style w:type="character" w:styleId="WW8Num4z0" w:customStyle="1">
    <w:name w:val="WW8Num4z0"/>
    <w:qFormat/>
    <w:rPr/>
  </w:style>
  <w:style w:type="character" w:styleId="WW8Num5z0" w:customStyle="1">
    <w:name w:val="WW8Num5z0"/>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Domylnaczcionkaakapitu" w:customStyle="1">
    <w:name w:val="WW-Domyślna czcionka akapitu"/>
    <w:qFormat/>
    <w:rPr/>
  </w:style>
  <w:style w:type="character" w:styleId="WW8Num3z0" w:customStyle="1">
    <w:name w:val="WW8Num3z0"/>
    <w:qFormat/>
    <w:rPr/>
  </w:style>
  <w:style w:type="character" w:styleId="WW8Num6z0" w:customStyle="1">
    <w:name w:val="WW8Num6z0"/>
    <w:qFormat/>
    <w:rPr/>
  </w:style>
  <w:style w:type="character" w:styleId="WW8Num7z0" w:customStyle="1">
    <w:name w:val="WW8Num7z0"/>
    <w:qFormat/>
    <w:rPr/>
  </w:style>
  <w:style w:type="character" w:styleId="WWDomylnaczcionkaakapitu1" w:customStyle="1">
    <w:name w:val="WW-Domyślna czcionka akapitu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8Num9z0" w:customStyle="1">
    <w:name w:val="WW8Num9z0"/>
    <w:qFormat/>
    <w:rPr/>
  </w:style>
  <w:style w:type="character" w:styleId="WWDomylnaczcionkaakapitu11" w:customStyle="1">
    <w:name w:val="WW-Domyślna czcionka akapitu11"/>
    <w:qFormat/>
    <w:rPr/>
  </w:style>
  <w:style w:type="character" w:styleId="WWAbsatzStandardschriftart11111111111111111111111" w:customStyle="1">
    <w:name w:val="WW-Absatz-Standardschriftart11111111111111111111111"/>
    <w:qFormat/>
    <w:rPr/>
  </w:style>
  <w:style w:type="character" w:styleId="WW8Num1z0" w:customStyle="1">
    <w:name w:val="WW8Num1z0"/>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8z0" w:customStyle="1">
    <w:name w:val="WW8Num8z0"/>
    <w:qFormat/>
    <w:rPr/>
  </w:style>
  <w:style w:type="character" w:styleId="WW8Num11z0" w:customStyle="1">
    <w:name w:val="WW8Num11z0"/>
    <w:qFormat/>
    <w:rPr/>
  </w:style>
  <w:style w:type="character" w:styleId="WW8Num12z0" w:customStyle="1">
    <w:name w:val="WW8Num12z0"/>
    <w:qFormat/>
    <w:rPr/>
  </w:style>
  <w:style w:type="character" w:styleId="WW8Num17z0" w:customStyle="1">
    <w:name w:val="WW8Num17z0"/>
    <w:qFormat/>
    <w:rPr/>
  </w:style>
  <w:style w:type="character" w:styleId="WW8Num18z0" w:customStyle="1">
    <w:name w:val="WW8Num18z0"/>
    <w:qFormat/>
    <w:rPr/>
  </w:style>
  <w:style w:type="character" w:styleId="WW8Num23z0" w:customStyle="1">
    <w:name w:val="WW8Num23z0"/>
    <w:qFormat/>
    <w:rPr/>
  </w:style>
  <w:style w:type="character" w:styleId="WW8Num24z0" w:customStyle="1">
    <w:name w:val="WW8Num24z0"/>
    <w:qFormat/>
    <w:rPr/>
  </w:style>
  <w:style w:type="character" w:styleId="WW8Num26z0" w:customStyle="1">
    <w:name w:val="WW8Num26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6z0" w:customStyle="1">
    <w:name w:val="WW8Num36z0"/>
    <w:qFormat/>
    <w:rPr/>
  </w:style>
  <w:style w:type="character" w:styleId="WW8Num37z0" w:customStyle="1">
    <w:name w:val="WW8Num37z0"/>
    <w:qFormat/>
    <w:rPr/>
  </w:style>
  <w:style w:type="character" w:styleId="WW8Num38z0" w:customStyle="1">
    <w:name w:val="WW8Num38z0"/>
    <w:qFormat/>
    <w:rPr/>
  </w:style>
  <w:style w:type="character" w:styleId="WW8Num39z0" w:customStyle="1">
    <w:name w:val="WW8Num39z0"/>
    <w:qFormat/>
    <w:rPr/>
  </w:style>
  <w:style w:type="character" w:styleId="WW8Num42z0" w:customStyle="1">
    <w:name w:val="WW8Num42z0"/>
    <w:qFormat/>
    <w:rPr/>
  </w:style>
  <w:style w:type="character" w:styleId="WW8Num46z0" w:customStyle="1">
    <w:name w:val="WW8Num46z0"/>
    <w:qFormat/>
    <w:rPr/>
  </w:style>
  <w:style w:type="character" w:styleId="WW8Num47z0" w:customStyle="1">
    <w:name w:val="WW8Num47z0"/>
    <w:qFormat/>
    <w:rPr/>
  </w:style>
  <w:style w:type="character" w:styleId="WW8Num48z0" w:customStyle="1">
    <w:name w:val="WW8Num48z0"/>
    <w:qFormat/>
    <w:rPr/>
  </w:style>
  <w:style w:type="character" w:styleId="WWDomylnaczcionkaakapitu111" w:customStyle="1">
    <w:name w:val="WW-Domyślna czcionka akapitu111"/>
    <w:qFormat/>
    <w:rPr/>
  </w:style>
  <w:style w:type="character" w:styleId="Numerstrony1" w:customStyle="1">
    <w:name w:val="Numer strony1"/>
    <w:basedOn w:val="WWDomylnaczcionkaakapitu111"/>
    <w:qFormat/>
    <w:rPr/>
  </w:style>
  <w:style w:type="character" w:styleId="UyteHipercze1" w:customStyle="1">
    <w:name w:val="UżyteHiperłącze1"/>
    <w:basedOn w:val="WWDomylnaczcionkaakapitu111"/>
    <w:qFormat/>
    <w:rPr/>
  </w:style>
  <w:style w:type="character" w:styleId="Znakiwypunktowania" w:customStyle="1">
    <w:name w:val="Znaki wypunktowania"/>
    <w:qFormat/>
    <w:rPr>
      <w:rFonts w:ascii="StarSymbol" w:hAnsi="StarSymbol" w:eastAsia="StarSymbol" w:cs="OpenSymbol"/>
      <w:sz w:val="18"/>
      <w:szCs w:val="18"/>
    </w:rPr>
  </w:style>
  <w:style w:type="character" w:styleId="Tekstpodstawowy2Znak" w:customStyle="1">
    <w:name w:val="Tekst podstawowy 2 Znak"/>
    <w:basedOn w:val="Domylnaczcionkaakapitu1"/>
    <w:qFormat/>
    <w:rPr/>
  </w:style>
  <w:style w:type="character" w:styleId="NagwekZnak1" w:customStyle="1">
    <w:name w:val="Nagłówek Znak1"/>
    <w:basedOn w:val="DefaultParagraphFont"/>
    <w:qFormat/>
    <w:rPr>
      <w:rFonts w:ascii="Calibri" w:hAnsi="Calibri" w:cs="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cs="Times New Roman"/>
    </w:rPr>
  </w:style>
  <w:style w:type="character" w:styleId="Numeracjawierszy" w:customStyle="1">
    <w:name w:val="Numeracja wierszy"/>
    <w:rPr/>
  </w:style>
  <w:style w:type="character" w:styleId="NagwekZnak2" w:customStyle="1">
    <w:name w:val="Nagłówek Znak2"/>
    <w:basedOn w:val="DefaultParagraphFont"/>
    <w:qFormat/>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qFormat/>
    <w:rPr>
      <w:rFonts w:ascii="Times New Roman" w:hAnsi="Times New Roman" w:eastAsia="Times New Roman" w:cs="Times New Roman"/>
      <w:sz w:val="24"/>
      <w:szCs w:val="24"/>
      <w:lang w:eastAsia="pl-PL"/>
    </w:rPr>
  </w:style>
  <w:style w:type="character" w:styleId="StopkaZnak2" w:customStyle="1">
    <w:name w:val="Stopka Znak2"/>
    <w:basedOn w:val="DefaultParagraphFont"/>
    <w:qFormat/>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qFormat/>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qFormat/>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qFormat/>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qFormat/>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qFormat/>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qFormat/>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qFormat/>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qFormat/>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qFormat/>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qFormat/>
    <w:rPr>
      <w:rFonts w:ascii="Times New Roman" w:hAnsi="Times New Roman" w:eastAsia="Times New Roman" w:cs="Times New Roman"/>
      <w:sz w:val="24"/>
      <w:szCs w:val="24"/>
      <w:lang w:eastAsia="pl-PL"/>
    </w:rPr>
  </w:style>
  <w:style w:type="character" w:styleId="TytuZnak1" w:customStyle="1">
    <w:name w:val="Tytuł Znak1"/>
    <w:basedOn w:val="DefaultParagraphFont"/>
    <w:qFormat/>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qFormat/>
    <w:rPr>
      <w:rFonts w:ascii="Calibri" w:hAnsi="Calibri" w:eastAsia="Calibri" w:cs="Calibri"/>
      <w:color w:val="5A5A5A"/>
      <w:spacing w:val="15"/>
      <w:lang w:eastAsia="pl-PL"/>
    </w:rPr>
  </w:style>
  <w:style w:type="character" w:styleId="UnresolvedMention">
    <w:name w:val="Unresolved Mention"/>
    <w:basedOn w:val="DefaultParagraphFont"/>
    <w:qFormat/>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qFormat/>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pPr>
      <w:spacing w:lineRule="auto" w:line="240" w:before="280" w:after="280"/>
      <w:jc w:val="both"/>
    </w:pPr>
    <w:rPr>
      <w:rFonts w:ascii="Times New Roman" w:hAnsi="Times New Roman" w:eastAsia="Times New Roman" w:cs="Times New Roman"/>
      <w:sz w:val="20"/>
      <w:szCs w:val="20"/>
      <w:lang w:eastAsia="pl-PL"/>
    </w:rPr>
  </w:style>
  <w:style w:type="paragraph" w:styleId="NormalWeb">
    <w:name w:val="Normal (Web)"/>
    <w:basedOn w:val="Normal"/>
    <w:qFormat/>
    <w:pPr>
      <w:spacing w:lineRule="auto" w:line="240" w:before="280" w:after="280"/>
      <w:jc w:val="both"/>
    </w:pPr>
    <w:rPr>
      <w:rFonts w:ascii="Times New Roman" w:hAnsi="Times New Roman" w:eastAsia="Times New Roman" w:cs="Times New Roman"/>
      <w:sz w:val="20"/>
      <w:szCs w:val="20"/>
      <w:lang w:eastAsia="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pPr>
      <w:tabs>
        <w:tab w:val="clear" w:pos="708"/>
        <w:tab w:val="center" w:pos="4536" w:leader="none"/>
        <w:tab w:val="right" w:pos="9072" w:leader="none"/>
      </w:tabs>
      <w:spacing w:lineRule="auto" w:line="240" w:before="0" w:after="0"/>
    </w:pPr>
    <w:rPr>
      <w:rFonts w:cs="Calibri"/>
      <w:sz w:val="24"/>
      <w:szCs w:val="24"/>
      <w:lang w:eastAsia="pl-PL"/>
    </w:rPr>
  </w:style>
  <w:style w:type="paragraph" w:styleId="Przypiskocowy">
    <w:name w:val="Endnote Text"/>
    <w:basedOn w:val="Normal"/>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qFormat/>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qFormat/>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uiPriority w:val="11"/>
    <w:qFormat/>
    <w:pPr>
      <w:jc w:val="center"/>
    </w:pPr>
    <w:rPr>
      <w:rFonts w:eastAsia="MS Mincho"/>
      <w:i/>
      <w:iCs/>
    </w:rPr>
  </w:style>
  <w:style w:type="paragraph" w:styleId="Tytu">
    <w:name w:val="Title"/>
    <w:basedOn w:val="Normal"/>
    <w:next w:val="Podtytu"/>
    <w:uiPriority w:val="10"/>
    <w:qFormat/>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qFormat/>
    <w:pPr>
      <w:ind w:left="283" w:firstLine="210"/>
    </w:pPr>
    <w:rPr/>
  </w:style>
  <w:style w:type="paragraph" w:styleId="BodyText3">
    <w:name w:val="Body Text 3"/>
    <w:basedOn w:val="Normal"/>
    <w:qFormat/>
    <w:pPr>
      <w:spacing w:lineRule="auto" w:line="240" w:before="0" w:after="0"/>
      <w:jc w:val="both"/>
    </w:pPr>
    <w:rPr>
      <w:rFonts w:ascii="Arial" w:hAnsi="Arial" w:cs="Arial"/>
      <w:sz w:val="24"/>
      <w:szCs w:val="24"/>
      <w:lang w:eastAsia="pl-PL"/>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qFormat/>
    <w:pPr>
      <w:spacing w:lineRule="auto" w:line="240" w:before="0" w:after="0"/>
      <w:ind w:left="284" w:hanging="284"/>
      <w:jc w:val="both"/>
    </w:pPr>
    <w:rPr>
      <w:rFonts w:ascii="Arial" w:hAnsi="Arial" w:cs="Arial"/>
      <w:b/>
      <w:bCs/>
      <w:sz w:val="24"/>
      <w:szCs w:val="24"/>
      <w:lang w:eastAsia="pl-PL"/>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imes New Roman"/>
      <w:sz w:val="16"/>
      <w:szCs w:val="16"/>
      <w:lang w:eastAsia="pl-PL"/>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qFormat/>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pPr>
      <w:keepNext w:val="true"/>
      <w:spacing w:lineRule="auto" w:line="276" w:before="240" w:after="120"/>
    </w:pPr>
    <w:rPr>
      <w:rFonts w:ascii="Arial" w:hAnsi="Arial" w:eastAsia="Lucida Sans Unicode"/>
      <w:kern w:val="2"/>
      <w:sz w:val="28"/>
      <w:szCs w:val="28"/>
      <w:lang w:eastAsia="ar-SA"/>
    </w:rPr>
  </w:style>
  <w:style w:type="paragraph" w:styleId="Skrconyadreszwrotny" w:customStyle="1">
    <w:name w:val="Skrócony adres zwrotny"/>
    <w:basedOn w:val="Normal"/>
    <w:qFormat/>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pPr/>
    <w:rPr>
      <w:sz w:val="20"/>
      <w:szCs w:val="20"/>
    </w:rPr>
  </w:style>
  <w:style w:type="paragraph" w:styleId="Bodytext21" w:customStyle="1">
    <w:name w:val="Body text (2)1"/>
    <w:basedOn w:val="Normal"/>
    <w:qFormat/>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pPr>
      <w:shd w:val="clear" w:color="auto" w:fill="FFFFFF"/>
      <w:spacing w:lineRule="atLeast" w:line="240" w:before="0" w:after="180"/>
      <w:ind w:hanging="720"/>
      <w:outlineLvl w:val="2"/>
    </w:pPr>
    <w:rPr>
      <w:rFonts w:ascii="Arial" w:hAnsi="Arial" w:cs="Calibri"/>
      <w:b/>
      <w:bCs/>
    </w:rPr>
  </w:style>
  <w:style w:type="paragraph" w:styleId="Standard" w:customStyle="1">
    <w:name w:val="Standard"/>
    <w:qFormat/>
    <w:pPr>
      <w:widowControl/>
      <w:suppressAutoHyphens w:val="true"/>
      <w:overflowPunct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pPr>
      <w:spacing w:before="0" w:after="120"/>
      <w:jc w:val="both"/>
    </w:pPr>
    <w:rPr>
      <w:sz w:val="24"/>
      <w:szCs w:val="24"/>
      <w:lang w:eastAsia="ar-SA"/>
    </w:rPr>
  </w:style>
  <w:style w:type="paragraph" w:styleId="Kasia" w:customStyle="1">
    <w:name w:val="kasia"/>
    <w:basedOn w:val="Normal"/>
    <w:qFormat/>
    <w:pPr>
      <w:spacing w:lineRule="auto" w:line="252" w:before="0" w:after="0"/>
      <w:jc w:val="center"/>
    </w:pPr>
    <w:rPr>
      <w:rFonts w:ascii="Arial" w:hAnsi="Arial" w:cs="Arial"/>
      <w:b/>
      <w:i/>
      <w:sz w:val="24"/>
      <w:u w:val="single"/>
    </w:rPr>
  </w:style>
  <w:style w:type="paragraph" w:styleId="Pkt" w:customStyle="1">
    <w:name w:val="pkt"/>
    <w:basedOn w:val="Normal"/>
    <w:qFormat/>
    <w:pPr>
      <w:spacing w:lineRule="auto" w:line="252" w:before="60" w:after="60"/>
      <w:ind w:left="851" w:hanging="295"/>
      <w:jc w:val="both"/>
    </w:pPr>
    <w:rPr>
      <w:rFonts w:cs="Calibri"/>
      <w:sz w:val="24"/>
    </w:rPr>
  </w:style>
  <w:style w:type="paragraph" w:styleId="Textjustify" w:customStyle="1">
    <w:name w:val="text-justify"/>
    <w:basedOn w:val="Normal"/>
    <w:qFormat/>
    <w:pPr>
      <w:spacing w:lineRule="auto" w:line="240" w:before="280" w:after="280"/>
    </w:pPr>
    <w:rPr>
      <w:rFonts w:ascii="Times New Roman" w:hAnsi="Times New Roman" w:eastAsia="Times New Roman" w:cs="Times New Roman"/>
      <w:sz w:val="24"/>
      <w:szCs w:val="24"/>
      <w:lang w:eastAsia="pl-PL"/>
    </w:rPr>
  </w:style>
  <w:style w:type="paragraph" w:styleId="BodyText211" w:customStyle="1">
    <w:name w:val="Body Text 21"/>
    <w:basedOn w:val="Normal"/>
    <w:qFormat/>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qFormat/>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pPr>
      <w:spacing w:lineRule="auto" w:line="240" w:before="280" w:after="280"/>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pPr>
      <w:spacing w:lineRule="auto" w:line="276" w:before="0" w:after="200"/>
      <w:ind w:left="720" w:hanging="0"/>
    </w:pPr>
    <w:rPr>
      <w:rFonts w:cs="Calibri"/>
      <w:lang w:eastAsia="ar-SA"/>
    </w:rPr>
  </w:style>
  <w:style w:type="paragraph" w:styleId="Nagwek111" w:customStyle="1">
    <w:name w:val="Nagłówek 11"/>
    <w:basedOn w:val="Normal"/>
    <w:next w:val="Tretekstu"/>
    <w:qFormat/>
    <w:pPr>
      <w:keepNext w:val="true"/>
      <w:spacing w:lineRule="auto" w:line="276" w:before="0" w:after="0"/>
      <w:ind w:firstLine="709"/>
      <w:jc w:val="both"/>
      <w:outlineLvl w:val="0"/>
    </w:pPr>
    <w:rPr>
      <w:rFonts w:eastAsia="Times New Roman" w:cs="Times New Roman"/>
      <w:b/>
      <w:kern w:val="2"/>
      <w:sz w:val="28"/>
      <w:szCs w:val="28"/>
      <w:lang w:eastAsia="ar-SA"/>
    </w:rPr>
  </w:style>
  <w:style w:type="paragraph" w:styleId="Nagwek21" w:customStyle="1">
    <w:name w:val="Nagłówek 21"/>
    <w:basedOn w:val="Normal"/>
    <w:next w:val="Tretekstu"/>
    <w:qFormat/>
    <w:pPr>
      <w:keepNext w:val="true"/>
      <w:tabs>
        <w:tab w:val="clear" w:pos="708"/>
        <w:tab w:val="left" w:pos="0" w:leader="none"/>
      </w:tabs>
      <w:spacing w:lineRule="auto" w:line="276" w:before="0" w:after="0"/>
      <w:ind w:left="709" w:hanging="0"/>
      <w:jc w:val="both"/>
      <w:outlineLvl w:val="1"/>
    </w:pPr>
    <w:rPr>
      <w:rFonts w:eastAsia="Times New Roman" w:cs="Times New Roman"/>
      <w:bCs/>
      <w:kern w:val="2"/>
      <w:sz w:val="28"/>
      <w:szCs w:val="28"/>
      <w:lang w:eastAsia="ar-SA"/>
    </w:rPr>
  </w:style>
  <w:style w:type="paragraph" w:styleId="Nagwek31" w:customStyle="1">
    <w:name w:val="Nagłówek 31"/>
    <w:basedOn w:val="Normal"/>
    <w:next w:val="Tretekstu"/>
    <w:qFormat/>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pPr>
      <w:keepNext w:val="true"/>
      <w:spacing w:lineRule="auto" w:line="276" w:before="240" w:after="60"/>
      <w:outlineLvl w:val="3"/>
    </w:pPr>
    <w:rPr>
      <w:rFonts w:eastAsia="Times New Roman" w:cs="Times New Roman"/>
      <w:b/>
      <w:bCs/>
      <w:kern w:val="2"/>
      <w:sz w:val="28"/>
      <w:szCs w:val="28"/>
      <w:lang w:eastAsia="ar-SA"/>
    </w:rPr>
  </w:style>
  <w:style w:type="paragraph" w:styleId="Normalny2" w:customStyle="1">
    <w:name w:val="Normalny2"/>
    <w:qFormat/>
    <w:pPr>
      <w:widowControl w:val="false"/>
      <w:suppressAutoHyphens w:val="true"/>
      <w:overflowPunct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pPr>
      <w:spacing w:lineRule="auto" w:line="276" w:before="0" w:after="200"/>
    </w:pPr>
    <w:rPr>
      <w:rFonts w:eastAsia="Times New Roman" w:cs="Times New Roman"/>
      <w:kern w:val="2"/>
      <w:lang w:eastAsia="ar-SA"/>
    </w:rPr>
  </w:style>
  <w:style w:type="paragraph" w:styleId="Styl" w:customStyle="1">
    <w:name w:val="Styl"/>
    <w:basedOn w:val="Normalny1"/>
    <w:qFormat/>
    <w:pPr/>
    <w:rPr/>
  </w:style>
  <w:style w:type="paragraph" w:styleId="Zawartotabeli" w:customStyle="1">
    <w:name w:val="Zawartość tabeli"/>
    <w:basedOn w:val="Tretekstu"/>
    <w:qFormat/>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pPr>
      <w:spacing w:lineRule="auto" w:line="276" w:before="0" w:after="200"/>
    </w:pPr>
    <w:rPr>
      <w:rFonts w:eastAsia="Times New Roman" w:cs="Times New Roman"/>
      <w:kern w:val="2"/>
      <w:lang w:eastAsia="ar-SA"/>
    </w:rPr>
  </w:style>
  <w:style w:type="paragraph" w:styleId="Tytutabeli" w:customStyle="1">
    <w:name w:val="Tytuł tabeli"/>
    <w:basedOn w:val="Zawartotabeli"/>
    <w:qFormat/>
    <w:pPr/>
    <w:rPr/>
  </w:style>
  <w:style w:type="paragraph" w:styleId="Zwrotgrzecznociowy1" w:customStyle="1">
    <w:name w:val="Zwrot grzecznościowy1"/>
    <w:basedOn w:val="Normal"/>
    <w:qFormat/>
    <w:pPr>
      <w:spacing w:lineRule="auto" w:line="276" w:before="0" w:after="200"/>
    </w:pPr>
    <w:rPr>
      <w:rFonts w:eastAsia="Times New Roman" w:cs="Times New Roman"/>
      <w:kern w:val="2"/>
      <w:lang w:eastAsia="ar-SA"/>
    </w:rPr>
  </w:style>
  <w:style w:type="paragraph" w:styleId="Etykieta" w:customStyle="1">
    <w:name w:val="Etykieta"/>
    <w:basedOn w:val="Normal"/>
    <w:qFormat/>
    <w:pPr>
      <w:spacing w:lineRule="auto" w:line="276" w:before="0" w:after="200"/>
    </w:pPr>
    <w:rPr>
      <w:rFonts w:eastAsia="Times New Roman" w:cs="Times New Roman"/>
      <w:kern w:val="2"/>
      <w:lang w:eastAsia="ar-SA"/>
    </w:rPr>
  </w:style>
  <w:style w:type="paragraph" w:styleId="Legenda1" w:customStyle="1">
    <w:name w:val="Legenda1"/>
    <w:basedOn w:val="Standard"/>
    <w:qFormat/>
    <w:pPr>
      <w:suppressLineNumbers/>
      <w:suppressAutoHyphens w:val="false"/>
      <w:spacing w:before="120" w:after="120"/>
    </w:pPr>
    <w:rPr>
      <w:i/>
      <w:iCs/>
      <w:kern w:val="0"/>
    </w:rPr>
  </w:style>
  <w:style w:type="paragraph" w:styleId="Ilustracja" w:customStyle="1">
    <w:name w:val="Ilustracja"/>
    <w:basedOn w:val="Etykieta"/>
    <w:qFormat/>
    <w:pPr/>
    <w:rPr/>
  </w:style>
  <w:style w:type="paragraph" w:styleId="Fot2" w:customStyle="1">
    <w:name w:val="Fot. 2"/>
    <w:basedOn w:val="Etykieta"/>
    <w:qFormat/>
    <w:pPr/>
    <w:rPr/>
  </w:style>
  <w:style w:type="paragraph" w:styleId="Fot3" w:customStyle="1">
    <w:name w:val="Fot. 3"/>
    <w:basedOn w:val="Etykieta"/>
    <w:qFormat/>
    <w:pPr/>
    <w:rPr/>
  </w:style>
  <w:style w:type="paragraph" w:styleId="Fot4" w:customStyle="1">
    <w:name w:val="Fot. 4"/>
    <w:basedOn w:val="Etykieta"/>
    <w:qFormat/>
    <w:pPr/>
    <w:rPr/>
  </w:style>
  <w:style w:type="paragraph" w:styleId="Fot1" w:customStyle="1">
    <w:name w:val="Fot. 1"/>
    <w:basedOn w:val="Etykieta"/>
    <w:qFormat/>
    <w:pPr/>
    <w:rPr/>
  </w:style>
  <w:style w:type="paragraph" w:styleId="Fot5" w:customStyle="1">
    <w:name w:val="Fot. 5"/>
    <w:basedOn w:val="Etykieta"/>
    <w:qFormat/>
    <w:pPr/>
    <w:rPr/>
  </w:style>
  <w:style w:type="paragraph" w:styleId="Fot11" w:customStyle="1">
    <w:name w:val="Fot.1"/>
    <w:basedOn w:val="Etykieta"/>
    <w:qFormat/>
    <w:pPr/>
    <w:rPr/>
  </w:style>
  <w:style w:type="paragraph" w:styleId="Fot51" w:customStyle="1">
    <w:name w:val="Fot.5"/>
    <w:basedOn w:val="Etykieta"/>
    <w:qFormat/>
    <w:pPr/>
    <w:rPr/>
  </w:style>
  <w:style w:type="paragraph" w:styleId="Stopka1" w:customStyle="1">
    <w:name w:val="Stopka1"/>
    <w:basedOn w:val="Normalny2"/>
    <w:qFormat/>
    <w:pPr>
      <w:tabs>
        <w:tab w:val="clear" w:pos="708"/>
        <w:tab w:val="center" w:pos="4536" w:leader="none"/>
        <w:tab w:val="right" w:pos="9072" w:leader="none"/>
      </w:tabs>
    </w:pPr>
    <w:rPr/>
  </w:style>
  <w:style w:type="paragraph" w:styleId="Fot6" w:customStyle="1">
    <w:name w:val="Fot.6"/>
    <w:basedOn w:val="Etykieta"/>
    <w:qFormat/>
    <w:pPr/>
    <w:rPr/>
  </w:style>
  <w:style w:type="paragraph" w:styleId="WWTekstpodstawowy3" w:customStyle="1">
    <w:name w:val="WW-Tekst podstawowy 3"/>
    <w:basedOn w:val="Normal"/>
    <w:qFormat/>
    <w:pPr>
      <w:spacing w:lineRule="auto" w:line="276" w:before="0" w:after="200"/>
    </w:pPr>
    <w:rPr>
      <w:rFonts w:eastAsia="Times New Roman" w:cs="Times New Roman"/>
      <w:kern w:val="2"/>
      <w:lang w:eastAsia="ar-SA"/>
    </w:rPr>
  </w:style>
  <w:style w:type="paragraph" w:styleId="WWDomylnie" w:customStyle="1">
    <w:name w:val="WW-Domyślnie"/>
    <w:qFormat/>
    <w:pPr>
      <w:widowControl w:val="false"/>
      <w:suppressAutoHyphens w:val="true"/>
      <w:overflowPunct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pPr/>
    <w:rPr/>
  </w:style>
  <w:style w:type="paragraph" w:styleId="Obszartekstu" w:customStyle="1">
    <w:name w:val="Obszar tekstu"/>
    <w:basedOn w:val="WWDomylnie"/>
    <w:qFormat/>
    <w:pPr/>
    <w:rPr/>
  </w:style>
  <w:style w:type="paragraph" w:styleId="Tekstpodstawowywcity21" w:customStyle="1">
    <w:name w:val="Tekst podstawowy wcięty 21"/>
    <w:basedOn w:val="Normal"/>
    <w:qFormat/>
    <w:pPr>
      <w:spacing w:lineRule="auto" w:line="276" w:before="0" w:after="200"/>
    </w:pPr>
    <w:rPr>
      <w:rFonts w:eastAsia="Times New Roman" w:cs="Times New Roman"/>
      <w:kern w:val="2"/>
      <w:lang w:eastAsia="ar-SA"/>
    </w:rPr>
  </w:style>
  <w:style w:type="paragraph" w:styleId="Tekstpodstawowy31" w:customStyle="1">
    <w:name w:val="Tekst podstawowy 31"/>
    <w:basedOn w:val="Normal"/>
    <w:qFormat/>
    <w:pPr>
      <w:spacing w:lineRule="auto" w:line="276" w:before="0" w:after="200"/>
    </w:pPr>
    <w:rPr>
      <w:rFonts w:eastAsia="Times New Roman" w:cs="Times New Roman"/>
      <w:kern w:val="2"/>
      <w:lang w:eastAsia="ar-SA"/>
    </w:rPr>
  </w:style>
  <w:style w:type="paragraph" w:styleId="Tekstpodstawowy21" w:customStyle="1">
    <w:name w:val="Tekst podstawowy 21"/>
    <w:basedOn w:val="Normal"/>
    <w:qFormat/>
    <w:pPr>
      <w:spacing w:lineRule="auto" w:line="276" w:before="0" w:after="200"/>
    </w:pPr>
    <w:rPr>
      <w:rFonts w:eastAsia="Times New Roman" w:cs="Times New Roman"/>
      <w:kern w:val="2"/>
      <w:lang w:eastAsia="ar-SA"/>
    </w:rPr>
  </w:style>
  <w:style w:type="paragraph" w:styleId="Tekstpodstawowywcity31" w:customStyle="1">
    <w:name w:val="Tekst podstawowy wcięty 31"/>
    <w:basedOn w:val="Normal"/>
    <w:qFormat/>
    <w:pPr>
      <w:spacing w:lineRule="auto" w:line="276" w:before="0" w:after="200"/>
    </w:pPr>
    <w:rPr>
      <w:rFonts w:eastAsia="Times New Roman" w:cs="Times New Roman"/>
      <w:kern w:val="2"/>
      <w:lang w:eastAsia="ar-SA"/>
    </w:rPr>
  </w:style>
  <w:style w:type="paragraph" w:styleId="Nagwektabeli" w:customStyle="1">
    <w:name w:val="Nagłówek tabeli"/>
    <w:basedOn w:val="Zawartotabeli"/>
    <w:qFormat/>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pPr>
      <w:spacing w:lineRule="atLeast" w:line="100"/>
    </w:pPr>
    <w:rPr>
      <w:rFonts w:ascii="Marigold (W1)" w:hAnsi="Marigold (W1)" w:eastAsia="Marigold (W1)"/>
      <w:kern w:val="2"/>
      <w:szCs w:val="20"/>
      <w:lang w:eastAsia="ar-SA"/>
    </w:rPr>
  </w:style>
  <w:style w:type="paragraph" w:styleId="WWDomylnie1" w:customStyle="1">
    <w:name w:val="WW-Domyślnie1"/>
    <w:qFormat/>
    <w:pPr>
      <w:widowControl w:val="false"/>
      <w:suppressAutoHyphens w:val="true"/>
      <w:overflowPunct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pPr>
      <w:spacing w:lineRule="auto" w:line="276" w:before="0" w:after="200"/>
    </w:pPr>
    <w:rPr>
      <w:rFonts w:eastAsia="Times New Roman" w:cs="Times New Roman"/>
      <w:kern w:val="2"/>
      <w:lang w:eastAsia="ar-SA"/>
    </w:rPr>
  </w:style>
  <w:style w:type="paragraph" w:styleId="Default" w:customStyle="1">
    <w:name w:val="Default"/>
    <w:basedOn w:val="Normal"/>
    <w:qFormat/>
    <w:pPr>
      <w:spacing w:lineRule="auto" w:line="276" w:before="0" w:after="200"/>
    </w:pPr>
    <w:rPr>
      <w:rFonts w:eastAsia="Times New Roman" w:cs="Times New Roman"/>
      <w:kern w:val="2"/>
      <w:lang w:eastAsia="ar-SA"/>
    </w:rPr>
  </w:style>
  <w:style w:type="paragraph" w:styleId="Ust" w:customStyle="1">
    <w:name w:val="ust"/>
    <w:basedOn w:val="Default"/>
    <w:qFormat/>
    <w:pPr/>
    <w:rPr/>
  </w:style>
  <w:style w:type="paragraph" w:styleId="WWTekstpodstawowy2" w:customStyle="1">
    <w:name w:val="WW-Tekst podstawowy 2"/>
    <w:basedOn w:val="Normal"/>
    <w:qFormat/>
    <w:pPr>
      <w:spacing w:lineRule="auto" w:line="276" w:before="0" w:after="200"/>
    </w:pPr>
    <w:rPr>
      <w:rFonts w:eastAsia="Times New Roman" w:cs="Times New Roman"/>
      <w:kern w:val="2"/>
      <w:lang w:eastAsia="ar-SA"/>
    </w:rPr>
  </w:style>
  <w:style w:type="paragraph" w:styleId="WWTekstpodstawowy312" w:customStyle="1">
    <w:name w:val="WW-Tekst podstawowy 312"/>
    <w:basedOn w:val="Normal"/>
    <w:qFormat/>
    <w:pPr>
      <w:spacing w:lineRule="auto" w:line="276" w:before="0" w:after="200"/>
    </w:pPr>
    <w:rPr>
      <w:rFonts w:eastAsia="Times New Roman" w:cs="Times New Roman"/>
      <w:kern w:val="2"/>
      <w:lang w:eastAsia="ar-SA"/>
    </w:rPr>
  </w:style>
  <w:style w:type="paragraph" w:styleId="Logo" w:customStyle="1">
    <w:name w:val="Logo"/>
    <w:basedOn w:val="Normal"/>
    <w:qFormat/>
    <w:pPr>
      <w:spacing w:lineRule="auto" w:line="276" w:before="0" w:after="200"/>
    </w:pPr>
    <w:rPr>
      <w:rFonts w:eastAsia="Times New Roman" w:cs="Times New Roman"/>
      <w:kern w:val="2"/>
      <w:lang w:eastAsia="ar-SA"/>
    </w:rPr>
  </w:style>
  <w:style w:type="paragraph" w:styleId="Xl24" w:customStyle="1">
    <w:name w:val="xl24"/>
    <w:basedOn w:val="Normal"/>
    <w:qFormat/>
    <w:pPr>
      <w:spacing w:lineRule="auto" w:line="276" w:before="0" w:after="200"/>
    </w:pPr>
    <w:rPr>
      <w:rFonts w:eastAsia="Times New Roman" w:cs="Times New Roman"/>
      <w:kern w:val="2"/>
      <w:lang w:eastAsia="ar-SA"/>
    </w:rPr>
  </w:style>
  <w:style w:type="paragraph" w:styleId="Xl25" w:customStyle="1">
    <w:name w:val="xl25"/>
    <w:basedOn w:val="Normal"/>
    <w:qFormat/>
    <w:pPr>
      <w:spacing w:lineRule="auto" w:line="276" w:before="0" w:after="200"/>
    </w:pPr>
    <w:rPr>
      <w:rFonts w:eastAsia="Times New Roman" w:cs="Times New Roman"/>
      <w:kern w:val="2"/>
      <w:lang w:eastAsia="ar-SA"/>
    </w:rPr>
  </w:style>
  <w:style w:type="paragraph" w:styleId="Xl26" w:customStyle="1">
    <w:name w:val="xl26"/>
    <w:basedOn w:val="Normal"/>
    <w:qFormat/>
    <w:pPr>
      <w:spacing w:lineRule="auto" w:line="276" w:before="0" w:after="200"/>
    </w:pPr>
    <w:rPr>
      <w:rFonts w:eastAsia="Times New Roman" w:cs="Times New Roman"/>
      <w:kern w:val="2"/>
      <w:lang w:eastAsia="ar-SA"/>
    </w:rPr>
  </w:style>
  <w:style w:type="paragraph" w:styleId="Xl27" w:customStyle="1">
    <w:name w:val="xl27"/>
    <w:basedOn w:val="Normal"/>
    <w:qFormat/>
    <w:pPr>
      <w:spacing w:lineRule="auto" w:line="276" w:before="0" w:after="200"/>
    </w:pPr>
    <w:rPr>
      <w:rFonts w:eastAsia="Times New Roman" w:cs="Times New Roman"/>
      <w:kern w:val="2"/>
      <w:lang w:eastAsia="ar-SA"/>
    </w:rPr>
  </w:style>
  <w:style w:type="paragraph" w:styleId="Xl28" w:customStyle="1">
    <w:name w:val="xl28"/>
    <w:basedOn w:val="Normal"/>
    <w:qFormat/>
    <w:pPr>
      <w:spacing w:lineRule="auto" w:line="276" w:before="0" w:after="200"/>
    </w:pPr>
    <w:rPr>
      <w:rFonts w:eastAsia="Times New Roman" w:cs="Times New Roman"/>
      <w:kern w:val="2"/>
      <w:lang w:eastAsia="ar-SA"/>
    </w:rPr>
  </w:style>
  <w:style w:type="paragraph" w:styleId="Xl29" w:customStyle="1">
    <w:name w:val="xl29"/>
    <w:basedOn w:val="Normal"/>
    <w:qFormat/>
    <w:pPr>
      <w:spacing w:lineRule="auto" w:line="276" w:before="0" w:after="200"/>
    </w:pPr>
    <w:rPr>
      <w:rFonts w:eastAsia="Times New Roman" w:cs="Times New Roman"/>
      <w:kern w:val="2"/>
      <w:lang w:eastAsia="ar-SA"/>
    </w:rPr>
  </w:style>
  <w:style w:type="paragraph" w:styleId="Xl30" w:customStyle="1">
    <w:name w:val="xl30"/>
    <w:basedOn w:val="Normal"/>
    <w:qFormat/>
    <w:pPr>
      <w:spacing w:lineRule="auto" w:line="276" w:before="0" w:after="200"/>
    </w:pPr>
    <w:rPr>
      <w:rFonts w:eastAsia="Times New Roman" w:cs="Times New Roman"/>
      <w:kern w:val="2"/>
      <w:lang w:eastAsia="ar-SA"/>
    </w:rPr>
  </w:style>
  <w:style w:type="paragraph" w:styleId="Xl31" w:customStyle="1">
    <w:name w:val="xl31"/>
    <w:basedOn w:val="Normal"/>
    <w:qFormat/>
    <w:pPr>
      <w:spacing w:lineRule="auto" w:line="276" w:before="0" w:after="200"/>
    </w:pPr>
    <w:rPr>
      <w:rFonts w:eastAsia="Times New Roman" w:cs="Times New Roman"/>
      <w:kern w:val="2"/>
      <w:lang w:eastAsia="ar-SA"/>
    </w:rPr>
  </w:style>
  <w:style w:type="paragraph" w:styleId="Xl32" w:customStyle="1">
    <w:name w:val="xl32"/>
    <w:basedOn w:val="Normal"/>
    <w:qFormat/>
    <w:pPr>
      <w:spacing w:lineRule="auto" w:line="276" w:before="0" w:after="200"/>
    </w:pPr>
    <w:rPr>
      <w:rFonts w:eastAsia="Times New Roman" w:cs="Times New Roman"/>
      <w:kern w:val="2"/>
      <w:lang w:eastAsia="ar-SA"/>
    </w:rPr>
  </w:style>
  <w:style w:type="paragraph" w:styleId="Xl33" w:customStyle="1">
    <w:name w:val="xl33"/>
    <w:basedOn w:val="Normal"/>
    <w:qFormat/>
    <w:pPr>
      <w:spacing w:lineRule="auto" w:line="276" w:before="0" w:after="200"/>
    </w:pPr>
    <w:rPr>
      <w:rFonts w:eastAsia="Times New Roman" w:cs="Times New Roman"/>
      <w:kern w:val="2"/>
      <w:lang w:eastAsia="ar-SA"/>
    </w:rPr>
  </w:style>
  <w:style w:type="paragraph" w:styleId="Xl34" w:customStyle="1">
    <w:name w:val="xl34"/>
    <w:basedOn w:val="Normal"/>
    <w:qFormat/>
    <w:pPr>
      <w:spacing w:lineRule="auto" w:line="276" w:before="0" w:after="200"/>
    </w:pPr>
    <w:rPr>
      <w:rFonts w:eastAsia="Times New Roman" w:cs="Times New Roman"/>
      <w:kern w:val="2"/>
      <w:lang w:eastAsia="ar-SA"/>
    </w:rPr>
  </w:style>
  <w:style w:type="paragraph" w:styleId="Xl35" w:customStyle="1">
    <w:name w:val="xl35"/>
    <w:basedOn w:val="Normal"/>
    <w:qFormat/>
    <w:pPr>
      <w:spacing w:lineRule="auto" w:line="276" w:before="0" w:after="200"/>
    </w:pPr>
    <w:rPr>
      <w:rFonts w:eastAsia="Times New Roman" w:cs="Times New Roman"/>
      <w:kern w:val="2"/>
      <w:lang w:eastAsia="ar-SA"/>
    </w:rPr>
  </w:style>
  <w:style w:type="paragraph" w:styleId="Xl36" w:customStyle="1">
    <w:name w:val="xl36"/>
    <w:basedOn w:val="Normal"/>
    <w:qFormat/>
    <w:pPr>
      <w:spacing w:lineRule="auto" w:line="276" w:before="0" w:after="200"/>
    </w:pPr>
    <w:rPr>
      <w:rFonts w:eastAsia="Times New Roman" w:cs="Times New Roman"/>
      <w:kern w:val="2"/>
      <w:lang w:eastAsia="ar-SA"/>
    </w:rPr>
  </w:style>
  <w:style w:type="paragraph" w:styleId="Xl37" w:customStyle="1">
    <w:name w:val="xl37"/>
    <w:basedOn w:val="Normal"/>
    <w:qFormat/>
    <w:pPr>
      <w:spacing w:lineRule="auto" w:line="276" w:before="0" w:after="200"/>
    </w:pPr>
    <w:rPr>
      <w:rFonts w:eastAsia="Times New Roman" w:cs="Times New Roman"/>
      <w:kern w:val="2"/>
      <w:lang w:eastAsia="ar-SA"/>
    </w:rPr>
  </w:style>
  <w:style w:type="paragraph" w:styleId="Xl38" w:customStyle="1">
    <w:name w:val="xl38"/>
    <w:basedOn w:val="Normal"/>
    <w:qFormat/>
    <w:pPr>
      <w:spacing w:lineRule="auto" w:line="276" w:before="0" w:after="200"/>
    </w:pPr>
    <w:rPr>
      <w:rFonts w:eastAsia="Times New Roman" w:cs="Times New Roman"/>
      <w:kern w:val="2"/>
      <w:lang w:eastAsia="ar-SA"/>
    </w:rPr>
  </w:style>
  <w:style w:type="paragraph" w:styleId="Xl39" w:customStyle="1">
    <w:name w:val="xl39"/>
    <w:basedOn w:val="Normal"/>
    <w:qFormat/>
    <w:pPr>
      <w:spacing w:lineRule="auto" w:line="276" w:before="0" w:after="200"/>
    </w:pPr>
    <w:rPr>
      <w:rFonts w:eastAsia="Times New Roman" w:cs="Times New Roman"/>
      <w:kern w:val="2"/>
      <w:lang w:eastAsia="ar-SA"/>
    </w:rPr>
  </w:style>
  <w:style w:type="paragraph" w:styleId="Xl40" w:customStyle="1">
    <w:name w:val="xl40"/>
    <w:basedOn w:val="Normal"/>
    <w:qFormat/>
    <w:pPr>
      <w:spacing w:lineRule="auto" w:line="276" w:before="0" w:after="200"/>
    </w:pPr>
    <w:rPr>
      <w:rFonts w:eastAsia="Times New Roman" w:cs="Times New Roman"/>
      <w:kern w:val="2"/>
      <w:lang w:eastAsia="ar-SA"/>
    </w:rPr>
  </w:style>
  <w:style w:type="paragraph" w:styleId="Xl41" w:customStyle="1">
    <w:name w:val="xl41"/>
    <w:basedOn w:val="Normal"/>
    <w:qFormat/>
    <w:pPr>
      <w:spacing w:lineRule="auto" w:line="276" w:before="0" w:after="200"/>
    </w:pPr>
    <w:rPr>
      <w:rFonts w:eastAsia="Times New Roman" w:cs="Times New Roman"/>
      <w:kern w:val="2"/>
      <w:lang w:eastAsia="ar-SA"/>
    </w:rPr>
  </w:style>
  <w:style w:type="paragraph" w:styleId="Xl42" w:customStyle="1">
    <w:name w:val="xl42"/>
    <w:basedOn w:val="Normal"/>
    <w:qFormat/>
    <w:pPr>
      <w:spacing w:lineRule="auto" w:line="276" w:before="0" w:after="200"/>
    </w:pPr>
    <w:rPr>
      <w:rFonts w:eastAsia="Times New Roman" w:cs="Times New Roman"/>
      <w:kern w:val="2"/>
      <w:lang w:eastAsia="ar-SA"/>
    </w:rPr>
  </w:style>
  <w:style w:type="paragraph" w:styleId="Xl43" w:customStyle="1">
    <w:name w:val="xl43"/>
    <w:basedOn w:val="Normal"/>
    <w:qFormat/>
    <w:pPr>
      <w:spacing w:lineRule="auto" w:line="276" w:before="0" w:after="200"/>
    </w:pPr>
    <w:rPr>
      <w:rFonts w:eastAsia="Times New Roman" w:cs="Times New Roman"/>
      <w:kern w:val="2"/>
      <w:lang w:eastAsia="ar-SA"/>
    </w:rPr>
  </w:style>
  <w:style w:type="paragraph" w:styleId="Xl44" w:customStyle="1">
    <w:name w:val="xl44"/>
    <w:basedOn w:val="Normal"/>
    <w:qFormat/>
    <w:pPr>
      <w:spacing w:lineRule="auto" w:line="276" w:before="0" w:after="200"/>
    </w:pPr>
    <w:rPr>
      <w:rFonts w:eastAsia="Times New Roman" w:cs="Times New Roman"/>
      <w:kern w:val="2"/>
      <w:lang w:eastAsia="ar-SA"/>
    </w:rPr>
  </w:style>
  <w:style w:type="paragraph" w:styleId="Xl45" w:customStyle="1">
    <w:name w:val="xl45"/>
    <w:basedOn w:val="Normal"/>
    <w:qFormat/>
    <w:pPr>
      <w:spacing w:lineRule="auto" w:line="276" w:before="0" w:after="200"/>
    </w:pPr>
    <w:rPr>
      <w:rFonts w:eastAsia="Times New Roman" w:cs="Times New Roman"/>
      <w:kern w:val="2"/>
      <w:lang w:eastAsia="ar-SA"/>
    </w:rPr>
  </w:style>
  <w:style w:type="paragraph" w:styleId="Xl46" w:customStyle="1">
    <w:name w:val="xl46"/>
    <w:basedOn w:val="Normal"/>
    <w:qFormat/>
    <w:pPr>
      <w:spacing w:lineRule="auto" w:line="276" w:before="0" w:after="200"/>
    </w:pPr>
    <w:rPr>
      <w:rFonts w:eastAsia="Times New Roman" w:cs="Times New Roman"/>
      <w:kern w:val="2"/>
      <w:lang w:eastAsia="ar-SA"/>
    </w:rPr>
  </w:style>
  <w:style w:type="paragraph" w:styleId="Xl47" w:customStyle="1">
    <w:name w:val="xl47"/>
    <w:basedOn w:val="Normal"/>
    <w:qFormat/>
    <w:pPr>
      <w:spacing w:lineRule="auto" w:line="276" w:before="0" w:after="200"/>
    </w:pPr>
    <w:rPr>
      <w:rFonts w:eastAsia="Times New Roman" w:cs="Times New Roman"/>
      <w:kern w:val="2"/>
      <w:lang w:eastAsia="ar-SA"/>
    </w:rPr>
  </w:style>
  <w:style w:type="paragraph" w:styleId="Xl48" w:customStyle="1">
    <w:name w:val="xl48"/>
    <w:basedOn w:val="Normal"/>
    <w:qFormat/>
    <w:pPr>
      <w:spacing w:lineRule="auto" w:line="276" w:before="0" w:after="200"/>
    </w:pPr>
    <w:rPr>
      <w:rFonts w:eastAsia="Times New Roman" w:cs="Times New Roman"/>
      <w:kern w:val="2"/>
      <w:lang w:eastAsia="ar-SA"/>
    </w:rPr>
  </w:style>
  <w:style w:type="paragraph" w:styleId="Xl49" w:customStyle="1">
    <w:name w:val="xl49"/>
    <w:basedOn w:val="Normal"/>
    <w:qFormat/>
    <w:pPr>
      <w:spacing w:lineRule="auto" w:line="276" w:before="0" w:after="200"/>
    </w:pPr>
    <w:rPr>
      <w:rFonts w:eastAsia="Times New Roman" w:cs="Times New Roman"/>
      <w:kern w:val="2"/>
      <w:lang w:eastAsia="ar-SA"/>
    </w:rPr>
  </w:style>
  <w:style w:type="paragraph" w:styleId="Xl50" w:customStyle="1">
    <w:name w:val="xl50"/>
    <w:basedOn w:val="Normal"/>
    <w:qFormat/>
    <w:pPr>
      <w:spacing w:lineRule="auto" w:line="276" w:before="0" w:after="200"/>
    </w:pPr>
    <w:rPr>
      <w:rFonts w:eastAsia="Times New Roman" w:cs="Times New Roman"/>
      <w:kern w:val="2"/>
      <w:lang w:eastAsia="ar-SA"/>
    </w:rPr>
  </w:style>
  <w:style w:type="paragraph" w:styleId="Xl51" w:customStyle="1">
    <w:name w:val="xl51"/>
    <w:basedOn w:val="Normal"/>
    <w:qFormat/>
    <w:pPr>
      <w:spacing w:lineRule="auto" w:line="276" w:before="0" w:after="200"/>
    </w:pPr>
    <w:rPr>
      <w:rFonts w:eastAsia="Times New Roman" w:cs="Times New Roman"/>
      <w:kern w:val="2"/>
      <w:lang w:eastAsia="ar-SA"/>
    </w:rPr>
  </w:style>
  <w:style w:type="paragraph" w:styleId="Xl52" w:customStyle="1">
    <w:name w:val="xl52"/>
    <w:basedOn w:val="Normal"/>
    <w:qFormat/>
    <w:pPr>
      <w:spacing w:lineRule="auto" w:line="276" w:before="0" w:after="200"/>
    </w:pPr>
    <w:rPr>
      <w:rFonts w:eastAsia="Times New Roman" w:cs="Times New Roman"/>
      <w:kern w:val="2"/>
      <w:lang w:eastAsia="ar-SA"/>
    </w:rPr>
  </w:style>
  <w:style w:type="paragraph" w:styleId="Xl53" w:customStyle="1">
    <w:name w:val="xl53"/>
    <w:basedOn w:val="Normal"/>
    <w:qFormat/>
    <w:pPr>
      <w:spacing w:lineRule="auto" w:line="276" w:before="0" w:after="200"/>
    </w:pPr>
    <w:rPr>
      <w:rFonts w:eastAsia="Times New Roman" w:cs="Times New Roman"/>
      <w:kern w:val="2"/>
      <w:lang w:eastAsia="ar-SA"/>
    </w:rPr>
  </w:style>
  <w:style w:type="paragraph" w:styleId="Xl54" w:customStyle="1">
    <w:name w:val="xl54"/>
    <w:basedOn w:val="Normal"/>
    <w:qFormat/>
    <w:pPr>
      <w:spacing w:lineRule="auto" w:line="276" w:before="0" w:after="200"/>
    </w:pPr>
    <w:rPr>
      <w:rFonts w:eastAsia="Times New Roman" w:cs="Times New Roman"/>
      <w:kern w:val="2"/>
      <w:lang w:eastAsia="ar-SA"/>
    </w:rPr>
  </w:style>
  <w:style w:type="paragraph" w:styleId="Xl55" w:customStyle="1">
    <w:name w:val="xl55"/>
    <w:basedOn w:val="Normal"/>
    <w:qFormat/>
    <w:pPr>
      <w:spacing w:lineRule="auto" w:line="276" w:before="0" w:after="200"/>
    </w:pPr>
    <w:rPr>
      <w:rFonts w:eastAsia="Times New Roman" w:cs="Times New Roman"/>
      <w:kern w:val="2"/>
      <w:lang w:eastAsia="ar-SA"/>
    </w:rPr>
  </w:style>
  <w:style w:type="paragraph" w:styleId="Xl56" w:customStyle="1">
    <w:name w:val="xl56"/>
    <w:basedOn w:val="Normal"/>
    <w:qFormat/>
    <w:pPr>
      <w:spacing w:lineRule="auto" w:line="276" w:before="0" w:after="200"/>
    </w:pPr>
    <w:rPr>
      <w:rFonts w:eastAsia="Times New Roman" w:cs="Times New Roman"/>
      <w:kern w:val="2"/>
      <w:lang w:eastAsia="ar-SA"/>
    </w:rPr>
  </w:style>
  <w:style w:type="paragraph" w:styleId="Xl57" w:customStyle="1">
    <w:name w:val="xl57"/>
    <w:basedOn w:val="Normal"/>
    <w:qFormat/>
    <w:pPr>
      <w:spacing w:lineRule="auto" w:line="276" w:before="0" w:after="200"/>
    </w:pPr>
    <w:rPr>
      <w:rFonts w:eastAsia="Times New Roman" w:cs="Times New Roman"/>
      <w:kern w:val="2"/>
      <w:lang w:eastAsia="ar-SA"/>
    </w:rPr>
  </w:style>
  <w:style w:type="paragraph" w:styleId="Xl58" w:customStyle="1">
    <w:name w:val="xl58"/>
    <w:basedOn w:val="Normal"/>
    <w:qFormat/>
    <w:pPr>
      <w:spacing w:lineRule="auto" w:line="276" w:before="0" w:after="200"/>
    </w:pPr>
    <w:rPr>
      <w:rFonts w:eastAsia="Times New Roman" w:cs="Times New Roman"/>
      <w:kern w:val="2"/>
      <w:lang w:eastAsia="ar-SA"/>
    </w:rPr>
  </w:style>
  <w:style w:type="paragraph" w:styleId="Xl59" w:customStyle="1">
    <w:name w:val="xl59"/>
    <w:basedOn w:val="Normal"/>
    <w:qFormat/>
    <w:pPr>
      <w:spacing w:lineRule="auto" w:line="276" w:before="0" w:after="200"/>
    </w:pPr>
    <w:rPr>
      <w:rFonts w:eastAsia="Times New Roman" w:cs="Times New Roman"/>
      <w:kern w:val="2"/>
      <w:lang w:eastAsia="ar-SA"/>
    </w:rPr>
  </w:style>
  <w:style w:type="paragraph" w:styleId="Xl60" w:customStyle="1">
    <w:name w:val="xl60"/>
    <w:basedOn w:val="Normal"/>
    <w:qFormat/>
    <w:pPr>
      <w:spacing w:lineRule="auto" w:line="276" w:before="0" w:after="200"/>
    </w:pPr>
    <w:rPr>
      <w:rFonts w:eastAsia="Times New Roman" w:cs="Times New Roman"/>
      <w:kern w:val="2"/>
      <w:lang w:eastAsia="ar-SA"/>
    </w:rPr>
  </w:style>
  <w:style w:type="paragraph" w:styleId="Xl61" w:customStyle="1">
    <w:name w:val="xl61"/>
    <w:basedOn w:val="Normal"/>
    <w:qFormat/>
    <w:pPr>
      <w:spacing w:lineRule="auto" w:line="276" w:before="0" w:after="200"/>
    </w:pPr>
    <w:rPr>
      <w:rFonts w:eastAsia="Times New Roman" w:cs="Times New Roman"/>
      <w:kern w:val="2"/>
      <w:lang w:eastAsia="ar-SA"/>
    </w:rPr>
  </w:style>
  <w:style w:type="paragraph" w:styleId="Xl62" w:customStyle="1">
    <w:name w:val="xl62"/>
    <w:basedOn w:val="Normal"/>
    <w:qFormat/>
    <w:pPr>
      <w:spacing w:lineRule="auto" w:line="276" w:before="0" w:after="200"/>
    </w:pPr>
    <w:rPr>
      <w:rFonts w:eastAsia="Times New Roman" w:cs="Times New Roman"/>
      <w:kern w:val="2"/>
      <w:lang w:eastAsia="ar-SA"/>
    </w:rPr>
  </w:style>
  <w:style w:type="paragraph" w:styleId="Xl63" w:customStyle="1">
    <w:name w:val="xl63"/>
    <w:basedOn w:val="Normal"/>
    <w:qFormat/>
    <w:pPr>
      <w:spacing w:lineRule="auto" w:line="276" w:before="0" w:after="200"/>
    </w:pPr>
    <w:rPr>
      <w:rFonts w:eastAsia="Times New Roman" w:cs="Times New Roman"/>
      <w:kern w:val="2"/>
      <w:lang w:eastAsia="ar-SA"/>
    </w:rPr>
  </w:style>
  <w:style w:type="paragraph" w:styleId="Xl64" w:customStyle="1">
    <w:name w:val="xl64"/>
    <w:basedOn w:val="Normal"/>
    <w:qFormat/>
    <w:pPr>
      <w:spacing w:lineRule="auto" w:line="276" w:before="0" w:after="200"/>
    </w:pPr>
    <w:rPr>
      <w:rFonts w:eastAsia="Times New Roman" w:cs="Times New Roman"/>
      <w:kern w:val="2"/>
      <w:lang w:eastAsia="ar-SA"/>
    </w:rPr>
  </w:style>
  <w:style w:type="paragraph" w:styleId="Xl65" w:customStyle="1">
    <w:name w:val="xl65"/>
    <w:basedOn w:val="Normal"/>
    <w:qFormat/>
    <w:pPr>
      <w:spacing w:lineRule="auto" w:line="276" w:before="0" w:after="200"/>
    </w:pPr>
    <w:rPr>
      <w:rFonts w:eastAsia="Times New Roman" w:cs="Times New Roman"/>
      <w:kern w:val="2"/>
      <w:lang w:eastAsia="ar-SA"/>
    </w:rPr>
  </w:style>
  <w:style w:type="paragraph" w:styleId="Xl66" w:customStyle="1">
    <w:name w:val="xl66"/>
    <w:basedOn w:val="Normal"/>
    <w:qFormat/>
    <w:pPr>
      <w:spacing w:lineRule="auto" w:line="276" w:before="0" w:after="200"/>
    </w:pPr>
    <w:rPr>
      <w:rFonts w:eastAsia="Times New Roman" w:cs="Times New Roman"/>
      <w:kern w:val="2"/>
      <w:lang w:eastAsia="ar-SA"/>
    </w:rPr>
  </w:style>
  <w:style w:type="paragraph" w:styleId="Xl67" w:customStyle="1">
    <w:name w:val="xl67"/>
    <w:basedOn w:val="Normal"/>
    <w:qFormat/>
    <w:pPr>
      <w:spacing w:lineRule="auto" w:line="276" w:before="0" w:after="200"/>
    </w:pPr>
    <w:rPr>
      <w:rFonts w:eastAsia="Times New Roman" w:cs="Times New Roman"/>
      <w:kern w:val="2"/>
      <w:lang w:eastAsia="ar-SA"/>
    </w:rPr>
  </w:style>
  <w:style w:type="paragraph" w:styleId="Xl68" w:customStyle="1">
    <w:name w:val="xl68"/>
    <w:basedOn w:val="Normal"/>
    <w:qFormat/>
    <w:pPr>
      <w:spacing w:lineRule="auto" w:line="276" w:before="0" w:after="200"/>
    </w:pPr>
    <w:rPr>
      <w:rFonts w:eastAsia="Times New Roman" w:cs="Times New Roman"/>
      <w:kern w:val="2"/>
      <w:lang w:eastAsia="ar-SA"/>
    </w:rPr>
  </w:style>
  <w:style w:type="paragraph" w:styleId="Xl69" w:customStyle="1">
    <w:name w:val="xl69"/>
    <w:basedOn w:val="Normal"/>
    <w:qFormat/>
    <w:pPr>
      <w:spacing w:lineRule="auto" w:line="276" w:before="0" w:after="200"/>
    </w:pPr>
    <w:rPr>
      <w:rFonts w:eastAsia="Times New Roman" w:cs="Times New Roman"/>
      <w:kern w:val="2"/>
      <w:lang w:eastAsia="ar-SA"/>
    </w:rPr>
  </w:style>
  <w:style w:type="paragraph" w:styleId="Xl70" w:customStyle="1">
    <w:name w:val="xl70"/>
    <w:basedOn w:val="Normal"/>
    <w:qFormat/>
    <w:pPr>
      <w:spacing w:lineRule="auto" w:line="276" w:before="0" w:after="200"/>
    </w:pPr>
    <w:rPr>
      <w:rFonts w:eastAsia="Times New Roman" w:cs="Times New Roman"/>
      <w:kern w:val="2"/>
      <w:lang w:eastAsia="ar-SA"/>
    </w:rPr>
  </w:style>
  <w:style w:type="paragraph" w:styleId="Xl71" w:customStyle="1">
    <w:name w:val="xl71"/>
    <w:basedOn w:val="Normal"/>
    <w:qFormat/>
    <w:pPr>
      <w:spacing w:lineRule="auto" w:line="276" w:before="0" w:after="200"/>
    </w:pPr>
    <w:rPr>
      <w:rFonts w:eastAsia="Times New Roman" w:cs="Times New Roman"/>
      <w:kern w:val="2"/>
      <w:lang w:eastAsia="ar-SA"/>
    </w:rPr>
  </w:style>
  <w:style w:type="paragraph" w:styleId="Xl72" w:customStyle="1">
    <w:name w:val="xl72"/>
    <w:basedOn w:val="Normal"/>
    <w:qFormat/>
    <w:pPr>
      <w:spacing w:lineRule="auto" w:line="276" w:before="0" w:after="200"/>
    </w:pPr>
    <w:rPr>
      <w:rFonts w:eastAsia="Times New Roman" w:cs="Times New Roman"/>
      <w:kern w:val="2"/>
      <w:lang w:eastAsia="ar-SA"/>
    </w:rPr>
  </w:style>
  <w:style w:type="paragraph" w:styleId="Xl73" w:customStyle="1">
    <w:name w:val="xl73"/>
    <w:basedOn w:val="Normal"/>
    <w:qFormat/>
    <w:pPr>
      <w:spacing w:lineRule="auto" w:line="276" w:before="0" w:after="200"/>
    </w:pPr>
    <w:rPr>
      <w:rFonts w:eastAsia="Times New Roman" w:cs="Times New Roman"/>
      <w:kern w:val="2"/>
      <w:lang w:eastAsia="ar-SA"/>
    </w:rPr>
  </w:style>
  <w:style w:type="paragraph" w:styleId="Xl74" w:customStyle="1">
    <w:name w:val="xl74"/>
    <w:basedOn w:val="Normal"/>
    <w:qFormat/>
    <w:pPr>
      <w:spacing w:lineRule="auto" w:line="276" w:before="0" w:after="200"/>
    </w:pPr>
    <w:rPr>
      <w:rFonts w:eastAsia="Times New Roman" w:cs="Times New Roman"/>
      <w:kern w:val="2"/>
      <w:lang w:eastAsia="ar-SA"/>
    </w:rPr>
  </w:style>
  <w:style w:type="paragraph" w:styleId="Xl75" w:customStyle="1">
    <w:name w:val="xl75"/>
    <w:basedOn w:val="Normal"/>
    <w:qFormat/>
    <w:pPr>
      <w:spacing w:lineRule="auto" w:line="276" w:before="0" w:after="200"/>
    </w:pPr>
    <w:rPr>
      <w:rFonts w:eastAsia="Times New Roman" w:cs="Times New Roman"/>
      <w:kern w:val="2"/>
      <w:lang w:eastAsia="ar-SA"/>
    </w:rPr>
  </w:style>
  <w:style w:type="paragraph" w:styleId="Xl76" w:customStyle="1">
    <w:name w:val="xl76"/>
    <w:basedOn w:val="Normal"/>
    <w:qFormat/>
    <w:pPr>
      <w:spacing w:lineRule="auto" w:line="276" w:before="0" w:after="200"/>
    </w:pPr>
    <w:rPr>
      <w:rFonts w:eastAsia="Times New Roman" w:cs="Times New Roman"/>
      <w:kern w:val="2"/>
      <w:lang w:eastAsia="ar-SA"/>
    </w:rPr>
  </w:style>
  <w:style w:type="paragraph" w:styleId="Xl77" w:customStyle="1">
    <w:name w:val="xl77"/>
    <w:basedOn w:val="Normal"/>
    <w:qFormat/>
    <w:pPr>
      <w:spacing w:lineRule="auto" w:line="276" w:before="0" w:after="200"/>
    </w:pPr>
    <w:rPr>
      <w:rFonts w:eastAsia="Times New Roman" w:cs="Times New Roman"/>
      <w:kern w:val="2"/>
      <w:lang w:eastAsia="ar-SA"/>
    </w:rPr>
  </w:style>
  <w:style w:type="paragraph" w:styleId="Xl78" w:customStyle="1">
    <w:name w:val="xl78"/>
    <w:basedOn w:val="Normal"/>
    <w:qFormat/>
    <w:pPr>
      <w:spacing w:lineRule="auto" w:line="276" w:before="0" w:after="200"/>
    </w:pPr>
    <w:rPr>
      <w:rFonts w:eastAsia="Times New Roman" w:cs="Times New Roman"/>
      <w:kern w:val="2"/>
      <w:lang w:eastAsia="ar-SA"/>
    </w:rPr>
  </w:style>
  <w:style w:type="paragraph" w:styleId="Xl79" w:customStyle="1">
    <w:name w:val="xl79"/>
    <w:basedOn w:val="Normal"/>
    <w:qFormat/>
    <w:pPr>
      <w:spacing w:lineRule="auto" w:line="276" w:before="0" w:after="200"/>
    </w:pPr>
    <w:rPr>
      <w:rFonts w:eastAsia="Times New Roman" w:cs="Times New Roman"/>
      <w:kern w:val="2"/>
      <w:lang w:eastAsia="ar-SA"/>
    </w:rPr>
  </w:style>
  <w:style w:type="paragraph" w:styleId="Xl80" w:customStyle="1">
    <w:name w:val="xl80"/>
    <w:basedOn w:val="Normal"/>
    <w:qFormat/>
    <w:pPr>
      <w:spacing w:lineRule="auto" w:line="276" w:before="0" w:after="200"/>
    </w:pPr>
    <w:rPr>
      <w:rFonts w:eastAsia="Times New Roman" w:cs="Times New Roman"/>
      <w:kern w:val="2"/>
      <w:lang w:eastAsia="ar-SA"/>
    </w:rPr>
  </w:style>
  <w:style w:type="paragraph" w:styleId="Xl81" w:customStyle="1">
    <w:name w:val="xl81"/>
    <w:basedOn w:val="Normal"/>
    <w:qFormat/>
    <w:pPr>
      <w:spacing w:lineRule="auto" w:line="276" w:before="0" w:after="200"/>
    </w:pPr>
    <w:rPr>
      <w:rFonts w:eastAsia="Times New Roman" w:cs="Times New Roman"/>
      <w:kern w:val="2"/>
      <w:lang w:eastAsia="ar-SA"/>
    </w:rPr>
  </w:style>
  <w:style w:type="paragraph" w:styleId="Xl82" w:customStyle="1">
    <w:name w:val="xl82"/>
    <w:basedOn w:val="Normal"/>
    <w:qFormat/>
    <w:pPr>
      <w:spacing w:lineRule="auto" w:line="276" w:before="0" w:after="200"/>
    </w:pPr>
    <w:rPr>
      <w:rFonts w:eastAsia="Times New Roman" w:cs="Times New Roman"/>
      <w:kern w:val="2"/>
      <w:lang w:eastAsia="ar-SA"/>
    </w:rPr>
  </w:style>
  <w:style w:type="paragraph" w:styleId="Xl83" w:customStyle="1">
    <w:name w:val="xl83"/>
    <w:basedOn w:val="Normal"/>
    <w:qFormat/>
    <w:pPr>
      <w:spacing w:lineRule="auto" w:line="276" w:before="0" w:after="200"/>
    </w:pPr>
    <w:rPr>
      <w:rFonts w:eastAsia="Times New Roman" w:cs="Times New Roman"/>
      <w:kern w:val="2"/>
      <w:lang w:eastAsia="ar-SA"/>
    </w:rPr>
  </w:style>
  <w:style w:type="paragraph" w:styleId="Xl84" w:customStyle="1">
    <w:name w:val="xl84"/>
    <w:basedOn w:val="Normal"/>
    <w:qFormat/>
    <w:pPr>
      <w:spacing w:lineRule="auto" w:line="276" w:before="0" w:after="200"/>
    </w:pPr>
    <w:rPr>
      <w:rFonts w:eastAsia="Times New Roman" w:cs="Times New Roman"/>
      <w:kern w:val="2"/>
      <w:lang w:eastAsia="ar-SA"/>
    </w:rPr>
  </w:style>
  <w:style w:type="paragraph" w:styleId="Xl85" w:customStyle="1">
    <w:name w:val="xl85"/>
    <w:basedOn w:val="Normal"/>
    <w:qFormat/>
    <w:pPr>
      <w:spacing w:lineRule="auto" w:line="276" w:before="0" w:after="200"/>
    </w:pPr>
    <w:rPr>
      <w:rFonts w:eastAsia="Times New Roman" w:cs="Times New Roman"/>
      <w:kern w:val="2"/>
      <w:lang w:eastAsia="ar-SA"/>
    </w:rPr>
  </w:style>
  <w:style w:type="paragraph" w:styleId="Xl86" w:customStyle="1">
    <w:name w:val="xl86"/>
    <w:basedOn w:val="Normal"/>
    <w:qFormat/>
    <w:pPr>
      <w:spacing w:lineRule="auto" w:line="276" w:before="0" w:after="200"/>
    </w:pPr>
    <w:rPr>
      <w:rFonts w:eastAsia="Times New Roman" w:cs="Times New Roman"/>
      <w:kern w:val="2"/>
      <w:lang w:eastAsia="ar-SA"/>
    </w:rPr>
  </w:style>
  <w:style w:type="paragraph" w:styleId="Xl87" w:customStyle="1">
    <w:name w:val="xl87"/>
    <w:basedOn w:val="Normal"/>
    <w:qFormat/>
    <w:pPr>
      <w:spacing w:lineRule="auto" w:line="276" w:before="0" w:after="200"/>
    </w:pPr>
    <w:rPr>
      <w:rFonts w:eastAsia="Times New Roman" w:cs="Times New Roman"/>
      <w:kern w:val="2"/>
      <w:lang w:eastAsia="ar-SA"/>
    </w:rPr>
  </w:style>
  <w:style w:type="paragraph" w:styleId="Xl88" w:customStyle="1">
    <w:name w:val="xl88"/>
    <w:basedOn w:val="Normal"/>
    <w:qFormat/>
    <w:pPr>
      <w:spacing w:lineRule="auto" w:line="276" w:before="0" w:after="200"/>
    </w:pPr>
    <w:rPr>
      <w:rFonts w:eastAsia="Times New Roman" w:cs="Times New Roman"/>
      <w:kern w:val="2"/>
      <w:lang w:eastAsia="ar-SA"/>
    </w:rPr>
  </w:style>
  <w:style w:type="paragraph" w:styleId="Xl89" w:customStyle="1">
    <w:name w:val="xl89"/>
    <w:basedOn w:val="Normal"/>
    <w:qFormat/>
    <w:pPr>
      <w:spacing w:lineRule="auto" w:line="276" w:before="0" w:after="200"/>
    </w:pPr>
    <w:rPr>
      <w:rFonts w:eastAsia="Times New Roman" w:cs="Times New Roman"/>
      <w:kern w:val="2"/>
      <w:lang w:eastAsia="ar-SA"/>
    </w:rPr>
  </w:style>
  <w:style w:type="paragraph" w:styleId="Xl90" w:customStyle="1">
    <w:name w:val="xl90"/>
    <w:basedOn w:val="Normal"/>
    <w:qFormat/>
    <w:pPr>
      <w:spacing w:lineRule="auto" w:line="276" w:before="0" w:after="200"/>
    </w:pPr>
    <w:rPr>
      <w:rFonts w:eastAsia="Times New Roman" w:cs="Times New Roman"/>
      <w:kern w:val="2"/>
      <w:lang w:eastAsia="ar-SA"/>
    </w:rPr>
  </w:style>
  <w:style w:type="paragraph" w:styleId="Xl91" w:customStyle="1">
    <w:name w:val="xl91"/>
    <w:basedOn w:val="Normal"/>
    <w:qFormat/>
    <w:pPr>
      <w:spacing w:lineRule="auto" w:line="276" w:before="0" w:after="200"/>
    </w:pPr>
    <w:rPr>
      <w:rFonts w:eastAsia="Times New Roman" w:cs="Times New Roman"/>
      <w:kern w:val="2"/>
      <w:lang w:eastAsia="ar-SA"/>
    </w:rPr>
  </w:style>
  <w:style w:type="paragraph" w:styleId="Xl92" w:customStyle="1">
    <w:name w:val="xl92"/>
    <w:basedOn w:val="Normal"/>
    <w:qFormat/>
    <w:pPr>
      <w:spacing w:lineRule="auto" w:line="276" w:before="0" w:after="200"/>
    </w:pPr>
    <w:rPr>
      <w:rFonts w:eastAsia="Times New Roman" w:cs="Times New Roman"/>
      <w:kern w:val="2"/>
      <w:lang w:eastAsia="ar-SA"/>
    </w:rPr>
  </w:style>
  <w:style w:type="paragraph" w:styleId="Xl93" w:customStyle="1">
    <w:name w:val="xl93"/>
    <w:basedOn w:val="Normal"/>
    <w:qFormat/>
    <w:pPr>
      <w:spacing w:lineRule="auto" w:line="276" w:before="0" w:after="200"/>
    </w:pPr>
    <w:rPr>
      <w:rFonts w:eastAsia="Times New Roman" w:cs="Times New Roman"/>
      <w:kern w:val="2"/>
      <w:lang w:eastAsia="ar-SA"/>
    </w:rPr>
  </w:style>
  <w:style w:type="paragraph" w:styleId="Xl94" w:customStyle="1">
    <w:name w:val="xl94"/>
    <w:basedOn w:val="Normal"/>
    <w:qFormat/>
    <w:pPr>
      <w:spacing w:lineRule="auto" w:line="276" w:before="0" w:after="200"/>
    </w:pPr>
    <w:rPr>
      <w:rFonts w:eastAsia="Times New Roman" w:cs="Times New Roman"/>
      <w:kern w:val="2"/>
      <w:lang w:eastAsia="ar-SA"/>
    </w:rPr>
  </w:style>
  <w:style w:type="paragraph" w:styleId="Xl95" w:customStyle="1">
    <w:name w:val="xl95"/>
    <w:basedOn w:val="Normal"/>
    <w:qFormat/>
    <w:pPr>
      <w:spacing w:lineRule="auto" w:line="276" w:before="0" w:after="200"/>
    </w:pPr>
    <w:rPr>
      <w:rFonts w:eastAsia="Times New Roman" w:cs="Times New Roman"/>
      <w:kern w:val="2"/>
      <w:lang w:eastAsia="ar-SA"/>
    </w:rPr>
  </w:style>
  <w:style w:type="paragraph" w:styleId="Xl96" w:customStyle="1">
    <w:name w:val="xl96"/>
    <w:basedOn w:val="Normal"/>
    <w:qFormat/>
    <w:pPr>
      <w:spacing w:lineRule="auto" w:line="276" w:before="0" w:after="200"/>
    </w:pPr>
    <w:rPr>
      <w:rFonts w:eastAsia="Times New Roman" w:cs="Times New Roman"/>
      <w:kern w:val="2"/>
      <w:lang w:eastAsia="ar-SA"/>
    </w:rPr>
  </w:style>
  <w:style w:type="paragraph" w:styleId="Xl97" w:customStyle="1">
    <w:name w:val="xl97"/>
    <w:basedOn w:val="Normal"/>
    <w:qFormat/>
    <w:pPr>
      <w:spacing w:lineRule="auto" w:line="276" w:before="0" w:after="200"/>
    </w:pPr>
    <w:rPr>
      <w:rFonts w:eastAsia="Times New Roman" w:cs="Times New Roman"/>
      <w:kern w:val="2"/>
      <w:lang w:eastAsia="ar-SA"/>
    </w:rPr>
  </w:style>
  <w:style w:type="paragraph" w:styleId="Xl98" w:customStyle="1">
    <w:name w:val="xl98"/>
    <w:basedOn w:val="Normal"/>
    <w:qFormat/>
    <w:pPr>
      <w:spacing w:lineRule="auto" w:line="276" w:before="0" w:after="200"/>
    </w:pPr>
    <w:rPr>
      <w:rFonts w:eastAsia="Times New Roman" w:cs="Times New Roman"/>
      <w:kern w:val="2"/>
      <w:lang w:eastAsia="ar-SA"/>
    </w:rPr>
  </w:style>
  <w:style w:type="paragraph" w:styleId="Xl99" w:customStyle="1">
    <w:name w:val="xl99"/>
    <w:basedOn w:val="Normal"/>
    <w:qFormat/>
    <w:pPr>
      <w:spacing w:lineRule="auto" w:line="276" w:before="0" w:after="200"/>
    </w:pPr>
    <w:rPr>
      <w:rFonts w:eastAsia="Times New Roman" w:cs="Times New Roman"/>
      <w:kern w:val="2"/>
      <w:lang w:eastAsia="ar-SA"/>
    </w:rPr>
  </w:style>
  <w:style w:type="paragraph" w:styleId="Xl100" w:customStyle="1">
    <w:name w:val="xl100"/>
    <w:basedOn w:val="Normal"/>
    <w:qFormat/>
    <w:pPr>
      <w:spacing w:lineRule="auto" w:line="276" w:before="0" w:after="200"/>
    </w:pPr>
    <w:rPr>
      <w:rFonts w:eastAsia="Times New Roman" w:cs="Times New Roman"/>
      <w:kern w:val="2"/>
      <w:lang w:eastAsia="ar-SA"/>
    </w:rPr>
  </w:style>
  <w:style w:type="paragraph" w:styleId="Xl101" w:customStyle="1">
    <w:name w:val="xl101"/>
    <w:basedOn w:val="Normal"/>
    <w:qFormat/>
    <w:pPr>
      <w:spacing w:lineRule="auto" w:line="276" w:before="0" w:after="200"/>
    </w:pPr>
    <w:rPr>
      <w:rFonts w:eastAsia="Times New Roman" w:cs="Times New Roman"/>
      <w:kern w:val="2"/>
      <w:lang w:eastAsia="ar-SA"/>
    </w:rPr>
  </w:style>
  <w:style w:type="paragraph" w:styleId="Xl102" w:customStyle="1">
    <w:name w:val="xl102"/>
    <w:basedOn w:val="Normal"/>
    <w:qFormat/>
    <w:pPr>
      <w:spacing w:lineRule="auto" w:line="276" w:before="0" w:after="200"/>
    </w:pPr>
    <w:rPr>
      <w:rFonts w:eastAsia="Times New Roman" w:cs="Times New Roman"/>
      <w:kern w:val="2"/>
      <w:lang w:eastAsia="ar-SA"/>
    </w:rPr>
  </w:style>
  <w:style w:type="paragraph" w:styleId="Xl103" w:customStyle="1">
    <w:name w:val="xl103"/>
    <w:basedOn w:val="Normal"/>
    <w:qFormat/>
    <w:pPr>
      <w:spacing w:lineRule="auto" w:line="276" w:before="0" w:after="200"/>
    </w:pPr>
    <w:rPr>
      <w:rFonts w:eastAsia="Times New Roman" w:cs="Times New Roman"/>
      <w:kern w:val="2"/>
      <w:lang w:eastAsia="ar-SA"/>
    </w:rPr>
  </w:style>
  <w:style w:type="paragraph" w:styleId="Xl104" w:customStyle="1">
    <w:name w:val="xl104"/>
    <w:basedOn w:val="Normal"/>
    <w:qFormat/>
    <w:pPr>
      <w:spacing w:lineRule="auto" w:line="276" w:before="0" w:after="200"/>
    </w:pPr>
    <w:rPr>
      <w:rFonts w:eastAsia="Times New Roman" w:cs="Times New Roman"/>
      <w:kern w:val="2"/>
      <w:lang w:eastAsia="ar-SA"/>
    </w:rPr>
  </w:style>
  <w:style w:type="paragraph" w:styleId="Xl105" w:customStyle="1">
    <w:name w:val="xl105"/>
    <w:basedOn w:val="Normal"/>
    <w:qFormat/>
    <w:pPr>
      <w:spacing w:lineRule="auto" w:line="276" w:before="0" w:after="200"/>
    </w:pPr>
    <w:rPr>
      <w:rFonts w:eastAsia="Times New Roman" w:cs="Times New Roman"/>
      <w:kern w:val="2"/>
      <w:lang w:eastAsia="ar-SA"/>
    </w:rPr>
  </w:style>
  <w:style w:type="paragraph" w:styleId="Xl106" w:customStyle="1">
    <w:name w:val="xl106"/>
    <w:basedOn w:val="Normal"/>
    <w:qFormat/>
    <w:pPr>
      <w:spacing w:lineRule="auto" w:line="276" w:before="0" w:after="200"/>
    </w:pPr>
    <w:rPr>
      <w:rFonts w:eastAsia="Times New Roman" w:cs="Times New Roman"/>
      <w:kern w:val="2"/>
      <w:lang w:eastAsia="ar-SA"/>
    </w:rPr>
  </w:style>
  <w:style w:type="paragraph" w:styleId="Xl107" w:customStyle="1">
    <w:name w:val="xl107"/>
    <w:basedOn w:val="Normal"/>
    <w:qFormat/>
    <w:pPr>
      <w:spacing w:lineRule="auto" w:line="276" w:before="0" w:after="200"/>
    </w:pPr>
    <w:rPr>
      <w:rFonts w:eastAsia="Times New Roman" w:cs="Times New Roman"/>
      <w:kern w:val="2"/>
      <w:lang w:eastAsia="ar-SA"/>
    </w:rPr>
  </w:style>
  <w:style w:type="paragraph" w:styleId="Xl108" w:customStyle="1">
    <w:name w:val="xl108"/>
    <w:basedOn w:val="Normal"/>
    <w:qFormat/>
    <w:pPr>
      <w:spacing w:lineRule="auto" w:line="276" w:before="0" w:after="200"/>
    </w:pPr>
    <w:rPr>
      <w:rFonts w:eastAsia="Times New Roman" w:cs="Times New Roman"/>
      <w:kern w:val="2"/>
      <w:lang w:eastAsia="ar-SA"/>
    </w:rPr>
  </w:style>
  <w:style w:type="paragraph" w:styleId="Xl109" w:customStyle="1">
    <w:name w:val="xl109"/>
    <w:basedOn w:val="Normal"/>
    <w:qFormat/>
    <w:pPr>
      <w:spacing w:lineRule="auto" w:line="276" w:before="0" w:after="200"/>
    </w:pPr>
    <w:rPr>
      <w:rFonts w:eastAsia="Times New Roman" w:cs="Times New Roman"/>
      <w:kern w:val="2"/>
      <w:lang w:eastAsia="ar-SA"/>
    </w:rPr>
  </w:style>
  <w:style w:type="paragraph" w:styleId="Xl110" w:customStyle="1">
    <w:name w:val="xl110"/>
    <w:basedOn w:val="Normal"/>
    <w:qFormat/>
    <w:pPr>
      <w:spacing w:lineRule="auto" w:line="276" w:before="0" w:after="200"/>
    </w:pPr>
    <w:rPr>
      <w:rFonts w:eastAsia="Times New Roman" w:cs="Times New Roman"/>
      <w:kern w:val="2"/>
      <w:lang w:eastAsia="ar-SA"/>
    </w:rPr>
  </w:style>
  <w:style w:type="paragraph" w:styleId="Xl111" w:customStyle="1">
    <w:name w:val="xl111"/>
    <w:basedOn w:val="Normal"/>
    <w:qFormat/>
    <w:pPr>
      <w:spacing w:lineRule="auto" w:line="276" w:before="0" w:after="200"/>
    </w:pPr>
    <w:rPr>
      <w:rFonts w:eastAsia="Times New Roman" w:cs="Times New Roman"/>
      <w:kern w:val="2"/>
      <w:lang w:eastAsia="ar-SA"/>
    </w:rPr>
  </w:style>
  <w:style w:type="paragraph" w:styleId="Xl112" w:customStyle="1">
    <w:name w:val="xl112"/>
    <w:basedOn w:val="Normal"/>
    <w:qFormat/>
    <w:pPr>
      <w:spacing w:lineRule="auto" w:line="276" w:before="0" w:after="200"/>
    </w:pPr>
    <w:rPr>
      <w:rFonts w:eastAsia="Times New Roman" w:cs="Times New Roman"/>
      <w:kern w:val="2"/>
      <w:lang w:eastAsia="ar-SA"/>
    </w:rPr>
  </w:style>
  <w:style w:type="paragraph" w:styleId="Xl113" w:customStyle="1">
    <w:name w:val="xl113"/>
    <w:basedOn w:val="Normal"/>
    <w:qFormat/>
    <w:pPr>
      <w:spacing w:lineRule="auto" w:line="276" w:before="0" w:after="200"/>
    </w:pPr>
    <w:rPr>
      <w:rFonts w:eastAsia="Times New Roman" w:cs="Times New Roman"/>
      <w:kern w:val="2"/>
      <w:lang w:eastAsia="ar-SA"/>
    </w:rPr>
  </w:style>
  <w:style w:type="paragraph" w:styleId="Xl114" w:customStyle="1">
    <w:name w:val="xl114"/>
    <w:basedOn w:val="Normal"/>
    <w:qFormat/>
    <w:pPr>
      <w:spacing w:lineRule="auto" w:line="276" w:before="0" w:after="200"/>
    </w:pPr>
    <w:rPr>
      <w:rFonts w:eastAsia="Times New Roman" w:cs="Times New Roman"/>
      <w:kern w:val="2"/>
      <w:lang w:eastAsia="ar-SA"/>
    </w:rPr>
  </w:style>
  <w:style w:type="paragraph" w:styleId="Xl115" w:customStyle="1">
    <w:name w:val="xl115"/>
    <w:basedOn w:val="Normal"/>
    <w:qFormat/>
    <w:pPr>
      <w:spacing w:lineRule="auto" w:line="276" w:before="0" w:after="200"/>
    </w:pPr>
    <w:rPr>
      <w:rFonts w:eastAsia="Times New Roman" w:cs="Times New Roman"/>
      <w:kern w:val="2"/>
      <w:lang w:eastAsia="ar-SA"/>
    </w:rPr>
  </w:style>
  <w:style w:type="paragraph" w:styleId="Xl116" w:customStyle="1">
    <w:name w:val="xl116"/>
    <w:basedOn w:val="Normal"/>
    <w:qFormat/>
    <w:pPr>
      <w:spacing w:lineRule="auto" w:line="276" w:before="0" w:after="200"/>
    </w:pPr>
    <w:rPr>
      <w:rFonts w:eastAsia="Times New Roman" w:cs="Times New Roman"/>
      <w:kern w:val="2"/>
      <w:lang w:eastAsia="ar-SA"/>
    </w:rPr>
  </w:style>
  <w:style w:type="paragraph" w:styleId="Xl117" w:customStyle="1">
    <w:name w:val="xl117"/>
    <w:basedOn w:val="Normal"/>
    <w:qFormat/>
    <w:pPr>
      <w:spacing w:lineRule="auto" w:line="276" w:before="0" w:after="200"/>
    </w:pPr>
    <w:rPr>
      <w:rFonts w:eastAsia="Times New Roman" w:cs="Times New Roman"/>
      <w:kern w:val="2"/>
      <w:lang w:eastAsia="ar-SA"/>
    </w:rPr>
  </w:style>
  <w:style w:type="paragraph" w:styleId="Xl118" w:customStyle="1">
    <w:name w:val="xl118"/>
    <w:basedOn w:val="Normal"/>
    <w:qFormat/>
    <w:pPr>
      <w:spacing w:lineRule="auto" w:line="276" w:before="0" w:after="200"/>
    </w:pPr>
    <w:rPr>
      <w:rFonts w:eastAsia="Times New Roman" w:cs="Times New Roman"/>
      <w:kern w:val="2"/>
      <w:lang w:eastAsia="ar-SA"/>
    </w:rPr>
  </w:style>
  <w:style w:type="paragraph" w:styleId="Xl119" w:customStyle="1">
    <w:name w:val="xl119"/>
    <w:basedOn w:val="Normal"/>
    <w:qFormat/>
    <w:pPr>
      <w:spacing w:lineRule="auto" w:line="276" w:before="0" w:after="200"/>
    </w:pPr>
    <w:rPr>
      <w:rFonts w:eastAsia="Times New Roman" w:cs="Times New Roman"/>
      <w:kern w:val="2"/>
      <w:lang w:eastAsia="ar-SA"/>
    </w:rPr>
  </w:style>
  <w:style w:type="paragraph" w:styleId="Xl120" w:customStyle="1">
    <w:name w:val="xl120"/>
    <w:basedOn w:val="Normal"/>
    <w:qFormat/>
    <w:pPr>
      <w:spacing w:lineRule="auto" w:line="276" w:before="0" w:after="200"/>
    </w:pPr>
    <w:rPr>
      <w:rFonts w:eastAsia="Times New Roman" w:cs="Times New Roman"/>
      <w:kern w:val="2"/>
      <w:lang w:eastAsia="ar-SA"/>
    </w:rPr>
  </w:style>
  <w:style w:type="paragraph" w:styleId="Xl121" w:customStyle="1">
    <w:name w:val="xl121"/>
    <w:basedOn w:val="Normal"/>
    <w:qFormat/>
    <w:pPr>
      <w:spacing w:lineRule="auto" w:line="276" w:before="0" w:after="200"/>
    </w:pPr>
    <w:rPr>
      <w:rFonts w:eastAsia="Times New Roman" w:cs="Times New Roman"/>
      <w:kern w:val="2"/>
      <w:lang w:eastAsia="ar-SA"/>
    </w:rPr>
  </w:style>
  <w:style w:type="paragraph" w:styleId="Xl122" w:customStyle="1">
    <w:name w:val="xl122"/>
    <w:basedOn w:val="Normal"/>
    <w:qFormat/>
    <w:pPr>
      <w:spacing w:lineRule="auto" w:line="276" w:before="0" w:after="200"/>
    </w:pPr>
    <w:rPr>
      <w:rFonts w:eastAsia="Times New Roman" w:cs="Times New Roman"/>
      <w:kern w:val="2"/>
      <w:lang w:eastAsia="ar-SA"/>
    </w:rPr>
  </w:style>
  <w:style w:type="paragraph" w:styleId="Xl123" w:customStyle="1">
    <w:name w:val="xl123"/>
    <w:basedOn w:val="Normal"/>
    <w:qFormat/>
    <w:pPr>
      <w:spacing w:lineRule="auto" w:line="276" w:before="0" w:after="200"/>
    </w:pPr>
    <w:rPr>
      <w:rFonts w:eastAsia="Times New Roman" w:cs="Times New Roman"/>
      <w:kern w:val="2"/>
      <w:lang w:eastAsia="ar-SA"/>
    </w:rPr>
  </w:style>
  <w:style w:type="paragraph" w:styleId="Xl124" w:customStyle="1">
    <w:name w:val="xl124"/>
    <w:basedOn w:val="Normal"/>
    <w:qFormat/>
    <w:pPr>
      <w:spacing w:lineRule="auto" w:line="276" w:before="0" w:after="200"/>
    </w:pPr>
    <w:rPr>
      <w:rFonts w:eastAsia="Times New Roman" w:cs="Times New Roman"/>
      <w:kern w:val="2"/>
      <w:lang w:eastAsia="ar-SA"/>
    </w:rPr>
  </w:style>
  <w:style w:type="paragraph" w:styleId="Xl125" w:customStyle="1">
    <w:name w:val="xl125"/>
    <w:basedOn w:val="Normal"/>
    <w:qFormat/>
    <w:pPr>
      <w:spacing w:lineRule="auto" w:line="276" w:before="0" w:after="200"/>
    </w:pPr>
    <w:rPr>
      <w:rFonts w:eastAsia="Times New Roman" w:cs="Times New Roman"/>
      <w:kern w:val="2"/>
      <w:lang w:eastAsia="ar-SA"/>
    </w:rPr>
  </w:style>
  <w:style w:type="paragraph" w:styleId="Xl126" w:customStyle="1">
    <w:name w:val="xl126"/>
    <w:basedOn w:val="Normal"/>
    <w:qFormat/>
    <w:pPr>
      <w:spacing w:lineRule="auto" w:line="276" w:before="0" w:after="200"/>
    </w:pPr>
    <w:rPr>
      <w:rFonts w:eastAsia="Times New Roman" w:cs="Times New Roman"/>
      <w:kern w:val="2"/>
      <w:lang w:eastAsia="ar-SA"/>
    </w:rPr>
  </w:style>
  <w:style w:type="paragraph" w:styleId="Listapunktowana31" w:customStyle="1">
    <w:name w:val="Lista punktowana 31"/>
    <w:basedOn w:val="Normal"/>
    <w:qFormat/>
    <w:pPr>
      <w:spacing w:lineRule="auto" w:line="276" w:before="0" w:after="200"/>
    </w:pPr>
    <w:rPr>
      <w:rFonts w:eastAsia="Times New Roman" w:cs="Times New Roman"/>
      <w:kern w:val="2"/>
      <w:lang w:eastAsia="ar-SA"/>
    </w:rPr>
  </w:style>
  <w:style w:type="paragraph" w:styleId="Listakontynuacja1" w:customStyle="1">
    <w:name w:val="Lista - kontynuacja1"/>
    <w:basedOn w:val="Normal"/>
    <w:qFormat/>
    <w:pPr>
      <w:spacing w:lineRule="auto" w:line="276" w:before="0" w:after="200"/>
    </w:pPr>
    <w:rPr>
      <w:rFonts w:eastAsia="Times New Roman" w:cs="Times New Roman"/>
      <w:kern w:val="2"/>
      <w:lang w:eastAsia="ar-SA"/>
    </w:rPr>
  </w:style>
  <w:style w:type="paragraph" w:styleId="Nagwek22" w:customStyle="1">
    <w:name w:val="Nagłówek2"/>
    <w:basedOn w:val="Standard"/>
    <w:qFormat/>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6" w:customStyle="1">
    <w:name w:val="font6"/>
    <w:basedOn w:val="Normal"/>
    <w:qFormat/>
    <w:pPr>
      <w:spacing w:lineRule="auto" w:line="240" w:before="280" w:after="280"/>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pPr>
      <w:spacing w:lineRule="auto" w:line="240" w:before="280" w:after="280"/>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9" w:customStyle="1">
    <w:name w:val="font9"/>
    <w:basedOn w:val="Normal"/>
    <w:qFormat/>
    <w:pPr>
      <w:spacing w:lineRule="auto" w:line="240" w:before="280" w:after="280"/>
    </w:pPr>
    <w:rPr>
      <w:rFonts w:ascii="Times New Roman" w:hAnsi="Times New Roman" w:eastAsia="Times New Roman" w:cs="Times New Roman"/>
      <w:color w:val="000000"/>
      <w:lang w:eastAsia="pl-PL"/>
    </w:rPr>
  </w:style>
  <w:style w:type="paragraph" w:styleId="Font10" w:customStyle="1">
    <w:name w:val="font10"/>
    <w:basedOn w:val="Normal"/>
    <w:qFormat/>
    <w:pPr>
      <w:spacing w:lineRule="auto" w:line="240" w:before="280" w:after="280"/>
    </w:pPr>
    <w:rPr>
      <w:rFonts w:ascii="Times New Roman" w:hAnsi="Times New Roman" w:eastAsia="Times New Roman" w:cs="Times New Roman"/>
      <w:color w:val="000000"/>
      <w:sz w:val="26"/>
      <w:szCs w:val="26"/>
      <w:lang w:eastAsia="pl-PL"/>
    </w:rPr>
  </w:style>
  <w:style w:type="paragraph" w:styleId="Font11" w:customStyle="1">
    <w:name w:val="font11"/>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12" w:customStyle="1">
    <w:name w:val="font12"/>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13" w:customStyle="1">
    <w:name w:val="font13"/>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b/>
      <w:bCs/>
      <w:sz w:val="26"/>
      <w:szCs w:val="26"/>
      <w:lang w:eastAsia="pl-PL"/>
    </w:rPr>
  </w:style>
  <w:style w:type="paragraph" w:styleId="Font14" w:customStyle="1">
    <w:name w:val="font14"/>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lang w:eastAsia="pl-PL"/>
    </w:rPr>
  </w:style>
  <w:style w:type="paragraph" w:styleId="Font15" w:customStyle="1">
    <w:name w:val="font15"/>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16" w:customStyle="1">
    <w:name w:val="font16"/>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b/>
      <w:bCs/>
      <w:color w:val="000000"/>
      <w:sz w:val="20"/>
      <w:szCs w:val="20"/>
      <w:lang w:eastAsia="pl-PL"/>
    </w:rPr>
  </w:style>
  <w:style w:type="paragraph" w:styleId="Font17" w:customStyle="1">
    <w:name w:val="font17"/>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color w:val="000000"/>
      <w:sz w:val="20"/>
      <w:szCs w:val="20"/>
      <w:lang w:eastAsia="pl-PL"/>
    </w:rPr>
  </w:style>
  <w:style w:type="paragraph" w:styleId="Font18" w:customStyle="1">
    <w:name w:val="font18"/>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sz w:val="20"/>
      <w:szCs w:val="20"/>
      <w:lang w:eastAsia="pl-PL"/>
    </w:rPr>
  </w:style>
  <w:style w:type="paragraph" w:styleId="Font19" w:customStyle="1">
    <w:name w:val="font19"/>
    <w:basedOn w:val="Normal"/>
    <w:qFormat/>
    <w:rsid w:val="00b0479f"/>
    <w:pPr>
      <w:suppressAutoHyphens w:val="false"/>
      <w:overflowPunct w:val="false"/>
      <w:spacing w:lineRule="auto" w:line="240" w:beforeAutospacing="1" w:afterAutospacing="1"/>
    </w:pPr>
    <w:rPr>
      <w:rFonts w:ascii="Times New Roman" w:hAnsi="Times New Roman" w:eastAsia="Times New Roman" w:cs="Times New Roman"/>
      <w:b/>
      <w:bCs/>
      <w:color w:val="000000"/>
      <w:sz w:val="26"/>
      <w:szCs w:val="26"/>
      <w:lang w:eastAsia="pl-PL"/>
    </w:rPr>
  </w:style>
  <w:style w:type="numbering" w:styleId="NoList" w:default="1">
    <w:name w:val="No List"/>
    <w:uiPriority w:val="99"/>
    <w:semiHidden/>
    <w:unhideWhenUsed/>
    <w:qFormat/>
  </w:style>
  <w:style w:type="numbering" w:styleId="Bezlisty1" w:customStyle="1">
    <w:name w:val="Bez listy1"/>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0479f"/>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zamowienia.gov.pl/" TargetMode="External"/><Relationship Id="rId4" Type="http://schemas.openxmlformats.org/officeDocument/2006/relationships/hyperlink" Target="https://ezamowienia.gov.pl/" TargetMode="External"/><Relationship Id="rId5" Type="http://schemas.openxmlformats.org/officeDocument/2006/relationships/hyperlink" Target="mailto:wodociagizorawina@gmail.com" TargetMode="External"/><Relationship Id="rId6" Type="http://schemas.openxmlformats.org/officeDocument/2006/relationships/hyperlink" Target="https://ezamowienia.gov.pl/" TargetMode="External"/><Relationship Id="rId7" Type="http://schemas.openxmlformats.org/officeDocument/2006/relationships/hyperlink" Target="https://ezamowienia.gov.pl/" TargetMode="External"/><Relationship Id="rId8" Type="http://schemas.openxmlformats.org/officeDocument/2006/relationships/hyperlink" Target="http://www.nccert.pl/kontakt.htm" TargetMode="External"/><Relationship Id="rId9" Type="http://schemas.openxmlformats.org/officeDocument/2006/relationships/hyperlink" Target="https://www.gov.pl/web/gov/zaloz-profil-zaufanv" TargetMode="External"/><Relationship Id="rId10" Type="http://schemas.openxmlformats.org/officeDocument/2006/relationships/hyperlink" Target="https://www.gov.pl/web/e-dowod/podpis-osobistv" TargetMode="External"/><Relationship Id="rId11" Type="http://schemas.openxmlformats.org/officeDocument/2006/relationships/hyperlink" Target="mailto:przetargi@wodociagizorawina.pl" TargetMode="External"/><Relationship Id="rId12" Type="http://schemas.openxmlformats.org/officeDocument/2006/relationships/hyperlink" Target="mailto:przetargi@wodociagizorawina.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https://ezamowienia.gov.pl/" TargetMode="External"/><Relationship Id="rId17" Type="http://schemas.openxmlformats.org/officeDocument/2006/relationships/hyperlink" Target="https://ezamowienia.gov.pl/" TargetMode="External"/><Relationship Id="rId18" Type="http://schemas.openxmlformats.org/officeDocument/2006/relationships/hyperlink" Target="mailto:kierownikbok@wodociagizorawina"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LibreOffice/7.1.5.2$Windows_X86_64 LibreOffice_project/85f04e9f809797b8199d13c421bd8a2b025d52b5</Application>
  <AppVersion>15.0000</AppVersion>
  <Pages>102</Pages>
  <Words>30571</Words>
  <Characters>175887</Characters>
  <CharactersWithSpaces>201909</CharactersWithSpaces>
  <Paragraphs>5472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2024-02-26T06:12:00Z</dcterms:created>
  <dc:creator>Agnieszka Kostarelas-Filip</dc:creator>
  <dc:description/>
  <dc:language>pl-PL</dc:language>
  <cp:lastModifiedBy/>
  <cp:lastPrinted>2024-02-15T11:02:00Z</cp:lastPrinted>
  <dcterms:modified xsi:type="dcterms:W3CDTF">2024-02-26T12:35:32Z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